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A4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3C44619" wp14:editId="3BC1E55B">
            <wp:extent cx="4857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A4D">
        <w:rPr>
          <w:rFonts w:ascii="Times New Roman" w:hAnsi="Times New Roman" w:cs="Times New Roman"/>
          <w:sz w:val="28"/>
          <w:szCs w:val="28"/>
        </w:rPr>
        <w:t>ЛЕСЬКІВСЬКА СІЛЬСЬКА РАДА</w:t>
      </w:r>
    </w:p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54A4D">
        <w:rPr>
          <w:rFonts w:ascii="Times New Roman" w:hAnsi="Times New Roman" w:cs="Times New Roman"/>
          <w:caps/>
          <w:sz w:val="28"/>
          <w:szCs w:val="28"/>
        </w:rPr>
        <w:t>Черкаського району Черкаської області</w:t>
      </w:r>
    </w:p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A4D">
        <w:rPr>
          <w:rFonts w:ascii="Times New Roman" w:hAnsi="Times New Roman" w:cs="Times New Roman"/>
          <w:sz w:val="28"/>
          <w:szCs w:val="28"/>
        </w:rPr>
        <w:t xml:space="preserve">12 сесія </w:t>
      </w:r>
      <w:r w:rsidRPr="00C54A4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54A4D">
        <w:rPr>
          <w:rFonts w:ascii="Times New Roman" w:hAnsi="Times New Roman" w:cs="Times New Roman"/>
          <w:sz w:val="28"/>
          <w:szCs w:val="28"/>
        </w:rPr>
        <w:t xml:space="preserve">ІІ скликання </w:t>
      </w:r>
    </w:p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4A4D" w:rsidRPr="00C54A4D" w:rsidRDefault="00C54A4D" w:rsidP="00C54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A4D">
        <w:rPr>
          <w:rFonts w:ascii="Times New Roman" w:hAnsi="Times New Roman" w:cs="Times New Roman"/>
          <w:sz w:val="28"/>
          <w:szCs w:val="28"/>
        </w:rPr>
        <w:t>РІШЕННЯ</w:t>
      </w:r>
    </w:p>
    <w:p w:rsidR="00C54A4D" w:rsidRPr="00C54A4D" w:rsidRDefault="00C54A4D" w:rsidP="00C54A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4A4D" w:rsidRPr="00C54A4D" w:rsidRDefault="00C54A4D" w:rsidP="00C54A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4A4D">
        <w:rPr>
          <w:rFonts w:ascii="Times New Roman" w:hAnsi="Times New Roman" w:cs="Times New Roman"/>
          <w:sz w:val="28"/>
          <w:szCs w:val="28"/>
        </w:rPr>
        <w:t>09.12.2019</w:t>
      </w:r>
      <w:r w:rsidRPr="00C54A4D">
        <w:rPr>
          <w:rFonts w:ascii="Times New Roman" w:hAnsi="Times New Roman" w:cs="Times New Roman"/>
          <w:sz w:val="28"/>
          <w:szCs w:val="28"/>
        </w:rPr>
        <w:tab/>
      </w:r>
      <w:r w:rsidRPr="00C54A4D">
        <w:rPr>
          <w:rFonts w:ascii="Times New Roman" w:hAnsi="Times New Roman" w:cs="Times New Roman"/>
          <w:sz w:val="28"/>
          <w:szCs w:val="28"/>
        </w:rPr>
        <w:tab/>
      </w:r>
      <w:r w:rsidRPr="00C54A4D">
        <w:rPr>
          <w:rFonts w:ascii="Times New Roman" w:hAnsi="Times New Roman" w:cs="Times New Roman"/>
          <w:sz w:val="28"/>
          <w:szCs w:val="28"/>
        </w:rPr>
        <w:tab/>
      </w:r>
      <w:r w:rsidRPr="00C54A4D">
        <w:rPr>
          <w:rFonts w:ascii="Times New Roman" w:hAnsi="Times New Roman" w:cs="Times New Roman"/>
          <w:sz w:val="28"/>
          <w:szCs w:val="28"/>
        </w:rPr>
        <w:tab/>
      </w:r>
      <w:r w:rsidRPr="00C54A4D">
        <w:rPr>
          <w:rFonts w:ascii="Times New Roman" w:hAnsi="Times New Roman" w:cs="Times New Roman"/>
          <w:sz w:val="28"/>
          <w:szCs w:val="28"/>
        </w:rPr>
        <w:tab/>
      </w:r>
      <w:r w:rsidRPr="00C54A4D">
        <w:rPr>
          <w:rFonts w:ascii="Times New Roman" w:hAnsi="Times New Roman" w:cs="Times New Roman"/>
          <w:sz w:val="28"/>
          <w:szCs w:val="28"/>
        </w:rPr>
        <w:tab/>
      </w:r>
      <w:r w:rsidRPr="00C54A4D">
        <w:rPr>
          <w:rFonts w:ascii="Times New Roman" w:hAnsi="Times New Roman" w:cs="Times New Roman"/>
          <w:sz w:val="28"/>
          <w:szCs w:val="28"/>
        </w:rPr>
        <w:tab/>
      </w:r>
      <w:r w:rsidRPr="00C54A4D">
        <w:rPr>
          <w:rFonts w:ascii="Times New Roman" w:hAnsi="Times New Roman" w:cs="Times New Roman"/>
          <w:sz w:val="28"/>
          <w:szCs w:val="28"/>
        </w:rPr>
        <w:tab/>
      </w:r>
      <w:r w:rsidRPr="00C54A4D">
        <w:rPr>
          <w:rFonts w:ascii="Times New Roman" w:hAnsi="Times New Roman" w:cs="Times New Roman"/>
          <w:sz w:val="28"/>
          <w:szCs w:val="28"/>
        </w:rPr>
        <w:tab/>
      </w:r>
      <w:r w:rsidRPr="00C54A4D">
        <w:rPr>
          <w:rFonts w:ascii="Times New Roman" w:hAnsi="Times New Roman" w:cs="Times New Roman"/>
          <w:sz w:val="28"/>
          <w:szCs w:val="28"/>
        </w:rPr>
        <w:tab/>
        <w:t>№12-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C54A4D">
        <w:rPr>
          <w:rFonts w:ascii="Times New Roman" w:hAnsi="Times New Roman" w:cs="Times New Roman"/>
          <w:sz w:val="28"/>
          <w:szCs w:val="28"/>
        </w:rPr>
        <w:t>/</w:t>
      </w:r>
      <w:r w:rsidRPr="00C54A4D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p w:rsidR="000D2E2A" w:rsidRDefault="000D2E2A" w:rsidP="004831B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C1798" w:rsidRDefault="003C1798" w:rsidP="00C54A4D">
      <w:pPr>
        <w:tabs>
          <w:tab w:val="left" w:pos="0"/>
          <w:tab w:val="left" w:pos="5529"/>
          <w:tab w:val="left" w:pos="5812"/>
          <w:tab w:val="left" w:pos="6663"/>
        </w:tabs>
        <w:spacing w:after="0" w:line="240" w:lineRule="auto"/>
        <w:ind w:right="567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плану діяльності з підготовки</w:t>
      </w:r>
      <w:r w:rsidR="00FD32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проектів регуляторних</w:t>
      </w:r>
      <w:r w:rsidR="009F4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актів та заходів з відстеження їх результативності на</w:t>
      </w:r>
      <w:r w:rsidR="002C17FB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3C1798" w:rsidRDefault="003C1798" w:rsidP="00C54A4D">
      <w:pPr>
        <w:tabs>
          <w:tab w:val="left" w:pos="0"/>
        </w:tabs>
        <w:spacing w:after="0" w:line="240" w:lineRule="auto"/>
        <w:ind w:hanging="426"/>
        <w:jc w:val="both"/>
        <w:outlineLvl w:val="0"/>
        <w:rPr>
          <w:rFonts w:ascii="Times New Roman" w:hAnsi="Times New Roman" w:cs="Times New Roman"/>
          <w:sz w:val="28"/>
        </w:rPr>
      </w:pPr>
    </w:p>
    <w:p w:rsidR="00FD32E9" w:rsidRDefault="003C1798" w:rsidP="00C54A4D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ст. 26</w:t>
      </w:r>
      <w:r w:rsidR="005A7DEF">
        <w:rPr>
          <w:rFonts w:ascii="Times New Roman" w:hAnsi="Times New Roman" w:cs="Times New Roman"/>
          <w:sz w:val="28"/>
          <w:szCs w:val="28"/>
        </w:rPr>
        <w:t>, 59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керуючись Законом України «Про засади державної регуляторної політики у сфері господарської діяльності» від 11.09.2003 №1160-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F4FAF">
        <w:rPr>
          <w:rFonts w:ascii="Times New Roman" w:hAnsi="Times New Roman" w:cs="Times New Roman"/>
          <w:sz w:val="28"/>
          <w:szCs w:val="28"/>
        </w:rPr>
        <w:t xml:space="preserve">за погодженням з постійними комісіями ради, </w:t>
      </w:r>
      <w:r w:rsidR="009F4AD6" w:rsidRPr="00430B29">
        <w:rPr>
          <w:rFonts w:ascii="Times New Roman" w:hAnsi="Times New Roman"/>
          <w:sz w:val="28"/>
          <w:szCs w:val="28"/>
          <w:lang w:eastAsia="ru-RU"/>
        </w:rPr>
        <w:t>сільська рада</w:t>
      </w:r>
    </w:p>
    <w:p w:rsidR="009F4AD6" w:rsidRPr="00FD32E9" w:rsidRDefault="009F4AD6" w:rsidP="00C54A4D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B29">
        <w:rPr>
          <w:rFonts w:ascii="Times New Roman" w:hAnsi="Times New Roman"/>
          <w:sz w:val="28"/>
          <w:szCs w:val="24"/>
          <w:lang w:eastAsia="ru-RU"/>
        </w:rPr>
        <w:t>ВИРІШИЛА:</w:t>
      </w:r>
    </w:p>
    <w:p w:rsidR="009F4AD6" w:rsidRDefault="009F4AD6" w:rsidP="00C54A4D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798" w:rsidRDefault="003C1798" w:rsidP="00C54A4D">
      <w:pPr>
        <w:tabs>
          <w:tab w:val="left" w:pos="-284"/>
          <w:tab w:val="left" w:pos="0"/>
        </w:tabs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план діяльності </w:t>
      </w:r>
      <w:r w:rsidR="009F4AD6">
        <w:rPr>
          <w:rFonts w:ascii="Times New Roman" w:hAnsi="Times New Roman" w:cs="Times New Roman"/>
          <w:sz w:val="28"/>
          <w:szCs w:val="28"/>
        </w:rPr>
        <w:t>Леськівської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 з підготовки проектів регуляторних актів та заходів з відстеження їх результативності на 20</w:t>
      </w:r>
      <w:r w:rsidR="002C17F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рік згідно з додатком.</w:t>
      </w:r>
    </w:p>
    <w:p w:rsidR="003C1798" w:rsidRDefault="003C1798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Оприлюднити план діяльності </w:t>
      </w:r>
      <w:r w:rsidR="009F4AD6">
        <w:rPr>
          <w:rFonts w:ascii="Times New Roman" w:hAnsi="Times New Roman" w:cs="Times New Roman"/>
          <w:sz w:val="28"/>
          <w:szCs w:val="28"/>
        </w:rPr>
        <w:t xml:space="preserve">Леськівської </w:t>
      </w:r>
      <w:r>
        <w:rPr>
          <w:rFonts w:ascii="Times New Roman" w:hAnsi="Times New Roman" w:cs="Times New Roman"/>
          <w:sz w:val="28"/>
          <w:szCs w:val="28"/>
        </w:rPr>
        <w:t>сільської ради з підготовки проектів регуляторних актів та заходів з відстеження їх результативності на 20</w:t>
      </w:r>
      <w:r w:rsidR="002C17F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рік у визначений Законом України «Про засади державної регуляторної політики у сфері господарської діяльності» термін та спосіб.</w:t>
      </w:r>
    </w:p>
    <w:p w:rsidR="003C1798" w:rsidRDefault="003C1798" w:rsidP="00C54A4D">
      <w:pPr>
        <w:pStyle w:val="western"/>
        <w:tabs>
          <w:tab w:val="left" w:pos="0"/>
        </w:tabs>
        <w:spacing w:before="0" w:beforeAutospacing="0" w:after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Дозволити сільському голові, постійним комісіям при необхідності вносити зміни та доповнення до плану діяльності сільської ради з підготовки проектів регуляторних актів та заходів з відстеження їх результативності.</w:t>
      </w:r>
    </w:p>
    <w:p w:rsidR="003C1798" w:rsidRDefault="003C1798" w:rsidP="00C54A4D">
      <w:pPr>
        <w:pStyle w:val="western"/>
        <w:tabs>
          <w:tab w:val="left" w:pos="0"/>
        </w:tabs>
        <w:spacing w:before="0" w:beforeAutospacing="0" w:after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даного рішення покласти на </w:t>
      </w:r>
      <w:r w:rsidR="005A7DEF">
        <w:rPr>
          <w:sz w:val="28"/>
          <w:szCs w:val="28"/>
          <w:lang w:val="uk-UA"/>
        </w:rPr>
        <w:t>п</w:t>
      </w:r>
      <w:r>
        <w:rPr>
          <w:sz w:val="28"/>
          <w:lang w:val="uk-UA"/>
        </w:rPr>
        <w:t>остійн</w:t>
      </w:r>
      <w:r w:rsidR="0071078A">
        <w:rPr>
          <w:sz w:val="28"/>
          <w:lang w:val="uk-UA"/>
        </w:rPr>
        <w:t>і комісії сільської ради.</w:t>
      </w:r>
    </w:p>
    <w:p w:rsidR="003C1798" w:rsidRDefault="003C1798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4847" w:rsidRDefault="00D54847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1798" w:rsidRDefault="003C1798" w:rsidP="00C54A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D2966" w:rsidRDefault="002D2966" w:rsidP="002D29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Леськівський с</w:t>
      </w:r>
      <w:r w:rsidRPr="00695FC4">
        <w:rPr>
          <w:rFonts w:ascii="Times New Roman" w:hAnsi="Times New Roman"/>
          <w:sz w:val="28"/>
          <w:szCs w:val="28"/>
        </w:rPr>
        <w:t>ільський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М.Ф. Бас</w:t>
      </w:r>
    </w:p>
    <w:p w:rsidR="003C1798" w:rsidRDefault="003C1798" w:rsidP="003C17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798" w:rsidRDefault="003C1798" w:rsidP="003C1798">
      <w:pPr>
        <w:spacing w:after="0" w:line="240" w:lineRule="auto"/>
        <w:rPr>
          <w:sz w:val="28"/>
          <w:szCs w:val="28"/>
        </w:rPr>
      </w:pPr>
    </w:p>
    <w:p w:rsidR="00A60B21" w:rsidRDefault="00A60B21">
      <w:pPr>
        <w:rPr>
          <w:sz w:val="28"/>
          <w:szCs w:val="28"/>
          <w:lang w:val="ru-RU"/>
        </w:rPr>
        <w:sectPr w:rsidR="00A60B21" w:rsidSect="00AF5CD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D2966" w:rsidRPr="00430B29" w:rsidRDefault="002D2966" w:rsidP="00A60B21">
      <w:pPr>
        <w:shd w:val="clear" w:color="auto" w:fill="FFFFFF"/>
        <w:spacing w:before="120" w:after="0" w:line="240" w:lineRule="auto"/>
        <w:ind w:left="10206"/>
        <w:rPr>
          <w:rFonts w:ascii="Times New Roman" w:hAnsi="Times New Roman"/>
          <w:color w:val="000000"/>
          <w:sz w:val="28"/>
          <w:szCs w:val="28"/>
        </w:rPr>
      </w:pPr>
      <w:r w:rsidRPr="00430B29">
        <w:rPr>
          <w:rFonts w:ascii="Times New Roman" w:hAnsi="Times New Roman"/>
          <w:color w:val="000000"/>
          <w:sz w:val="28"/>
          <w:szCs w:val="28"/>
        </w:rPr>
        <w:lastRenderedPageBreak/>
        <w:t xml:space="preserve">Додаток </w:t>
      </w:r>
    </w:p>
    <w:p w:rsidR="002D2966" w:rsidRPr="00430B29" w:rsidRDefault="002D2966" w:rsidP="00A60B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hAnsi="Times New Roman"/>
          <w:color w:val="000000"/>
          <w:sz w:val="28"/>
          <w:szCs w:val="28"/>
        </w:rPr>
      </w:pPr>
      <w:r w:rsidRPr="00430B29">
        <w:rPr>
          <w:rFonts w:ascii="Times New Roman" w:hAnsi="Times New Roman"/>
          <w:color w:val="000000"/>
          <w:sz w:val="28"/>
          <w:szCs w:val="28"/>
        </w:rPr>
        <w:t xml:space="preserve">до рішення </w:t>
      </w:r>
      <w:r w:rsidR="005A7DEF">
        <w:rPr>
          <w:rFonts w:ascii="Times New Roman" w:hAnsi="Times New Roman"/>
          <w:color w:val="000000"/>
          <w:sz w:val="28"/>
          <w:szCs w:val="28"/>
        </w:rPr>
        <w:t>Леськівської  сільської ради</w:t>
      </w:r>
      <w:r w:rsidR="00A60B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4A4D" w:rsidRPr="00430B29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C54A4D">
        <w:rPr>
          <w:rFonts w:ascii="Times New Roman" w:hAnsi="Times New Roman"/>
          <w:color w:val="000000"/>
          <w:sz w:val="28"/>
          <w:szCs w:val="28"/>
        </w:rPr>
        <w:t>09.12</w:t>
      </w:r>
      <w:r w:rsidR="00C54A4D" w:rsidRPr="00430B29">
        <w:rPr>
          <w:rFonts w:ascii="Times New Roman" w:hAnsi="Times New Roman"/>
          <w:color w:val="000000"/>
          <w:sz w:val="28"/>
          <w:szCs w:val="28"/>
        </w:rPr>
        <w:t>.2019</w:t>
      </w:r>
      <w:r w:rsidR="00C54A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0B29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C54A4D">
        <w:rPr>
          <w:rFonts w:ascii="Times New Roman" w:hAnsi="Times New Roman"/>
          <w:color w:val="000000"/>
          <w:sz w:val="28"/>
          <w:szCs w:val="28"/>
        </w:rPr>
        <w:t>12-14</w:t>
      </w:r>
      <w:r w:rsidRPr="00430B29">
        <w:rPr>
          <w:rFonts w:ascii="Times New Roman" w:hAnsi="Times New Roman"/>
          <w:sz w:val="28"/>
          <w:szCs w:val="28"/>
        </w:rPr>
        <w:t>/</w:t>
      </w:r>
      <w:r w:rsidRPr="00430B29">
        <w:rPr>
          <w:rFonts w:ascii="Times New Roman" w:hAnsi="Times New Roman"/>
          <w:sz w:val="28"/>
          <w:szCs w:val="28"/>
          <w:lang w:val="en-US"/>
        </w:rPr>
        <w:t>VII</w:t>
      </w:r>
      <w:r w:rsidR="005A7DEF">
        <w:rPr>
          <w:rFonts w:ascii="Times New Roman" w:hAnsi="Times New Roman"/>
          <w:sz w:val="28"/>
          <w:szCs w:val="28"/>
        </w:rPr>
        <w:t xml:space="preserve"> </w:t>
      </w:r>
    </w:p>
    <w:p w:rsidR="00D54847" w:rsidRPr="00D54847" w:rsidRDefault="00D54847" w:rsidP="00D54847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1798" w:rsidRPr="002D3D94" w:rsidRDefault="003C1798" w:rsidP="003C1798">
      <w:pPr>
        <w:tabs>
          <w:tab w:val="left" w:pos="354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D3D9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C1798" w:rsidRPr="002D3D94" w:rsidRDefault="003C1798" w:rsidP="003C1798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D94">
        <w:rPr>
          <w:rFonts w:ascii="Times New Roman" w:hAnsi="Times New Roman" w:cs="Times New Roman"/>
          <w:b/>
          <w:sz w:val="28"/>
          <w:szCs w:val="28"/>
        </w:rPr>
        <w:t xml:space="preserve">діяльності </w:t>
      </w:r>
      <w:r w:rsidR="002D2966">
        <w:rPr>
          <w:rFonts w:ascii="Times New Roman" w:hAnsi="Times New Roman" w:cs="Times New Roman"/>
          <w:b/>
          <w:sz w:val="28"/>
          <w:szCs w:val="28"/>
        </w:rPr>
        <w:t>Леськівської</w:t>
      </w:r>
      <w:r w:rsidRPr="002D3D94">
        <w:rPr>
          <w:rFonts w:ascii="Times New Roman" w:hAnsi="Times New Roman" w:cs="Times New Roman"/>
          <w:b/>
          <w:sz w:val="28"/>
          <w:szCs w:val="28"/>
        </w:rPr>
        <w:t xml:space="preserve"> сільської ради з підготовки проектів регуляторних</w:t>
      </w:r>
    </w:p>
    <w:p w:rsidR="003C1798" w:rsidRPr="002D3D94" w:rsidRDefault="003C1798" w:rsidP="003C1798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D94">
        <w:rPr>
          <w:rFonts w:ascii="Times New Roman" w:hAnsi="Times New Roman" w:cs="Times New Roman"/>
          <w:b/>
          <w:sz w:val="28"/>
          <w:szCs w:val="28"/>
        </w:rPr>
        <w:t>актів та заходів з відстеження їх результативності на 20</w:t>
      </w:r>
      <w:r w:rsidR="005A7DEF">
        <w:rPr>
          <w:rFonts w:ascii="Times New Roman" w:hAnsi="Times New Roman" w:cs="Times New Roman"/>
          <w:b/>
          <w:sz w:val="28"/>
          <w:szCs w:val="28"/>
        </w:rPr>
        <w:t>20</w:t>
      </w:r>
      <w:r w:rsidRPr="002D3D94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2D3D94" w:rsidRPr="00A60B21" w:rsidRDefault="002D3D94" w:rsidP="003C1798">
      <w:pPr>
        <w:tabs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1798" w:rsidRDefault="003C1798" w:rsidP="003C1798">
      <w:pPr>
        <w:tabs>
          <w:tab w:val="left" w:pos="35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25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1824"/>
        <w:gridCol w:w="2922"/>
        <w:gridCol w:w="2323"/>
        <w:gridCol w:w="1416"/>
        <w:gridCol w:w="1984"/>
        <w:gridCol w:w="4325"/>
      </w:tblGrid>
      <w:tr w:rsidR="003C1798" w:rsidRPr="00A60B21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№ п/</w:t>
            </w:r>
            <w:proofErr w:type="spellStart"/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Вид регуляторного акту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Обгрунтування</w:t>
            </w:r>
            <w:proofErr w:type="spellEnd"/>
            <w:r w:rsidRPr="00A60B21">
              <w:rPr>
                <w:rFonts w:ascii="Times New Roman" w:hAnsi="Times New Roman" w:cs="Times New Roman"/>
                <w:sz w:val="24"/>
                <w:szCs w:val="24"/>
              </w:rPr>
              <w:t xml:space="preserve"> необхідності прийняття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 w:rsidP="00A60B21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Термін підготовки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 w:rsidP="00A60B21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Підрозділ, відповідальний за підготовку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Примітки</w:t>
            </w:r>
          </w:p>
          <w:p w:rsidR="003C1798" w:rsidRPr="00A60B21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60B21">
              <w:rPr>
                <w:rFonts w:ascii="Times New Roman" w:hAnsi="Times New Roman" w:cs="Times New Roman"/>
                <w:sz w:val="24"/>
                <w:szCs w:val="24"/>
              </w:rPr>
              <w:t>(спосіб оприлюднення</w:t>
            </w:r>
          </w:p>
        </w:tc>
      </w:tr>
      <w:tr w:rsidR="003C1798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Default="003C1798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8" w:rsidRDefault="00C54A4D">
            <w:pPr>
              <w:tabs>
                <w:tab w:val="left" w:pos="3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</w:tr>
      <w:tr w:rsidR="003C1798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7F4FAF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встановлення ставок та пільг із </w:t>
            </w:r>
            <w:r w:rsidR="0071078A" w:rsidRPr="00C54A4D">
              <w:rPr>
                <w:rFonts w:ascii="Times New Roman" w:hAnsi="Times New Roman" w:cs="Times New Roman"/>
                <w:bCs/>
                <w:sz w:val="24"/>
                <w:szCs w:val="24"/>
              </w:rPr>
              <w:t>сплати земельного податку на 202</w:t>
            </w:r>
            <w:r w:rsidR="007F4F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рік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7F4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Для поповнення бюджету сільської ради на 20</w:t>
            </w:r>
            <w:r w:rsidR="00DC5A4A" w:rsidRPr="00C54A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DC1304" w:rsidP="007F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2C17FB" w:rsidRPr="00C54A4D">
              <w:rPr>
                <w:rFonts w:ascii="Times New Roman" w:hAnsi="Times New Roman" w:cs="Times New Roman"/>
                <w:sz w:val="24"/>
                <w:szCs w:val="24"/>
              </w:rPr>
              <w:t>ІІ  квартал 202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7DEF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798" w:rsidRPr="00C54A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бюджету, фінансів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0" w:history="1">
              <w:r w:rsidR="002C17FB"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</w:t>
              </w:r>
            </w:hyperlink>
            <w:r w:rsidR="00DC5A4A" w:rsidRPr="00C54A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3C1798" w:rsidRPr="00C54A4D" w:rsidTr="00A60B21">
        <w:trPr>
          <w:trHeight w:val="169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DC5A4A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7F4FAF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Про встановлення ставок та пільг із сплати податку на нерухоме майно, відмі</w:t>
            </w:r>
            <w:r w:rsidR="0071078A" w:rsidRPr="00C54A4D">
              <w:rPr>
                <w:rFonts w:ascii="Times New Roman" w:hAnsi="Times New Roman" w:cs="Times New Roman"/>
                <w:sz w:val="24"/>
                <w:szCs w:val="24"/>
              </w:rPr>
              <w:t>нне від земельної ділянки на 202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7F4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Для поповнення бюджету сільської ради на 20</w:t>
            </w:r>
            <w:r w:rsidR="00DC5A4A" w:rsidRPr="00C54A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DC1304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3C1798" w:rsidRPr="00C54A4D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  <w:r w:rsidR="003C1798"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C17FB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2020</w:t>
            </w:r>
            <w:r w:rsidR="005A7DEF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798" w:rsidRPr="00C54A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98" w:rsidRPr="00C54A4D" w:rsidRDefault="003C179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бюджету, фінансів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7FB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1" w:history="1">
              <w:r w:rsidR="002C17FB"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3C1798" w:rsidRPr="00C54A4D" w:rsidRDefault="003C179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A63D48" w:rsidRPr="00C54A4D" w:rsidTr="00A60B21">
        <w:trPr>
          <w:trHeight w:val="33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5A7DEF" w:rsidP="002C17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63D48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ро порядок обчислення та сплати єдиного податку та затвердження відповідного 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Положення на 2021</w:t>
            </w:r>
            <w:r w:rsidR="00A63D48"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Забезпечення надходжень до сільського бюджету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1" w:rsidRDefault="00DC1304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63D48" w:rsidRPr="00C54A4D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A63D48" w:rsidRPr="00C54A4D" w:rsidRDefault="00A63D48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квартал 2020 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бюджету, фінансів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B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2" w:history="1">
              <w:r w:rsidR="002C17FB"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A63D48" w:rsidRPr="00C54A4D" w:rsidRDefault="00A63D48" w:rsidP="005A7DEF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A63D48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7F4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Про порядок обчислення та сплати транспортного податку та затвердження відповідного Положення на 202</w:t>
            </w:r>
            <w:r w:rsidR="007F4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Забезпечення надходжень до сільського бюджету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1" w:rsidRDefault="00DC1304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54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63D48" w:rsidRPr="00C54A4D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A63D48" w:rsidRPr="00C54A4D" w:rsidRDefault="00A63D48" w:rsidP="00A60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квартал 2020 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8" w:rsidRPr="00C54A4D" w:rsidRDefault="00A63D48" w:rsidP="002C17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бюджету, фінансів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FB" w:rsidRPr="00C54A4D" w:rsidRDefault="00A63D48" w:rsidP="002C17FB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3" w:history="1">
              <w:r w:rsidR="002C17FB"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A63D48" w:rsidRPr="00C54A4D" w:rsidRDefault="00A63D48" w:rsidP="00A60B21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 w:cs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5A7DEF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7F4F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noProof/>
                <w:sz w:val="24"/>
                <w:szCs w:val="24"/>
              </w:rPr>
              <w:t>П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ро встановлення ставок 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туристичного збору 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на </w:t>
            </w:r>
            <w:r w:rsidRPr="00C54A4D">
              <w:rPr>
                <w:rFonts w:ascii="Times New Roman" w:hAnsi="Times New Roman"/>
                <w:noProof/>
                <w:sz w:val="24"/>
                <w:szCs w:val="24"/>
              </w:rPr>
              <w:t>202</w:t>
            </w:r>
            <w:r w:rsidR="007F4FAF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bookmarkStart w:id="0" w:name="_GoBack"/>
            <w:bookmarkEnd w:id="0"/>
            <w:r w:rsidRPr="00C54A4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рік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Забезпечення надходжень до сільського бюджету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B21" w:rsidRDefault="005A7DEF" w:rsidP="00A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І-І</w:t>
            </w:r>
            <w:r w:rsidRPr="00C54A4D">
              <w:rPr>
                <w:rFonts w:ascii="Times New Roman" w:hAnsi="Times New Roman"/>
                <w:sz w:val="24"/>
                <w:szCs w:val="24"/>
                <w:lang w:eastAsia="en-US"/>
              </w:rPr>
              <w:t>І</w:t>
            </w:r>
          </w:p>
          <w:p w:rsidR="005A7DEF" w:rsidRPr="00C54A4D" w:rsidRDefault="005A7DEF" w:rsidP="00A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квартал 2020 р.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Постійна комісія з питань бюджету, фінансів та/або загальний відділ</w:t>
            </w:r>
            <w:r w:rsidRPr="00C54A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апарату виконавчого комітету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4" w:history="1">
              <w:r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  <w:tr w:rsidR="005A7DEF" w:rsidRPr="00C54A4D" w:rsidTr="00A60B2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54A4D">
              <w:rPr>
                <w:rFonts w:ascii="Times New Roman" w:hAnsi="Times New Roman"/>
                <w:noProof/>
                <w:sz w:val="24"/>
                <w:szCs w:val="24"/>
              </w:rPr>
              <w:t>Про затвердження правил благоустрою с.Леськи та с.Худяки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Забезпечення дотримання правил благоустрою, покращення комфортності проживання в с. Леськи та с. Худяки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A6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І-ІІІ </w:t>
            </w:r>
            <w:r w:rsidRPr="00C54A4D">
              <w:rPr>
                <w:rFonts w:ascii="Times New Roman" w:hAnsi="Times New Roman"/>
                <w:sz w:val="24"/>
                <w:szCs w:val="24"/>
              </w:rPr>
              <w:t>квартал 20</w:t>
            </w:r>
            <w:r w:rsidRPr="00C54A4D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Pr="00C54A4D">
              <w:rPr>
                <w:rFonts w:ascii="Times New Roman" w:hAnsi="Times New Roman"/>
                <w:sz w:val="24"/>
                <w:szCs w:val="24"/>
              </w:rPr>
              <w:t xml:space="preserve"> 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Постійна комісія з комунальних питань та/або за</w:t>
            </w:r>
            <w:r w:rsidR="00BB6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4A4D">
              <w:rPr>
                <w:rFonts w:ascii="Times New Roman" w:hAnsi="Times New Roman"/>
                <w:sz w:val="24"/>
                <w:szCs w:val="24"/>
              </w:rPr>
              <w:t>гальний</w:t>
            </w:r>
            <w:proofErr w:type="spellEnd"/>
            <w:r w:rsidRPr="00C54A4D">
              <w:rPr>
                <w:rFonts w:ascii="Times New Roman" w:hAnsi="Times New Roman"/>
                <w:sz w:val="24"/>
                <w:szCs w:val="24"/>
              </w:rPr>
              <w:t xml:space="preserve"> відділ</w:t>
            </w:r>
            <w:r w:rsidRPr="00C54A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апарату виконавчого комітету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 xml:space="preserve">Проект буде оприлюднений у визначений законом термін на сайті  </w:t>
            </w:r>
            <w:hyperlink r:id="rId15" w:history="1">
              <w:r w:rsidRPr="00C54A4D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http://leskivska-gromada.gov.ua//</w:t>
              </w:r>
            </w:hyperlink>
          </w:p>
          <w:p w:rsidR="005A7DEF" w:rsidRPr="00C54A4D" w:rsidRDefault="005A7DEF" w:rsidP="00045CF0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A4D">
              <w:rPr>
                <w:rFonts w:ascii="Times New Roman" w:hAnsi="Times New Roman"/>
                <w:sz w:val="24"/>
                <w:szCs w:val="24"/>
              </w:rPr>
              <w:t>Ініціатором підготовки проекту є постійна комісія сільської ради</w:t>
            </w:r>
          </w:p>
        </w:tc>
      </w:tr>
    </w:tbl>
    <w:p w:rsidR="003C1798" w:rsidRPr="002D3D94" w:rsidRDefault="003C1798" w:rsidP="00C54A4D">
      <w:pPr>
        <w:tabs>
          <w:tab w:val="left" w:pos="35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1798" w:rsidRDefault="003C1798" w:rsidP="00C54A4D">
      <w:pPr>
        <w:tabs>
          <w:tab w:val="left" w:pos="35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4A4D" w:rsidRDefault="00C54A4D" w:rsidP="00C54A4D">
      <w:pPr>
        <w:tabs>
          <w:tab w:val="left" w:pos="354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0204" w:rsidRDefault="003C1798" w:rsidP="003C1798"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</w:t>
      </w:r>
      <w:r w:rsidR="00D54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C5A4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 w:rsidR="00A60B2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A7DEF">
        <w:rPr>
          <w:rFonts w:ascii="Times New Roman" w:hAnsi="Times New Roman" w:cs="Times New Roman"/>
          <w:sz w:val="28"/>
          <w:szCs w:val="28"/>
        </w:rPr>
        <w:t>О. Б. Гавриш</w:t>
      </w:r>
    </w:p>
    <w:sectPr w:rsidR="00420204" w:rsidSect="00A60B21">
      <w:pgSz w:w="16838" w:h="11906" w:orient="landscape"/>
      <w:pgMar w:top="1701" w:right="1134" w:bottom="56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4BE" w:rsidRDefault="00C914BE" w:rsidP="00982F95">
      <w:pPr>
        <w:spacing w:after="0" w:line="240" w:lineRule="auto"/>
      </w:pPr>
      <w:r>
        <w:separator/>
      </w:r>
    </w:p>
  </w:endnote>
  <w:endnote w:type="continuationSeparator" w:id="0">
    <w:p w:rsidR="00C914BE" w:rsidRDefault="00C914BE" w:rsidP="0098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4BE" w:rsidRDefault="00C914BE" w:rsidP="00982F95">
      <w:pPr>
        <w:spacing w:after="0" w:line="240" w:lineRule="auto"/>
      </w:pPr>
      <w:r>
        <w:separator/>
      </w:r>
    </w:p>
  </w:footnote>
  <w:footnote w:type="continuationSeparator" w:id="0">
    <w:p w:rsidR="00C914BE" w:rsidRDefault="00C914BE" w:rsidP="00982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12CFF"/>
    <w:multiLevelType w:val="hybridMultilevel"/>
    <w:tmpl w:val="A9C21CB6"/>
    <w:lvl w:ilvl="0" w:tplc="45C652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1B5"/>
    <w:rsid w:val="00051484"/>
    <w:rsid w:val="000655A4"/>
    <w:rsid w:val="00067CB9"/>
    <w:rsid w:val="000D2E2A"/>
    <w:rsid w:val="001603EC"/>
    <w:rsid w:val="00171AE7"/>
    <w:rsid w:val="00204337"/>
    <w:rsid w:val="002C17FB"/>
    <w:rsid w:val="002D2966"/>
    <w:rsid w:val="002D3D94"/>
    <w:rsid w:val="002D5968"/>
    <w:rsid w:val="003037AB"/>
    <w:rsid w:val="0033121D"/>
    <w:rsid w:val="00346793"/>
    <w:rsid w:val="00361710"/>
    <w:rsid w:val="0036614E"/>
    <w:rsid w:val="003C1798"/>
    <w:rsid w:val="00420204"/>
    <w:rsid w:val="004831B5"/>
    <w:rsid w:val="00522FF3"/>
    <w:rsid w:val="00596871"/>
    <w:rsid w:val="005A7DEF"/>
    <w:rsid w:val="005F5E3D"/>
    <w:rsid w:val="006C0B12"/>
    <w:rsid w:val="0071078A"/>
    <w:rsid w:val="007C75FC"/>
    <w:rsid w:val="007D581F"/>
    <w:rsid w:val="007E105A"/>
    <w:rsid w:val="007F4FAF"/>
    <w:rsid w:val="0080090E"/>
    <w:rsid w:val="00812538"/>
    <w:rsid w:val="00850814"/>
    <w:rsid w:val="00854FEA"/>
    <w:rsid w:val="008A4106"/>
    <w:rsid w:val="00982E90"/>
    <w:rsid w:val="00982F95"/>
    <w:rsid w:val="009C0C6B"/>
    <w:rsid w:val="009F4AD6"/>
    <w:rsid w:val="00A60B21"/>
    <w:rsid w:val="00A63D48"/>
    <w:rsid w:val="00A82AC8"/>
    <w:rsid w:val="00AA11AC"/>
    <w:rsid w:val="00AF5CDD"/>
    <w:rsid w:val="00B7418A"/>
    <w:rsid w:val="00BB6D61"/>
    <w:rsid w:val="00C54A4D"/>
    <w:rsid w:val="00C9086C"/>
    <w:rsid w:val="00C914BE"/>
    <w:rsid w:val="00C972FE"/>
    <w:rsid w:val="00CF556F"/>
    <w:rsid w:val="00D54847"/>
    <w:rsid w:val="00D57A61"/>
    <w:rsid w:val="00D64343"/>
    <w:rsid w:val="00DC1304"/>
    <w:rsid w:val="00DC3C4F"/>
    <w:rsid w:val="00DC5A4A"/>
    <w:rsid w:val="00DC69F5"/>
    <w:rsid w:val="00DE14C7"/>
    <w:rsid w:val="00E317D3"/>
    <w:rsid w:val="00EC4C52"/>
    <w:rsid w:val="00EF2046"/>
    <w:rsid w:val="00F231B2"/>
    <w:rsid w:val="00F60C44"/>
    <w:rsid w:val="00FD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1B5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2F9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2F95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8009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2"/>
      <w:szCs w:val="32"/>
      <w:lang w:val="ru-RU" w:eastAsia="ru-RU"/>
    </w:rPr>
  </w:style>
  <w:style w:type="paragraph" w:customStyle="1" w:styleId="1">
    <w:name w:val="Без интервала1"/>
    <w:rsid w:val="0080090E"/>
    <w:pPr>
      <w:spacing w:after="0" w:line="240" w:lineRule="auto"/>
    </w:pPr>
    <w:rPr>
      <w:rFonts w:ascii="Calibri" w:eastAsia="Times New Roman" w:hAnsi="Calibri" w:cs="Times New Roman"/>
      <w:lang w:val="ru-RU" w:eastAsia="en-US"/>
    </w:rPr>
  </w:style>
  <w:style w:type="paragraph" w:styleId="a9">
    <w:name w:val="Normal (Web)"/>
    <w:basedOn w:val="a"/>
    <w:uiPriority w:val="99"/>
    <w:semiHidden/>
    <w:unhideWhenUsed/>
    <w:rsid w:val="00AF5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"/>
    <w:rsid w:val="003C1798"/>
    <w:pPr>
      <w:spacing w:before="100" w:beforeAutospacing="1" w:after="119" w:line="240" w:lineRule="auto"/>
    </w:pPr>
    <w:rPr>
      <w:rFonts w:ascii="Times New Roman" w:eastAsia="Arial Unicode MS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unhideWhenUsed/>
    <w:rsid w:val="003C179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D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3D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1B5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2F9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82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2F95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8009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2"/>
      <w:szCs w:val="32"/>
      <w:lang w:val="ru-RU" w:eastAsia="ru-RU"/>
    </w:rPr>
  </w:style>
  <w:style w:type="paragraph" w:customStyle="1" w:styleId="1">
    <w:name w:val="Без интервала1"/>
    <w:rsid w:val="0080090E"/>
    <w:pPr>
      <w:spacing w:after="0" w:line="240" w:lineRule="auto"/>
    </w:pPr>
    <w:rPr>
      <w:rFonts w:ascii="Calibri" w:eastAsia="Times New Roman" w:hAnsi="Calibri" w:cs="Times New Roman"/>
      <w:lang w:val="ru-RU" w:eastAsia="en-US"/>
    </w:rPr>
  </w:style>
  <w:style w:type="paragraph" w:styleId="a9">
    <w:name w:val="Normal (Web)"/>
    <w:basedOn w:val="a"/>
    <w:uiPriority w:val="99"/>
    <w:semiHidden/>
    <w:unhideWhenUsed/>
    <w:rsid w:val="00AF5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"/>
    <w:rsid w:val="003C1798"/>
    <w:pPr>
      <w:spacing w:before="100" w:beforeAutospacing="1" w:after="119" w:line="240" w:lineRule="auto"/>
    </w:pPr>
    <w:rPr>
      <w:rFonts w:ascii="Times New Roman" w:eastAsia="Arial Unicode MS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unhideWhenUsed/>
    <w:rsid w:val="003C179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D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3D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eskivska-gromada.gov.ua/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skivska-gromada.gov.ua/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skivska-gromada.gov.ua/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eskivska-gromada.gov.ua//" TargetMode="External"/><Relationship Id="rId10" Type="http://schemas.openxmlformats.org/officeDocument/2006/relationships/hyperlink" Target="http://leskivska-gromada.gov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leskivska-gromada.gov.ua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B76A2-EA97-46A3-9093-F0FBDD9F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Секретар</cp:lastModifiedBy>
  <cp:revision>6</cp:revision>
  <cp:lastPrinted>2019-12-12T08:45:00Z</cp:lastPrinted>
  <dcterms:created xsi:type="dcterms:W3CDTF">2019-12-04T14:56:00Z</dcterms:created>
  <dcterms:modified xsi:type="dcterms:W3CDTF">2019-12-12T08:45:00Z</dcterms:modified>
</cp:coreProperties>
</file>