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05"/>
        <w:gridCol w:w="8949"/>
      </w:tblGrid>
      <w:tr w:rsidR="004239A4" w14:paraId="70419403" w14:textId="77777777" w:rsidTr="00B02B1E">
        <w:trPr>
          <w:trHeight w:val="2126"/>
        </w:trPr>
        <w:tc>
          <w:tcPr>
            <w:tcW w:w="5637" w:type="dxa"/>
          </w:tcPr>
          <w:p w14:paraId="0CB94BC2" w14:textId="77777777" w:rsidR="004239A4" w:rsidRPr="00667030" w:rsidRDefault="004239A4" w:rsidP="00667030">
            <w:pPr>
              <w:spacing w:before="100" w:beforeAutospacing="1"/>
              <w:rPr>
                <w:sz w:val="24"/>
                <w:szCs w:val="24"/>
                <w:lang w:eastAsia="ru-RU"/>
              </w:rPr>
            </w:pPr>
          </w:p>
        </w:tc>
        <w:tc>
          <w:tcPr>
            <w:tcW w:w="3934" w:type="dxa"/>
          </w:tcPr>
          <w:p w14:paraId="3B9C1690" w14:textId="77777777" w:rsidR="008B31EE" w:rsidRDefault="008B31EE" w:rsidP="008B31EE">
            <w:pPr>
              <w:ind w:left="6521"/>
              <w:rPr>
                <w:sz w:val="24"/>
                <w:szCs w:val="24"/>
              </w:rPr>
            </w:pPr>
            <w:r>
              <w:rPr>
                <w:sz w:val="24"/>
                <w:szCs w:val="24"/>
              </w:rPr>
              <w:t>ЗАТВЕРДЖЕНО</w:t>
            </w:r>
          </w:p>
          <w:p w14:paraId="6E1A57EB" w14:textId="77777777" w:rsidR="008B31EE" w:rsidRDefault="008B31EE" w:rsidP="008B31EE">
            <w:pPr>
              <w:ind w:left="6521"/>
              <w:rPr>
                <w:b/>
                <w:sz w:val="24"/>
                <w:szCs w:val="24"/>
                <w:lang w:eastAsia="en-US"/>
              </w:rPr>
            </w:pPr>
            <w:r>
              <w:rPr>
                <w:sz w:val="24"/>
                <w:szCs w:val="24"/>
              </w:rPr>
              <w:t>наказом управління соціального захисту населення Черкаської райдержадміністрації 06.04.2021 № 30-03 (зі змінами та доповненнями від 22.12.2021 №   89-03)</w:t>
            </w:r>
          </w:p>
          <w:p w14:paraId="03ABC8C3" w14:textId="77777777" w:rsidR="004239A4" w:rsidRPr="00667030" w:rsidRDefault="004239A4" w:rsidP="00667030">
            <w:pPr>
              <w:spacing w:before="100" w:beforeAutospacing="1"/>
              <w:rPr>
                <w:sz w:val="24"/>
                <w:szCs w:val="24"/>
                <w:lang w:eastAsia="ru-RU"/>
              </w:rPr>
            </w:pPr>
          </w:p>
        </w:tc>
      </w:tr>
    </w:tbl>
    <w:p w14:paraId="1ED8399E"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D95155">
        <w:rPr>
          <w:rStyle w:val="rvts23"/>
          <w:b/>
          <w:bCs/>
          <w:lang w:val="uk-UA"/>
        </w:rPr>
        <w:t xml:space="preserve">ТИПОВА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6827260E"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40EBE81D" w14:textId="77777777" w:rsidR="004239A4" w:rsidRDefault="004239A4" w:rsidP="00CD5A44">
      <w:pPr>
        <w:jc w:val="center"/>
        <w:rPr>
          <w:b/>
          <w:sz w:val="24"/>
          <w:szCs w:val="24"/>
        </w:rPr>
      </w:pPr>
      <w:r>
        <w:rPr>
          <w:rStyle w:val="rvts0"/>
          <w:b/>
          <w:sz w:val="24"/>
          <w:szCs w:val="24"/>
        </w:rPr>
        <w:t>„</w:t>
      </w:r>
      <w:r w:rsidR="003453A6">
        <w:rPr>
          <w:rStyle w:val="rvts0"/>
          <w:b/>
          <w:sz w:val="24"/>
          <w:szCs w:val="24"/>
        </w:rPr>
        <w:t xml:space="preserve">ВСТАНОВЛЕННЯ СТАТУСУ УЧАСНИКА ВІЙНИ </w:t>
      </w:r>
      <w:r>
        <w:rPr>
          <w:b/>
          <w:sz w:val="24"/>
          <w:szCs w:val="24"/>
        </w:rPr>
        <w:t>”</w:t>
      </w:r>
    </w:p>
    <w:p w14:paraId="35347222" w14:textId="77777777" w:rsidR="00C87B92" w:rsidRDefault="00C87B92" w:rsidP="00C87B92">
      <w:pPr>
        <w:jc w:val="center"/>
        <w:rPr>
          <w:b/>
          <w:caps/>
          <w:sz w:val="24"/>
          <w:szCs w:val="24"/>
          <w:lang w:eastAsia="ru-RU"/>
        </w:rPr>
      </w:pPr>
    </w:p>
    <w:p w14:paraId="380B54C6" w14:textId="77777777" w:rsidR="00C87B92" w:rsidRDefault="00C87B92" w:rsidP="00C87B92">
      <w:pPr>
        <w:jc w:val="center"/>
      </w:pPr>
      <w:r>
        <w:rPr>
          <w:b/>
          <w:caps/>
          <w:sz w:val="24"/>
          <w:szCs w:val="24"/>
          <w:lang w:eastAsia="ru-RU"/>
        </w:rPr>
        <w:t>ІДЕНТИФІКАТОР ПОСЛУГИ  00239</w:t>
      </w:r>
      <w:r>
        <w:t xml:space="preserve"> </w:t>
      </w:r>
    </w:p>
    <w:p w14:paraId="25C00247" w14:textId="3762A3E1" w:rsidR="001463E3" w:rsidRPr="004D4918" w:rsidRDefault="004D4918" w:rsidP="00CD5A44">
      <w:pPr>
        <w:jc w:val="center"/>
        <w:rPr>
          <w:b/>
          <w:sz w:val="28"/>
          <w:szCs w:val="28"/>
        </w:rPr>
      </w:pPr>
      <w:r w:rsidRPr="004D4918">
        <w:rPr>
          <w:b/>
          <w:sz w:val="28"/>
          <w:szCs w:val="28"/>
        </w:rPr>
        <w:t xml:space="preserve">Центр надання адміністративних послуг </w:t>
      </w:r>
      <w:proofErr w:type="spellStart"/>
      <w:r w:rsidRPr="004D4918">
        <w:rPr>
          <w:b/>
          <w:sz w:val="28"/>
          <w:szCs w:val="28"/>
        </w:rPr>
        <w:t>Леськівської</w:t>
      </w:r>
      <w:proofErr w:type="spellEnd"/>
      <w:r w:rsidRPr="004D4918">
        <w:rPr>
          <w:b/>
          <w:sz w:val="28"/>
          <w:szCs w:val="28"/>
        </w:rPr>
        <w:t xml:space="preserve"> сільської ради</w:t>
      </w:r>
    </w:p>
    <w:p w14:paraId="5224292C" w14:textId="77777777" w:rsidR="001463E3" w:rsidRDefault="001463E3" w:rsidP="001463E3">
      <w:pPr>
        <w:jc w:val="center"/>
      </w:pPr>
      <w:r>
        <w:t>(найменування суб’єкта надання адміністративної послуги та / або центру надання адміністративних послуг)</w:t>
      </w:r>
    </w:p>
    <w:p w14:paraId="504C4C7C" w14:textId="77777777" w:rsidR="005A24D3" w:rsidRDefault="005A24D3" w:rsidP="00CD5A44">
      <w:pPr>
        <w:jc w:val="center"/>
        <w:rPr>
          <w:sz w:val="24"/>
          <w:szCs w:val="24"/>
        </w:rPr>
      </w:pPr>
    </w:p>
    <w:p w14:paraId="1A1F002C" w14:textId="77777777" w:rsidR="005A24D3" w:rsidRPr="00A85FC3" w:rsidRDefault="005A24D3" w:rsidP="00CD5A44">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384589BE"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2566AA2"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4D4918" w14:paraId="3D0B3254"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EC1FD09" w14:textId="77777777" w:rsidR="004D4918" w:rsidRDefault="004D4918" w:rsidP="004D4918">
            <w:pPr>
              <w:pStyle w:val="rvps12"/>
              <w:spacing w:before="0" w:beforeAutospacing="0" w:after="0" w:afterAutospacing="0"/>
              <w:ind w:left="113" w:right="113"/>
              <w:jc w:val="center"/>
            </w:pPr>
            <w:r>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3153941" w14:textId="77777777" w:rsidR="004D4918" w:rsidRDefault="004D4918" w:rsidP="004D4918">
            <w:pPr>
              <w:jc w:val="both"/>
              <w:rPr>
                <w:sz w:val="24"/>
                <w:szCs w:val="24"/>
              </w:rPr>
            </w:pPr>
            <w:r>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50DCDD4" w14:textId="77777777" w:rsidR="004D4918" w:rsidRPr="005C0724" w:rsidRDefault="004D4918" w:rsidP="004D4918">
            <w:pPr>
              <w:rPr>
                <w:b/>
                <w:bCs/>
                <w:iCs/>
                <w:sz w:val="24"/>
                <w:szCs w:val="24"/>
              </w:rPr>
            </w:pPr>
            <w:r w:rsidRPr="005C0724">
              <w:rPr>
                <w:b/>
                <w:bCs/>
                <w:iCs/>
                <w:sz w:val="24"/>
                <w:szCs w:val="24"/>
                <w:lang w:val="ru-RU"/>
              </w:rPr>
              <w:t xml:space="preserve">19640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Леськи вул. Центральна, 53</w:t>
            </w:r>
          </w:p>
          <w:p w14:paraId="0D9E2C8A" w14:textId="77777777" w:rsidR="004D4918" w:rsidRPr="005C0724" w:rsidRDefault="004D4918" w:rsidP="004D4918">
            <w:pPr>
              <w:rPr>
                <w:b/>
                <w:bCs/>
                <w:iCs/>
                <w:sz w:val="24"/>
                <w:szCs w:val="24"/>
              </w:rPr>
            </w:pPr>
            <w:r w:rsidRPr="005C0724">
              <w:rPr>
                <w:b/>
                <w:bCs/>
                <w:iCs/>
                <w:sz w:val="24"/>
                <w:szCs w:val="24"/>
              </w:rPr>
              <w:t>ВРМ</w:t>
            </w:r>
          </w:p>
          <w:p w14:paraId="081F5A8A" w14:textId="77777777" w:rsidR="004D4918" w:rsidRPr="005C0724" w:rsidRDefault="004D4918" w:rsidP="004D4918">
            <w:pPr>
              <w:rPr>
                <w:b/>
                <w:bCs/>
                <w:iCs/>
                <w:sz w:val="24"/>
                <w:szCs w:val="24"/>
              </w:rPr>
            </w:pPr>
            <w:r w:rsidRPr="005C0724">
              <w:rPr>
                <w:b/>
                <w:bCs/>
                <w:iCs/>
                <w:sz w:val="24"/>
                <w:szCs w:val="24"/>
              </w:rPr>
              <w:t>19643</w:t>
            </w:r>
            <w:r w:rsidRPr="005C0724">
              <w:rPr>
                <w:b/>
                <w:bCs/>
                <w:iCs/>
                <w:sz w:val="24"/>
                <w:szCs w:val="24"/>
                <w:lang w:val="ru-RU"/>
              </w:rPr>
              <w:t xml:space="preserve">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Худяки вул. Черкаська, 96а</w:t>
            </w:r>
          </w:p>
          <w:p w14:paraId="24ABF601" w14:textId="77777777" w:rsidR="004D4918" w:rsidRDefault="004D4918" w:rsidP="004D4918">
            <w:pPr>
              <w:rPr>
                <w:b/>
                <w:bCs/>
                <w:iCs/>
                <w:sz w:val="24"/>
                <w:szCs w:val="24"/>
              </w:rPr>
            </w:pPr>
            <w:r w:rsidRPr="005C0724">
              <w:rPr>
                <w:b/>
                <w:bCs/>
                <w:iCs/>
                <w:sz w:val="24"/>
                <w:szCs w:val="24"/>
              </w:rPr>
              <w:t xml:space="preserve">19646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село  Чорнявка вул. Гагаріна, 26</w:t>
            </w:r>
          </w:p>
          <w:p w14:paraId="70425D89" w14:textId="1701371C" w:rsidR="004D4918" w:rsidRPr="004D4918" w:rsidRDefault="004D4918" w:rsidP="004D4918">
            <w:pPr>
              <w:rPr>
                <w:b/>
                <w:bCs/>
                <w:iCs/>
                <w:sz w:val="24"/>
                <w:szCs w:val="24"/>
              </w:rPr>
            </w:pPr>
            <w:r w:rsidRPr="005C0724">
              <w:rPr>
                <w:b/>
                <w:bCs/>
                <w:iCs/>
                <w:sz w:val="24"/>
                <w:szCs w:val="24"/>
              </w:rPr>
              <w:t xml:space="preserve">19645 </w:t>
            </w:r>
            <w:proofErr w:type="spellStart"/>
            <w:r w:rsidRPr="005C0724">
              <w:rPr>
                <w:b/>
                <w:bCs/>
                <w:iCs/>
                <w:sz w:val="24"/>
                <w:szCs w:val="24"/>
                <w:lang w:val="ru-RU"/>
              </w:rPr>
              <w:t>Черкаська</w:t>
            </w:r>
            <w:proofErr w:type="spellEnd"/>
            <w:r w:rsidRPr="005C0724">
              <w:rPr>
                <w:b/>
                <w:bCs/>
                <w:iCs/>
                <w:sz w:val="24"/>
                <w:szCs w:val="24"/>
                <w:lang w:val="ru-RU"/>
              </w:rPr>
              <w:t xml:space="preserve"> область, </w:t>
            </w:r>
            <w:proofErr w:type="spellStart"/>
            <w:r w:rsidRPr="005C0724">
              <w:rPr>
                <w:b/>
                <w:bCs/>
                <w:iCs/>
                <w:sz w:val="24"/>
                <w:szCs w:val="24"/>
                <w:lang w:val="ru-RU"/>
              </w:rPr>
              <w:t>Черкаський</w:t>
            </w:r>
            <w:proofErr w:type="spellEnd"/>
            <w:r w:rsidRPr="005C0724">
              <w:rPr>
                <w:b/>
                <w:bCs/>
                <w:iCs/>
                <w:sz w:val="24"/>
                <w:szCs w:val="24"/>
                <w:lang w:val="ru-RU"/>
              </w:rPr>
              <w:t xml:space="preserve"> район, </w:t>
            </w:r>
            <w:r w:rsidRPr="005C0724">
              <w:rPr>
                <w:b/>
                <w:bCs/>
                <w:iCs/>
                <w:sz w:val="24"/>
                <w:szCs w:val="24"/>
              </w:rPr>
              <w:t xml:space="preserve">село  </w:t>
            </w:r>
            <w:proofErr w:type="spellStart"/>
            <w:r w:rsidRPr="005C0724">
              <w:rPr>
                <w:b/>
                <w:bCs/>
                <w:iCs/>
                <w:sz w:val="24"/>
                <w:szCs w:val="24"/>
              </w:rPr>
              <w:t>Думанці</w:t>
            </w:r>
            <w:proofErr w:type="spellEnd"/>
            <w:r w:rsidRPr="005C0724">
              <w:rPr>
                <w:b/>
                <w:bCs/>
                <w:iCs/>
                <w:sz w:val="24"/>
                <w:szCs w:val="24"/>
              </w:rPr>
              <w:t xml:space="preserve"> вул. Благовісна, 100</w:t>
            </w:r>
          </w:p>
        </w:tc>
      </w:tr>
      <w:tr w:rsidR="004D4918" w14:paraId="676BE335"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196872C" w14:textId="77777777" w:rsidR="004D4918" w:rsidRPr="00CC6B28" w:rsidRDefault="004D4918" w:rsidP="004D4918">
            <w:pPr>
              <w:pStyle w:val="rvps12"/>
              <w:spacing w:before="0" w:beforeAutospacing="0" w:after="0" w:afterAutospacing="0"/>
              <w:ind w:left="113" w:right="113"/>
              <w:jc w:val="center"/>
              <w:rPr>
                <w:lang w:val="ru-RU"/>
              </w:rPr>
            </w:pPr>
            <w:r w:rsidRPr="00CC6B2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6CC87D7" w14:textId="77777777" w:rsidR="004D4918" w:rsidRDefault="004D4918" w:rsidP="004D4918">
            <w:pPr>
              <w:jc w:val="both"/>
              <w:rPr>
                <w:sz w:val="24"/>
                <w:szCs w:val="24"/>
              </w:rPr>
            </w:pPr>
            <w:r>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0471755" w14:textId="77777777" w:rsidR="004D4918" w:rsidRPr="00B45180" w:rsidRDefault="004D4918" w:rsidP="004D4918">
            <w:pPr>
              <w:rPr>
                <w:b/>
                <w:bCs/>
                <w:iCs/>
                <w:sz w:val="24"/>
                <w:szCs w:val="24"/>
              </w:rPr>
            </w:pPr>
            <w:r w:rsidRPr="00B45180">
              <w:rPr>
                <w:b/>
                <w:bCs/>
                <w:iCs/>
                <w:sz w:val="24"/>
                <w:szCs w:val="24"/>
              </w:rPr>
              <w:t>Пн. 8.00 - 17.15 год.</w:t>
            </w:r>
          </w:p>
          <w:p w14:paraId="725700ED" w14:textId="77777777" w:rsidR="004D4918" w:rsidRPr="00B45180" w:rsidRDefault="004D4918" w:rsidP="004D4918">
            <w:pPr>
              <w:rPr>
                <w:b/>
                <w:bCs/>
                <w:iCs/>
                <w:sz w:val="24"/>
                <w:szCs w:val="24"/>
              </w:rPr>
            </w:pPr>
            <w:r w:rsidRPr="00B45180">
              <w:rPr>
                <w:b/>
                <w:bCs/>
                <w:iCs/>
                <w:sz w:val="24"/>
                <w:szCs w:val="24"/>
              </w:rPr>
              <w:t>Вт. 8.00 – 17.15 год.</w:t>
            </w:r>
          </w:p>
          <w:p w14:paraId="0ECB776A" w14:textId="77777777" w:rsidR="004D4918" w:rsidRPr="00B45180" w:rsidRDefault="004D4918" w:rsidP="004D4918">
            <w:pPr>
              <w:rPr>
                <w:b/>
                <w:bCs/>
                <w:iCs/>
                <w:sz w:val="24"/>
                <w:szCs w:val="24"/>
              </w:rPr>
            </w:pPr>
            <w:r w:rsidRPr="00B45180">
              <w:rPr>
                <w:b/>
                <w:bCs/>
                <w:iCs/>
                <w:sz w:val="24"/>
                <w:szCs w:val="24"/>
              </w:rPr>
              <w:t>Ср. 8.00 – 17.15 год.</w:t>
            </w:r>
          </w:p>
          <w:p w14:paraId="2EB0E5F7" w14:textId="77777777" w:rsidR="004D4918" w:rsidRPr="00B45180" w:rsidRDefault="004D4918" w:rsidP="004D4918">
            <w:pPr>
              <w:rPr>
                <w:b/>
                <w:bCs/>
                <w:iCs/>
                <w:sz w:val="24"/>
                <w:szCs w:val="24"/>
              </w:rPr>
            </w:pPr>
            <w:r w:rsidRPr="00B45180">
              <w:rPr>
                <w:b/>
                <w:bCs/>
                <w:iCs/>
                <w:sz w:val="24"/>
                <w:szCs w:val="24"/>
              </w:rPr>
              <w:t>Чт. 8.00 – 17.15 год.</w:t>
            </w:r>
          </w:p>
          <w:p w14:paraId="53730102" w14:textId="77777777" w:rsidR="004D4918" w:rsidRPr="00B45180" w:rsidRDefault="004D4918" w:rsidP="004D4918">
            <w:pPr>
              <w:rPr>
                <w:b/>
                <w:bCs/>
                <w:iCs/>
                <w:sz w:val="24"/>
                <w:szCs w:val="24"/>
              </w:rPr>
            </w:pPr>
            <w:r w:rsidRPr="00B45180">
              <w:rPr>
                <w:b/>
                <w:bCs/>
                <w:iCs/>
                <w:sz w:val="24"/>
                <w:szCs w:val="24"/>
              </w:rPr>
              <w:t>Пт. 8.00 – 16.00 год.</w:t>
            </w:r>
          </w:p>
          <w:p w14:paraId="7DFA801E" w14:textId="77777777" w:rsidR="004D4918" w:rsidRPr="00B45180" w:rsidRDefault="004D4918" w:rsidP="004D4918">
            <w:pPr>
              <w:rPr>
                <w:b/>
                <w:bCs/>
                <w:iCs/>
                <w:sz w:val="24"/>
                <w:szCs w:val="24"/>
              </w:rPr>
            </w:pPr>
            <w:r w:rsidRPr="00B45180">
              <w:rPr>
                <w:b/>
                <w:bCs/>
                <w:iCs/>
                <w:sz w:val="24"/>
                <w:szCs w:val="24"/>
              </w:rPr>
              <w:t>Сб. 9.00 – 13.00 год.</w:t>
            </w:r>
          </w:p>
          <w:p w14:paraId="0D23FD1C" w14:textId="77777777" w:rsidR="004D4918" w:rsidRDefault="004D4918" w:rsidP="004D4918">
            <w:pPr>
              <w:rPr>
                <w:b/>
                <w:bCs/>
                <w:iCs/>
                <w:sz w:val="24"/>
                <w:szCs w:val="24"/>
              </w:rPr>
            </w:pPr>
            <w:r w:rsidRPr="00B45180">
              <w:rPr>
                <w:b/>
                <w:bCs/>
                <w:iCs/>
                <w:sz w:val="24"/>
                <w:szCs w:val="24"/>
              </w:rPr>
              <w:t>Всі дні без перерви</w:t>
            </w:r>
          </w:p>
          <w:p w14:paraId="5F840976" w14:textId="1B0AEC9D" w:rsidR="004D4918" w:rsidRPr="004D4918" w:rsidRDefault="004D4918" w:rsidP="004D4918">
            <w:pPr>
              <w:rPr>
                <w:b/>
                <w:bCs/>
                <w:iCs/>
                <w:sz w:val="24"/>
                <w:szCs w:val="24"/>
              </w:rPr>
            </w:pPr>
            <w:r w:rsidRPr="00B45180">
              <w:rPr>
                <w:b/>
                <w:bCs/>
                <w:iCs/>
                <w:sz w:val="24"/>
                <w:szCs w:val="24"/>
              </w:rPr>
              <w:t>Неділя вихідний</w:t>
            </w:r>
          </w:p>
        </w:tc>
      </w:tr>
      <w:tr w:rsidR="004D4918" w14:paraId="668C855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F8654F" w14:textId="77777777" w:rsidR="004D4918" w:rsidRDefault="004D4918" w:rsidP="004D4918">
            <w:pPr>
              <w:pStyle w:val="rvps12"/>
              <w:spacing w:before="0" w:beforeAutospacing="0" w:after="0" w:afterAutospacing="0"/>
              <w:ind w:left="113" w:right="113"/>
              <w:jc w:val="center"/>
            </w:pPr>
            <w:r>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453679C" w14:textId="77777777" w:rsidR="004D4918" w:rsidRDefault="004D4918" w:rsidP="004D4918">
            <w:pPr>
              <w:jc w:val="both"/>
              <w:rPr>
                <w:sz w:val="24"/>
                <w:szCs w:val="24"/>
              </w:rPr>
            </w:pPr>
            <w:r>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7A7AC1B" w14:textId="77777777" w:rsidR="004D4918" w:rsidRPr="004D4918" w:rsidRDefault="004D4918" w:rsidP="004D4918">
            <w:pPr>
              <w:rPr>
                <w:iCs/>
                <w:sz w:val="24"/>
                <w:szCs w:val="24"/>
                <w:lang w:val="ru-RU"/>
              </w:rPr>
            </w:pPr>
            <w:r>
              <w:rPr>
                <w:iCs/>
                <w:sz w:val="24"/>
                <w:szCs w:val="24"/>
              </w:rPr>
              <w:t xml:space="preserve">Адреса електронної пошти: </w:t>
            </w:r>
            <w:proofErr w:type="spellStart"/>
            <w:r w:rsidRPr="004D4918">
              <w:rPr>
                <w:b/>
                <w:bCs/>
                <w:iCs/>
                <w:sz w:val="24"/>
                <w:szCs w:val="24"/>
                <w:lang w:val="en-US"/>
              </w:rPr>
              <w:t>lesky</w:t>
            </w:r>
            <w:proofErr w:type="spellEnd"/>
            <w:r w:rsidRPr="004D4918">
              <w:rPr>
                <w:b/>
                <w:bCs/>
                <w:iCs/>
                <w:sz w:val="24"/>
                <w:szCs w:val="24"/>
                <w:lang w:val="ru-RU"/>
              </w:rPr>
              <w:t>.</w:t>
            </w:r>
            <w:proofErr w:type="spellStart"/>
            <w:r w:rsidRPr="004D4918">
              <w:rPr>
                <w:b/>
                <w:bCs/>
                <w:iCs/>
                <w:sz w:val="24"/>
                <w:szCs w:val="24"/>
                <w:lang w:val="en-US"/>
              </w:rPr>
              <w:t>cnap</w:t>
            </w:r>
            <w:proofErr w:type="spellEnd"/>
            <w:r w:rsidRPr="004D4918">
              <w:rPr>
                <w:b/>
                <w:bCs/>
                <w:iCs/>
                <w:sz w:val="24"/>
                <w:szCs w:val="24"/>
                <w:lang w:val="ru-RU"/>
              </w:rPr>
              <w:t>@</w:t>
            </w:r>
            <w:proofErr w:type="spellStart"/>
            <w:r w:rsidRPr="004D4918">
              <w:rPr>
                <w:b/>
                <w:bCs/>
                <w:iCs/>
                <w:sz w:val="24"/>
                <w:szCs w:val="24"/>
                <w:lang w:val="en-US"/>
              </w:rPr>
              <w:t>ukr</w:t>
            </w:r>
            <w:proofErr w:type="spellEnd"/>
            <w:r w:rsidRPr="004D4918">
              <w:rPr>
                <w:b/>
                <w:bCs/>
                <w:iCs/>
                <w:sz w:val="24"/>
                <w:szCs w:val="24"/>
                <w:lang w:val="ru-RU"/>
              </w:rPr>
              <w:t>.</w:t>
            </w:r>
            <w:r w:rsidRPr="004D4918">
              <w:rPr>
                <w:b/>
                <w:bCs/>
                <w:iCs/>
                <w:sz w:val="24"/>
                <w:szCs w:val="24"/>
                <w:lang w:val="en-US"/>
              </w:rPr>
              <w:t>net</w:t>
            </w:r>
          </w:p>
          <w:p w14:paraId="66825C1A" w14:textId="77777777" w:rsidR="004D4918" w:rsidRPr="005C0724" w:rsidRDefault="004D4918" w:rsidP="004D4918">
            <w:pPr>
              <w:rPr>
                <w:b/>
                <w:bCs/>
                <w:iCs/>
                <w:sz w:val="24"/>
                <w:szCs w:val="24"/>
              </w:rPr>
            </w:pPr>
            <w:r w:rsidRPr="005C0724">
              <w:rPr>
                <w:b/>
                <w:bCs/>
                <w:iCs/>
                <w:sz w:val="24"/>
                <w:szCs w:val="24"/>
              </w:rPr>
              <w:t>с. Леськи  (0472) 343-649, (063)4791716</w:t>
            </w:r>
          </w:p>
          <w:p w14:paraId="3214388C" w14:textId="77777777" w:rsidR="004D4918" w:rsidRPr="005C0724" w:rsidRDefault="004D4918" w:rsidP="004D4918">
            <w:pPr>
              <w:rPr>
                <w:b/>
                <w:bCs/>
                <w:iCs/>
                <w:sz w:val="24"/>
                <w:szCs w:val="24"/>
              </w:rPr>
            </w:pPr>
            <w:r w:rsidRPr="005C0724">
              <w:rPr>
                <w:b/>
                <w:bCs/>
                <w:iCs/>
                <w:sz w:val="24"/>
                <w:szCs w:val="24"/>
              </w:rPr>
              <w:t>с. Худяки  (0472) 349-005, (063) 3009130</w:t>
            </w:r>
          </w:p>
          <w:p w14:paraId="4CCA2A4D" w14:textId="77777777" w:rsidR="004D4918" w:rsidRPr="005C0724" w:rsidRDefault="004D4918" w:rsidP="004D4918">
            <w:pPr>
              <w:rPr>
                <w:b/>
                <w:bCs/>
                <w:iCs/>
                <w:sz w:val="24"/>
                <w:szCs w:val="24"/>
              </w:rPr>
            </w:pPr>
            <w:r w:rsidRPr="005C0724">
              <w:rPr>
                <w:b/>
                <w:bCs/>
                <w:iCs/>
                <w:sz w:val="24"/>
                <w:szCs w:val="24"/>
              </w:rPr>
              <w:t>с. Чорнявка (0472) 346-474</w:t>
            </w:r>
          </w:p>
          <w:p w14:paraId="4EBA9254" w14:textId="02C5A4D7" w:rsidR="004D4918" w:rsidRDefault="004D4918" w:rsidP="004D4918">
            <w:pPr>
              <w:snapToGrid w:val="0"/>
              <w:rPr>
                <w:sz w:val="24"/>
                <w:szCs w:val="24"/>
                <w:lang w:eastAsia="ru-RU"/>
              </w:rPr>
            </w:pPr>
            <w:r w:rsidRPr="005C0724">
              <w:rPr>
                <w:b/>
                <w:bCs/>
                <w:iCs/>
                <w:sz w:val="24"/>
                <w:szCs w:val="24"/>
              </w:rPr>
              <w:t xml:space="preserve">с. </w:t>
            </w:r>
            <w:proofErr w:type="spellStart"/>
            <w:r w:rsidRPr="005C0724">
              <w:rPr>
                <w:b/>
                <w:bCs/>
                <w:iCs/>
                <w:sz w:val="24"/>
                <w:szCs w:val="24"/>
              </w:rPr>
              <w:t>Думанці</w:t>
            </w:r>
            <w:proofErr w:type="spellEnd"/>
            <w:r w:rsidRPr="005C0724">
              <w:rPr>
                <w:b/>
                <w:bCs/>
                <w:iCs/>
                <w:sz w:val="24"/>
                <w:szCs w:val="24"/>
              </w:rPr>
              <w:t xml:space="preserve"> (0472) 348-242</w:t>
            </w:r>
          </w:p>
        </w:tc>
      </w:tr>
      <w:tr w:rsidR="004239A4" w14:paraId="73C99B3F"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7E553B8" w14:textId="77777777" w:rsidR="004239A4" w:rsidRDefault="004239A4">
            <w:pPr>
              <w:pStyle w:val="rvps12"/>
              <w:spacing w:before="0" w:beforeAutospacing="0" w:after="0" w:afterAutospacing="0"/>
              <w:ind w:left="113" w:right="113"/>
              <w:jc w:val="center"/>
              <w:rPr>
                <w:lang w:val="uk-UA"/>
              </w:rPr>
            </w:pPr>
            <w:r>
              <w:rPr>
                <w:rStyle w:val="rvts9"/>
                <w:b/>
                <w:bCs/>
                <w:lang w:val="uk-UA"/>
              </w:rPr>
              <w:t>Нормативні акти, якими регламентується надання адміністративної послуги</w:t>
            </w:r>
          </w:p>
        </w:tc>
      </w:tr>
      <w:tr w:rsidR="004239A4" w:rsidRPr="00CD5A44" w14:paraId="036CABBB"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855C530" w14:textId="77777777" w:rsidR="004239A4" w:rsidRDefault="004239A4">
            <w:pPr>
              <w:pStyle w:val="rvps12"/>
              <w:spacing w:before="0" w:beforeAutospacing="0" w:after="0" w:afterAutospacing="0"/>
              <w:ind w:left="113" w:right="113"/>
              <w:jc w:val="center"/>
              <w:rPr>
                <w:lang w:val="uk-UA"/>
              </w:rPr>
            </w:pPr>
            <w:r>
              <w:rPr>
                <w:lang w:val="uk-UA"/>
              </w:rPr>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D7A7B4F" w14:textId="77777777" w:rsidR="004239A4" w:rsidRDefault="004239A4">
            <w:pPr>
              <w:pStyle w:val="rvps14"/>
              <w:spacing w:before="0" w:beforeAutospacing="0" w:after="0" w:afterAutospacing="0"/>
              <w:ind w:right="113"/>
              <w:jc w:val="both"/>
              <w:rPr>
                <w:lang w:val="uk-UA"/>
              </w:rPr>
            </w:pPr>
            <w:r>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ED95A5E" w14:textId="77777777" w:rsidR="004239A4" w:rsidRPr="001275D1" w:rsidRDefault="001E320C" w:rsidP="005419D5">
            <w:pPr>
              <w:pStyle w:val="rvps6"/>
              <w:jc w:val="both"/>
              <w:rPr>
                <w:lang w:val="uk-UA"/>
              </w:rPr>
            </w:pPr>
            <w:r>
              <w:rPr>
                <w:lang w:val="uk-UA"/>
              </w:rPr>
              <w:t xml:space="preserve">    </w:t>
            </w:r>
            <w:r w:rsidR="004239A4">
              <w:rPr>
                <w:lang w:val="uk-UA"/>
              </w:rPr>
              <w:t>Закон України “</w:t>
            </w:r>
            <w:bookmarkStart w:id="0" w:name="n3"/>
            <w:bookmarkEnd w:id="0"/>
            <w:r w:rsidR="00745362" w:rsidRPr="001275D1">
              <w:rPr>
                <w:lang w:val="uk-UA" w:eastAsia="ru-RU"/>
              </w:rPr>
              <w:t>Про статус ветеранів війни, гарантії їх соціального захисту</w:t>
            </w:r>
            <w:r w:rsidR="004239A4">
              <w:rPr>
                <w:shd w:val="clear" w:color="auto" w:fill="FFFFFF"/>
                <w:lang w:val="uk-UA"/>
              </w:rPr>
              <w:t>”</w:t>
            </w:r>
            <w:r w:rsidR="004239A4">
              <w:rPr>
                <w:lang w:val="uk-UA"/>
              </w:rPr>
              <w:t xml:space="preserve"> </w:t>
            </w:r>
            <w:r w:rsidR="004239A4">
              <w:rPr>
                <w:shd w:val="clear" w:color="auto" w:fill="FFFFFF"/>
                <w:lang w:val="uk-UA"/>
              </w:rPr>
              <w:t xml:space="preserve">від </w:t>
            </w:r>
            <w:r w:rsidR="001275D1">
              <w:rPr>
                <w:shd w:val="clear" w:color="auto" w:fill="FFFFFF"/>
                <w:lang w:val="uk-UA"/>
              </w:rPr>
              <w:t>22.10.1993 № 3551</w:t>
            </w:r>
            <w:r w:rsidR="004239A4">
              <w:rPr>
                <w:shd w:val="clear" w:color="auto" w:fill="FFFFFF"/>
                <w:lang w:val="uk-UA"/>
              </w:rPr>
              <w:t>-</w:t>
            </w:r>
            <w:r w:rsidR="001275D1">
              <w:rPr>
                <w:shd w:val="clear" w:color="auto" w:fill="FFFFFF"/>
              </w:rPr>
              <w:t>X</w:t>
            </w:r>
            <w:r w:rsidR="004239A4">
              <w:rPr>
                <w:shd w:val="clear" w:color="auto" w:fill="FFFFFF"/>
              </w:rPr>
              <w:t>II</w:t>
            </w:r>
            <w:r w:rsidR="004239A4" w:rsidRPr="001275D1">
              <w:rPr>
                <w:shd w:val="clear" w:color="auto" w:fill="FFFFFF"/>
                <w:lang w:val="uk-UA"/>
              </w:rPr>
              <w:t xml:space="preserve"> </w:t>
            </w:r>
            <w:r w:rsidR="001275D1" w:rsidRPr="001275D1">
              <w:rPr>
                <w:shd w:val="clear" w:color="auto" w:fill="FFFFFF"/>
                <w:lang w:val="uk-UA"/>
              </w:rPr>
              <w:br/>
            </w:r>
            <w:r w:rsidR="001771CC">
              <w:rPr>
                <w:shd w:val="clear" w:color="auto" w:fill="FFFFFF"/>
                <w:lang w:val="uk-UA"/>
              </w:rPr>
              <w:t xml:space="preserve">із змінами </w:t>
            </w:r>
            <w:r w:rsidR="004239A4" w:rsidRPr="001275D1">
              <w:rPr>
                <w:shd w:val="clear" w:color="auto" w:fill="FFFFFF"/>
                <w:lang w:val="uk-UA"/>
              </w:rPr>
              <w:t xml:space="preserve">(Закон № </w:t>
            </w:r>
            <w:r w:rsidR="001275D1">
              <w:rPr>
                <w:shd w:val="clear" w:color="auto" w:fill="FFFFFF"/>
                <w:lang w:val="uk-UA"/>
              </w:rPr>
              <w:t>3551-</w:t>
            </w:r>
            <w:r w:rsidR="001275D1">
              <w:rPr>
                <w:shd w:val="clear" w:color="auto" w:fill="FFFFFF"/>
              </w:rPr>
              <w:t>XII</w:t>
            </w:r>
            <w:r w:rsidR="004239A4" w:rsidRPr="001275D1">
              <w:rPr>
                <w:shd w:val="clear" w:color="auto" w:fill="FFFFFF"/>
                <w:lang w:val="uk-UA"/>
              </w:rPr>
              <w:t>)</w:t>
            </w:r>
          </w:p>
        </w:tc>
      </w:tr>
      <w:tr w:rsidR="004239A4" w:rsidRPr="00CD5A44" w14:paraId="0D534E50" w14:textId="77777777" w:rsidTr="00D059CF">
        <w:trPr>
          <w:trHeight w:val="38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B04E7C4" w14:textId="77777777" w:rsidR="004239A4" w:rsidRDefault="004239A4">
            <w:pPr>
              <w:pStyle w:val="rvps12"/>
              <w:spacing w:before="0" w:beforeAutospacing="0" w:after="0" w:afterAutospacing="0"/>
              <w:ind w:left="113" w:right="113"/>
              <w:jc w:val="center"/>
              <w:rPr>
                <w:lang w:val="uk-UA"/>
              </w:rPr>
            </w:pPr>
            <w:r>
              <w:rPr>
                <w:lang w:val="uk-UA"/>
              </w:rPr>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63C4B4F" w14:textId="77777777" w:rsidR="004239A4" w:rsidRDefault="004239A4">
            <w:pPr>
              <w:pStyle w:val="rvps14"/>
              <w:spacing w:before="0" w:beforeAutospacing="0" w:after="0" w:afterAutospacing="0"/>
              <w:ind w:right="113"/>
              <w:jc w:val="both"/>
              <w:rPr>
                <w:lang w:val="uk-UA"/>
              </w:rPr>
            </w:pPr>
            <w:r>
              <w:rPr>
                <w:lang w:val="uk-UA"/>
              </w:rPr>
              <w:t xml:space="preserve">Акти Кабінету Міністрів </w:t>
            </w:r>
            <w:r>
              <w:rPr>
                <w:lang w:val="uk-UA"/>
              </w:rPr>
              <w:lastRenderedPageBreak/>
              <w:t>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5419D5" w:rsidRPr="00EC3058" w14:paraId="75019716" w14:textId="77777777" w:rsidTr="005419D5">
              <w:trPr>
                <w:tblCellSpacing w:w="0" w:type="dxa"/>
              </w:trPr>
              <w:tc>
                <w:tcPr>
                  <w:tcW w:w="5000" w:type="pct"/>
                  <w:hideMark/>
                </w:tcPr>
                <w:p w14:paraId="5221C7FA" w14:textId="77777777" w:rsidR="005419D5" w:rsidRPr="001E320C" w:rsidRDefault="001E320C" w:rsidP="001E320C">
                  <w:pPr>
                    <w:pStyle w:val="HTML"/>
                    <w:jc w:val="both"/>
                    <w:rPr>
                      <w:sz w:val="24"/>
                      <w:szCs w:val="24"/>
                      <w:lang w:val="uk-UA"/>
                    </w:rPr>
                  </w:pPr>
                  <w:r>
                    <w:rPr>
                      <w:lang w:val="uk-UA"/>
                    </w:rPr>
                    <w:lastRenderedPageBreak/>
                    <w:t xml:space="preserve">  </w:t>
                  </w:r>
                  <w:r w:rsidR="004239A4" w:rsidRPr="001E320C">
                    <w:rPr>
                      <w:rFonts w:ascii="Times New Roman" w:hAnsi="Times New Roman"/>
                      <w:sz w:val="24"/>
                      <w:szCs w:val="24"/>
                      <w:lang w:val="uk-UA"/>
                    </w:rPr>
                    <w:t xml:space="preserve">Постанова </w:t>
                  </w:r>
                  <w:r w:rsidR="005419D5" w:rsidRPr="001E320C">
                    <w:rPr>
                      <w:rFonts w:ascii="Times New Roman" w:hAnsi="Times New Roman"/>
                      <w:sz w:val="24"/>
                      <w:szCs w:val="24"/>
                      <w:lang w:val="uk-UA"/>
                    </w:rPr>
                    <w:t xml:space="preserve">  </w:t>
                  </w:r>
                  <w:r w:rsidR="004239A4" w:rsidRPr="001E320C">
                    <w:rPr>
                      <w:rFonts w:ascii="Times New Roman" w:hAnsi="Times New Roman"/>
                      <w:sz w:val="24"/>
                      <w:szCs w:val="24"/>
                      <w:lang w:val="uk-UA"/>
                    </w:rPr>
                    <w:t>Кабінету</w:t>
                  </w:r>
                  <w:r w:rsidR="005419D5" w:rsidRPr="001E320C">
                    <w:rPr>
                      <w:rFonts w:ascii="Times New Roman" w:hAnsi="Times New Roman"/>
                      <w:sz w:val="24"/>
                      <w:szCs w:val="24"/>
                      <w:lang w:val="uk-UA"/>
                    </w:rPr>
                    <w:t xml:space="preserve">  </w:t>
                  </w:r>
                  <w:r w:rsidR="004239A4" w:rsidRPr="001E320C">
                    <w:rPr>
                      <w:rFonts w:ascii="Times New Roman" w:hAnsi="Times New Roman"/>
                      <w:sz w:val="24"/>
                      <w:szCs w:val="24"/>
                      <w:lang w:val="uk-UA"/>
                    </w:rPr>
                    <w:t xml:space="preserve"> Міністрів </w:t>
                  </w:r>
                  <w:r w:rsidR="005419D5" w:rsidRPr="001E320C">
                    <w:rPr>
                      <w:rFonts w:ascii="Times New Roman" w:hAnsi="Times New Roman"/>
                      <w:sz w:val="24"/>
                      <w:szCs w:val="24"/>
                      <w:lang w:val="uk-UA"/>
                    </w:rPr>
                    <w:t xml:space="preserve">  </w:t>
                  </w:r>
                  <w:r w:rsidR="004239A4" w:rsidRPr="001E320C">
                    <w:rPr>
                      <w:rFonts w:ascii="Times New Roman" w:hAnsi="Times New Roman"/>
                      <w:sz w:val="24"/>
                      <w:szCs w:val="24"/>
                      <w:lang w:val="uk-UA"/>
                    </w:rPr>
                    <w:t xml:space="preserve">України </w:t>
                  </w:r>
                  <w:r w:rsidR="005419D5" w:rsidRPr="001E320C">
                    <w:rPr>
                      <w:rFonts w:ascii="Times New Roman" w:hAnsi="Times New Roman"/>
                      <w:sz w:val="24"/>
                      <w:szCs w:val="24"/>
                      <w:lang w:val="uk-UA"/>
                    </w:rPr>
                    <w:t xml:space="preserve">  від   </w:t>
                  </w:r>
                  <w:r w:rsidR="005419D5" w:rsidRPr="001E320C">
                    <w:rPr>
                      <w:rFonts w:ascii="Times New Roman" w:hAnsi="Times New Roman"/>
                      <w:sz w:val="24"/>
                      <w:szCs w:val="24"/>
                      <w:lang w:val="uk-UA"/>
                    </w:rPr>
                    <w:lastRenderedPageBreak/>
                    <w:t>23.09.2015</w:t>
                  </w:r>
                  <w:r w:rsidRPr="001E320C">
                    <w:rPr>
                      <w:rFonts w:ascii="Times New Roman" w:hAnsi="Times New Roman"/>
                      <w:sz w:val="24"/>
                      <w:szCs w:val="24"/>
                      <w:lang w:val="uk-UA"/>
                    </w:rPr>
                    <w:t xml:space="preserve"> </w:t>
                  </w:r>
                  <w:r w:rsidR="005419D5" w:rsidRPr="001E320C">
                    <w:rPr>
                      <w:rFonts w:ascii="Times New Roman" w:hAnsi="Times New Roman"/>
                      <w:sz w:val="24"/>
                      <w:szCs w:val="24"/>
                      <w:lang w:val="uk-UA"/>
                    </w:rPr>
                    <w:t xml:space="preserve">№ 739 “Питання надання статусу учасника </w:t>
                  </w:r>
                  <w:r>
                    <w:rPr>
                      <w:rFonts w:ascii="Times New Roman" w:hAnsi="Times New Roman"/>
                      <w:sz w:val="24"/>
                      <w:szCs w:val="24"/>
                      <w:lang w:val="uk-UA"/>
                    </w:rPr>
                    <w:br/>
                  </w:r>
                  <w:r w:rsidR="005419D5" w:rsidRPr="001E320C">
                    <w:rPr>
                      <w:rFonts w:ascii="Times New Roman" w:hAnsi="Times New Roman"/>
                      <w:sz w:val="24"/>
                      <w:szCs w:val="24"/>
                      <w:lang w:val="uk-UA"/>
                    </w:rPr>
                    <w:t xml:space="preserve">війни деяким особам” </w:t>
                  </w:r>
                  <w:r w:rsidR="007813AA" w:rsidRPr="001E320C">
                    <w:rPr>
                      <w:rFonts w:ascii="Times New Roman" w:hAnsi="Times New Roman"/>
                      <w:sz w:val="24"/>
                      <w:szCs w:val="24"/>
                      <w:lang w:val="uk-UA"/>
                    </w:rPr>
                    <w:t>із змінами</w:t>
                  </w:r>
                  <w:r w:rsidR="00EC3058" w:rsidRPr="001E320C">
                    <w:rPr>
                      <w:rFonts w:ascii="Times New Roman" w:hAnsi="Times New Roman"/>
                      <w:sz w:val="24"/>
                      <w:szCs w:val="24"/>
                      <w:lang w:val="uk-UA"/>
                    </w:rPr>
                    <w:t>;</w:t>
                  </w:r>
                  <w:r w:rsidR="007813AA" w:rsidRPr="001E320C">
                    <w:rPr>
                      <w:rFonts w:ascii="Times New Roman" w:hAnsi="Times New Roman"/>
                      <w:sz w:val="24"/>
                      <w:szCs w:val="24"/>
                      <w:lang w:val="uk-UA"/>
                    </w:rPr>
                    <w:t xml:space="preserve"> </w:t>
                  </w:r>
                  <w:r w:rsidR="00EC3058" w:rsidRPr="001E320C">
                    <w:rPr>
                      <w:rFonts w:ascii="Times New Roman" w:hAnsi="Times New Roman"/>
                      <w:sz w:val="24"/>
                      <w:szCs w:val="24"/>
                      <w:lang w:val="uk-UA"/>
                    </w:rPr>
                    <w:t xml:space="preserve">Постанова   Кабінету   Міністрів   України   від   </w:t>
                  </w:r>
                  <w:r w:rsidR="00EC3058" w:rsidRPr="001E320C">
                    <w:rPr>
                      <w:rFonts w:ascii="Times New Roman" w:eastAsia="Times New Roman" w:hAnsi="Times New Roman"/>
                      <w:bCs/>
                      <w:color w:val="auto"/>
                      <w:sz w:val="24"/>
                      <w:szCs w:val="24"/>
                      <w:lang w:val="uk-UA"/>
                    </w:rPr>
                    <w:t xml:space="preserve">26.04.1996 № 458 “Про комісії </w:t>
                  </w:r>
                  <w:r>
                    <w:rPr>
                      <w:rFonts w:ascii="Times New Roman" w:eastAsia="Times New Roman" w:hAnsi="Times New Roman"/>
                      <w:bCs/>
                      <w:color w:val="auto"/>
                      <w:sz w:val="24"/>
                      <w:szCs w:val="24"/>
                      <w:lang w:val="uk-UA"/>
                    </w:rPr>
                    <w:br/>
                  </w:r>
                  <w:r w:rsidR="00EC3058" w:rsidRPr="001E320C">
                    <w:rPr>
                      <w:rFonts w:ascii="Times New Roman" w:eastAsia="Times New Roman" w:hAnsi="Times New Roman"/>
                      <w:bCs/>
                      <w:color w:val="auto"/>
                      <w:sz w:val="24"/>
                      <w:szCs w:val="24"/>
                      <w:lang w:val="uk-UA"/>
                    </w:rPr>
                    <w:t xml:space="preserve">для розгляду питань, пов'язаних із встановленням </w:t>
                  </w:r>
                  <w:r>
                    <w:rPr>
                      <w:rFonts w:ascii="Times New Roman" w:eastAsia="Times New Roman" w:hAnsi="Times New Roman"/>
                      <w:bCs/>
                      <w:color w:val="auto"/>
                      <w:sz w:val="24"/>
                      <w:szCs w:val="24"/>
                      <w:lang w:val="uk-UA"/>
                    </w:rPr>
                    <w:br/>
                  </w:r>
                  <w:r w:rsidR="00EC3058" w:rsidRPr="001E320C">
                    <w:rPr>
                      <w:rFonts w:ascii="Times New Roman" w:eastAsia="Times New Roman" w:hAnsi="Times New Roman"/>
                      <w:bCs/>
                      <w:color w:val="auto"/>
                      <w:sz w:val="24"/>
                      <w:szCs w:val="24"/>
                      <w:lang w:val="uk-UA"/>
                    </w:rPr>
                    <w:t>статусу учасника війни, відповідно до Закону  України "Про статус ветеранів війни, гарантії їх соціального захисту"</w:t>
                  </w:r>
                  <w:r>
                    <w:rPr>
                      <w:rFonts w:ascii="Times New Roman" w:eastAsia="Times New Roman" w:hAnsi="Times New Roman"/>
                      <w:bCs/>
                      <w:color w:val="auto"/>
                      <w:sz w:val="24"/>
                      <w:szCs w:val="24"/>
                      <w:lang w:val="uk-UA"/>
                    </w:rPr>
                    <w:br/>
                  </w:r>
                  <w:r w:rsidR="001771CC" w:rsidRPr="001E320C">
                    <w:rPr>
                      <w:rFonts w:ascii="Times New Roman" w:eastAsia="Times New Roman" w:hAnsi="Times New Roman"/>
                      <w:bCs/>
                      <w:color w:val="auto"/>
                      <w:sz w:val="24"/>
                      <w:szCs w:val="24"/>
                      <w:lang w:val="uk-UA"/>
                    </w:rPr>
                    <w:t>із змінами</w:t>
                  </w:r>
                  <w:r>
                    <w:rPr>
                      <w:rFonts w:ascii="Times New Roman" w:eastAsia="Times New Roman" w:hAnsi="Times New Roman"/>
                      <w:color w:val="auto"/>
                      <w:sz w:val="24"/>
                      <w:szCs w:val="24"/>
                      <w:lang w:val="uk-UA"/>
                    </w:rPr>
                    <w:t>.</w:t>
                  </w:r>
                </w:p>
              </w:tc>
            </w:tr>
          </w:tbl>
          <w:p w14:paraId="590E1BF4" w14:textId="77777777" w:rsidR="004239A4" w:rsidRDefault="004239A4" w:rsidP="005419D5">
            <w:pPr>
              <w:pStyle w:val="rvps14"/>
              <w:spacing w:before="0" w:beforeAutospacing="0" w:after="0" w:afterAutospacing="0"/>
              <w:ind w:right="113"/>
              <w:jc w:val="both"/>
              <w:rPr>
                <w:lang w:val="uk-UA"/>
              </w:rPr>
            </w:pPr>
            <w:r>
              <w:rPr>
                <w:lang w:val="uk-UA"/>
              </w:rPr>
              <w:lastRenderedPageBreak/>
              <w:t xml:space="preserve"> </w:t>
            </w:r>
          </w:p>
        </w:tc>
      </w:tr>
      <w:tr w:rsidR="000448F0" w:rsidRPr="00CD5A44" w14:paraId="24F099B3" w14:textId="77777777" w:rsidTr="00D059CF">
        <w:trPr>
          <w:trHeight w:val="38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FF01167" w14:textId="77777777" w:rsidR="000448F0" w:rsidRDefault="000448F0">
            <w:pPr>
              <w:pStyle w:val="rvps12"/>
              <w:spacing w:before="0" w:beforeAutospacing="0" w:after="0" w:afterAutospacing="0"/>
              <w:ind w:left="113" w:right="113"/>
              <w:jc w:val="center"/>
              <w:rPr>
                <w:lang w:val="uk-UA"/>
              </w:rPr>
            </w:pPr>
            <w:r>
              <w:rPr>
                <w:lang w:val="uk-UA"/>
              </w:rPr>
              <w:lastRenderedPageBreak/>
              <w:t>6</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7D87B0D" w14:textId="77777777" w:rsidR="000448F0" w:rsidRDefault="000448F0">
            <w:pPr>
              <w:pStyle w:val="rvps14"/>
              <w:spacing w:before="0" w:beforeAutospacing="0" w:after="0" w:afterAutospacing="0"/>
              <w:ind w:right="113"/>
              <w:jc w:val="both"/>
              <w:rPr>
                <w:lang w:val="uk-UA"/>
              </w:rPr>
            </w:pPr>
            <w:r>
              <w:rPr>
                <w:lang w:val="uk-UA"/>
              </w:rPr>
              <w:t>Розпорядження Черкаської районної державної адміністрації</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F58B5F" w14:textId="77777777" w:rsidR="000448F0" w:rsidRPr="00522CFA" w:rsidRDefault="000448F0" w:rsidP="001E320C">
            <w:pPr>
              <w:pStyle w:val="rvps14"/>
              <w:spacing w:before="0" w:beforeAutospacing="0" w:after="0" w:afterAutospacing="0"/>
              <w:ind w:right="113"/>
              <w:jc w:val="both"/>
              <w:rPr>
                <w:lang w:val="uk-UA"/>
              </w:rPr>
            </w:pPr>
            <w:r>
              <w:rPr>
                <w:lang w:val="uk-UA"/>
              </w:rPr>
              <w:t>Розпорядження Черкаської районної державної адміністрації</w:t>
            </w:r>
            <w:r w:rsidR="00CE1BB6">
              <w:rPr>
                <w:sz w:val="28"/>
                <w:szCs w:val="28"/>
                <w:lang w:val="uk-UA"/>
              </w:rPr>
              <w:t xml:space="preserve"> </w:t>
            </w:r>
            <w:r w:rsidR="00CE1BB6" w:rsidRPr="00522CFA">
              <w:rPr>
                <w:lang w:val="uk-UA"/>
              </w:rPr>
              <w:t xml:space="preserve">“Про внесення змін до розпорядження </w:t>
            </w:r>
            <w:r w:rsidR="00CE1BB6" w:rsidRPr="00522CFA">
              <w:rPr>
                <w:lang w:val="uk-UA"/>
              </w:rPr>
              <w:br/>
              <w:t>Черкаської районної державної</w:t>
            </w:r>
            <w:r w:rsidR="00522CFA">
              <w:rPr>
                <w:lang w:val="uk-UA"/>
              </w:rPr>
              <w:t xml:space="preserve"> адміністрації </w:t>
            </w:r>
            <w:r w:rsidR="001E320C">
              <w:rPr>
                <w:lang w:val="uk-UA"/>
              </w:rPr>
              <w:br/>
            </w:r>
            <w:r w:rsidR="00CE1BB6" w:rsidRPr="00522CFA">
              <w:rPr>
                <w:lang w:val="uk-UA"/>
              </w:rPr>
              <w:t>від 19.01.2009  №  14</w:t>
            </w:r>
            <w:r w:rsidR="00522CFA" w:rsidRPr="00522CFA">
              <w:rPr>
                <w:lang w:val="uk-UA"/>
              </w:rPr>
              <w:t xml:space="preserve"> “Про затвердження положення </w:t>
            </w:r>
            <w:r w:rsidR="001E320C">
              <w:rPr>
                <w:lang w:val="uk-UA"/>
              </w:rPr>
              <w:br/>
            </w:r>
            <w:r w:rsidR="00522CFA" w:rsidRPr="00522CFA">
              <w:rPr>
                <w:lang w:val="uk-UA"/>
              </w:rPr>
              <w:t xml:space="preserve">та складу комісії для розгляду питань, пов’язаних </w:t>
            </w:r>
            <w:r w:rsidR="001E320C">
              <w:rPr>
                <w:lang w:val="uk-UA"/>
              </w:rPr>
              <w:br/>
            </w:r>
            <w:r w:rsidR="00522CFA" w:rsidRPr="00522CFA">
              <w:rPr>
                <w:lang w:val="uk-UA"/>
              </w:rPr>
              <w:t>із встановленням</w:t>
            </w:r>
            <w:r w:rsidR="001E320C">
              <w:rPr>
                <w:lang w:val="uk-UA"/>
              </w:rPr>
              <w:t xml:space="preserve"> </w:t>
            </w:r>
            <w:r w:rsidR="00522CFA" w:rsidRPr="00522CFA">
              <w:rPr>
                <w:lang w:val="uk-UA"/>
              </w:rPr>
              <w:t>статусу</w:t>
            </w:r>
            <w:r w:rsidR="00522CFA">
              <w:rPr>
                <w:lang w:val="uk-UA"/>
              </w:rPr>
              <w:t xml:space="preserve">  учасника  війни”</w:t>
            </w:r>
            <w:r w:rsidR="00522CFA" w:rsidRPr="00522CFA">
              <w:rPr>
                <w:sz w:val="28"/>
                <w:szCs w:val="28"/>
                <w:lang w:val="uk-UA"/>
              </w:rPr>
              <w:t xml:space="preserve">  </w:t>
            </w:r>
            <w:r w:rsidR="00522CFA" w:rsidRPr="00522CFA">
              <w:rPr>
                <w:lang w:val="uk-UA"/>
              </w:rPr>
              <w:t>в редакції</w:t>
            </w:r>
            <w:r w:rsidR="00522CFA">
              <w:rPr>
                <w:sz w:val="28"/>
                <w:szCs w:val="28"/>
                <w:lang w:val="uk-UA"/>
              </w:rPr>
              <w:t xml:space="preserve"> </w:t>
            </w:r>
            <w:r w:rsidR="00522CFA">
              <w:rPr>
                <w:lang w:val="uk-UA"/>
              </w:rPr>
              <w:t xml:space="preserve">розпорядження Черкаської районної державної </w:t>
            </w:r>
            <w:r w:rsidR="00522CFA" w:rsidRPr="00522CFA">
              <w:rPr>
                <w:lang w:val="uk-UA"/>
              </w:rPr>
              <w:t xml:space="preserve">адміністрації від </w:t>
            </w:r>
            <w:r w:rsidR="00522CFA">
              <w:rPr>
                <w:lang w:val="uk-UA"/>
              </w:rPr>
              <w:t xml:space="preserve"> </w:t>
            </w:r>
            <w:r w:rsidR="00522CFA" w:rsidRPr="00522CFA">
              <w:rPr>
                <w:lang w:val="uk-UA"/>
              </w:rPr>
              <w:t>11.08.2020</w:t>
            </w:r>
            <w:r w:rsidR="00522CFA">
              <w:rPr>
                <w:lang w:val="uk-UA"/>
              </w:rPr>
              <w:t xml:space="preserve"> </w:t>
            </w:r>
            <w:r w:rsidR="00522CFA" w:rsidRPr="00522CFA">
              <w:rPr>
                <w:lang w:val="uk-UA"/>
              </w:rPr>
              <w:t xml:space="preserve"> № 157</w:t>
            </w:r>
          </w:p>
        </w:tc>
      </w:tr>
      <w:tr w:rsidR="004239A4" w14:paraId="21174033"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D4527DE" w14:textId="77777777" w:rsidR="004239A4" w:rsidRDefault="004239A4">
            <w:pPr>
              <w:pStyle w:val="rvps12"/>
              <w:spacing w:before="0" w:beforeAutospacing="0" w:after="0" w:afterAutospacing="0"/>
              <w:ind w:left="113" w:right="113"/>
              <w:jc w:val="center"/>
              <w:rPr>
                <w:lang w:val="uk-UA"/>
              </w:rPr>
            </w:pPr>
            <w:r>
              <w:rPr>
                <w:rStyle w:val="rvts9"/>
                <w:b/>
                <w:bCs/>
                <w:lang w:val="uk-UA"/>
              </w:rPr>
              <w:t>Умови отримання адміністративної послуги</w:t>
            </w:r>
          </w:p>
        </w:tc>
      </w:tr>
      <w:tr w:rsidR="004239A4" w:rsidRPr="00CD5A44" w14:paraId="38506155"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406A21F" w14:textId="77777777" w:rsidR="004239A4" w:rsidRDefault="004239A4">
            <w:pPr>
              <w:pStyle w:val="rvps12"/>
              <w:spacing w:before="0" w:beforeAutospacing="0" w:after="0" w:afterAutospacing="0"/>
              <w:ind w:left="113" w:right="113"/>
              <w:jc w:val="center"/>
              <w:rPr>
                <w:lang w:val="uk-UA"/>
              </w:rPr>
            </w:pPr>
            <w:r>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D863E93" w14:textId="77777777" w:rsidR="004239A4" w:rsidRDefault="004239A4">
            <w:pPr>
              <w:jc w:val="both"/>
              <w:rPr>
                <w:sz w:val="24"/>
                <w:szCs w:val="24"/>
              </w:rPr>
            </w:pPr>
            <w:r>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21B79E7" w14:textId="77777777" w:rsidR="004239A4" w:rsidRDefault="004239A4" w:rsidP="00150B3A">
            <w:pPr>
              <w:pStyle w:val="rvps2"/>
              <w:rPr>
                <w:lang w:val="uk-UA"/>
              </w:rPr>
            </w:pPr>
            <w:r w:rsidRPr="00150B3A">
              <w:rPr>
                <w:lang w:val="uk-UA"/>
              </w:rPr>
              <w:t>Наявність</w:t>
            </w:r>
            <w:r w:rsidR="00150B3A">
              <w:rPr>
                <w:lang w:val="uk-UA"/>
              </w:rPr>
              <w:t>:</w:t>
            </w:r>
            <w:r w:rsidRPr="00150B3A">
              <w:rPr>
                <w:lang w:val="uk-UA"/>
              </w:rPr>
              <w:t xml:space="preserve"> </w:t>
            </w:r>
            <w:r w:rsidR="00267570" w:rsidRPr="00150B3A">
              <w:rPr>
                <w:lang w:val="uk-UA"/>
              </w:rPr>
              <w:t>документ</w:t>
            </w:r>
            <w:r w:rsidR="00267570">
              <w:rPr>
                <w:lang w:val="uk-UA"/>
              </w:rPr>
              <w:t>ів</w:t>
            </w:r>
            <w:r w:rsidR="00267570" w:rsidRPr="00150B3A">
              <w:rPr>
                <w:lang w:val="uk-UA"/>
              </w:rPr>
              <w:t xml:space="preserve"> про безпосереднє залучення до виконання завдань антитерористичної операції в районах її проведення (витяги з наказів керівника Антитерористичного центру при СБУ або особи, яка його заміщує, першого заступника чи заступника керівника Антитерористичного центру при СБУ про залучення до забезпечення проведення антитерористичної операції, витяги з наказів керівника оперативного штабу з управління антитерористичною операцією, його заступників або керівників секторів (командирів оперативно-тактичних угрупувань) про підпорядкування керівнику оперативного штабу з управління антитерористичною операцією в районах її проведення), а також інші документи, видані державними органами, підприємствами, установами, організаціями, що містять відомості про безпосередню участь працівника в забезпеченні виконання завдань антитерористичної операції в районах її проведення (витяги з наказів і розпоряджень, посвідчень про відрядження, книг нарядів, матеріалів спеціальних (службових) розслідувань за фактами отримання поранень) - для працівників, які на строк не менше ніж 30 календарних днів, у тому числі за сукупністю днів перебування, залучалися та брали безпосередню участь у забезпеченні проведення антитерористичної операції, перебуваючи безпосередньо в районах її проведення;</w:t>
            </w:r>
            <w:bookmarkStart w:id="1" w:name="n13"/>
            <w:bookmarkEnd w:id="1"/>
            <w:r w:rsidR="00150B3A">
              <w:rPr>
                <w:lang w:val="uk-UA"/>
              </w:rPr>
              <w:br/>
            </w:r>
            <w:r w:rsidR="00267570" w:rsidRPr="00150B3A">
              <w:rPr>
                <w:lang w:val="uk-UA"/>
              </w:rPr>
              <w:t xml:space="preserve">витягів з наказів Генерального штабу Збройних Сил про залучення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Командувача об’єднаних сил, командирів оперативно-тактичних угрупувань про прибуття (вибуття) до (з) районів здійснення таких заходів, документи про направлення у відрядження до районів здійснення таких заходів - для працівників, які на строк не менше ніж 30 календарних днів, </w:t>
            </w:r>
            <w:r w:rsidR="00267570" w:rsidRPr="00150B3A">
              <w:rPr>
                <w:lang w:val="uk-UA"/>
              </w:rPr>
              <w:lastRenderedPageBreak/>
              <w:t>у тому числі за сукупністю днів перебування, залучалися та брали безпосередню участь у забезпеченні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w:t>
            </w:r>
            <w:r w:rsidR="00150B3A">
              <w:rPr>
                <w:lang w:val="uk-UA"/>
              </w:rPr>
              <w:t>;</w:t>
            </w:r>
            <w:r w:rsidR="00150B3A" w:rsidRPr="00150B3A">
              <w:rPr>
                <w:sz w:val="26"/>
                <w:szCs w:val="26"/>
                <w:lang w:val="uk-UA"/>
              </w:rPr>
              <w:t xml:space="preserve"> </w:t>
            </w:r>
            <w:r w:rsidR="00150B3A">
              <w:rPr>
                <w:sz w:val="26"/>
                <w:szCs w:val="26"/>
                <w:lang w:val="uk-UA"/>
              </w:rPr>
              <w:br/>
            </w:r>
            <w:r w:rsidR="00150B3A" w:rsidRPr="00150B3A">
              <w:rPr>
                <w:lang w:val="uk-UA"/>
              </w:rPr>
              <w:t>довідок, що підтверджують фак</w:t>
            </w:r>
            <w:r w:rsidR="00150B3A">
              <w:rPr>
                <w:lang w:val="uk-UA"/>
              </w:rPr>
              <w:t>т роботи в період війни; особових рахунків</w:t>
            </w:r>
            <w:r w:rsidR="00150B3A" w:rsidRPr="00150B3A">
              <w:rPr>
                <w:lang w:val="uk-UA"/>
              </w:rPr>
              <w:t xml:space="preserve"> та відомост</w:t>
            </w:r>
            <w:r w:rsidR="00150B3A">
              <w:rPr>
                <w:lang w:val="uk-UA"/>
              </w:rPr>
              <w:t>ей</w:t>
            </w:r>
            <w:r w:rsidR="00150B3A" w:rsidRPr="00150B3A">
              <w:rPr>
                <w:lang w:val="uk-UA"/>
              </w:rPr>
              <w:t xml:space="preserve"> </w:t>
            </w:r>
            <w:r w:rsidR="00150B3A">
              <w:rPr>
                <w:lang w:val="uk-UA"/>
              </w:rPr>
              <w:t>на видачу заробітної плати;</w:t>
            </w:r>
            <w:r w:rsidR="00150B3A">
              <w:rPr>
                <w:lang w:val="uk-UA"/>
              </w:rPr>
              <w:br/>
              <w:t>висновків</w:t>
            </w:r>
            <w:r w:rsidR="00150B3A" w:rsidRPr="00150B3A">
              <w:rPr>
                <w:lang w:val="uk-UA"/>
              </w:rPr>
              <w:t xml:space="preserve"> медико-соціальних експертних комісій; </w:t>
            </w:r>
            <w:r w:rsidR="00150B3A">
              <w:rPr>
                <w:lang w:val="uk-UA"/>
              </w:rPr>
              <w:t>посвідчень, атестатів, характеристик, евакуаційних листів, документів</w:t>
            </w:r>
            <w:r w:rsidR="00150B3A" w:rsidRPr="00150B3A">
              <w:rPr>
                <w:lang w:val="uk-UA"/>
              </w:rPr>
              <w:t xml:space="preserve"> держав, з якими під</w:t>
            </w:r>
            <w:r w:rsidR="00150B3A">
              <w:rPr>
                <w:lang w:val="uk-UA"/>
              </w:rPr>
              <w:t>писані міжнародні угоди; довідок</w:t>
            </w:r>
            <w:r w:rsidR="00150B3A" w:rsidRPr="00150B3A">
              <w:rPr>
                <w:lang w:val="uk-UA"/>
              </w:rPr>
              <w:t xml:space="preserve"> органів внутрішніх справ, суду, органів прокуратури, дізнання та слідства; </w:t>
            </w:r>
            <w:r w:rsidR="00150B3A">
              <w:rPr>
                <w:lang w:val="uk-UA"/>
              </w:rPr>
              <w:br/>
              <w:t>довідок</w:t>
            </w:r>
            <w:r w:rsidR="00150B3A" w:rsidRPr="00150B3A">
              <w:rPr>
                <w:lang w:val="uk-UA"/>
              </w:rPr>
              <w:t xml:space="preserve"> партизанських загонів, підпільних груп; </w:t>
            </w:r>
            <w:r w:rsidR="00150B3A">
              <w:rPr>
                <w:lang w:val="uk-UA"/>
              </w:rPr>
              <w:br/>
              <w:t>актів</w:t>
            </w:r>
            <w:r w:rsidR="00150B3A" w:rsidRPr="00150B3A">
              <w:rPr>
                <w:lang w:val="uk-UA"/>
              </w:rPr>
              <w:t>, дові</w:t>
            </w:r>
            <w:r w:rsidR="00150B3A">
              <w:rPr>
                <w:lang w:val="uk-UA"/>
              </w:rPr>
              <w:t>док</w:t>
            </w:r>
            <w:r w:rsidR="00150B3A" w:rsidRPr="00150B3A">
              <w:rPr>
                <w:lang w:val="uk-UA"/>
              </w:rPr>
              <w:t xml:space="preserve"> заготівельних організацій, кооперативних об'єднань, управлінь сільського господарства, відповідних місцевих та інших органів державної влади та громадських організацій; </w:t>
            </w:r>
            <w:r w:rsidR="00A17076">
              <w:rPr>
                <w:lang w:val="uk-UA"/>
              </w:rPr>
              <w:br/>
              <w:t>да</w:t>
            </w:r>
            <w:r w:rsidR="008A7B96">
              <w:rPr>
                <w:lang w:val="uk-UA"/>
              </w:rPr>
              <w:t>н</w:t>
            </w:r>
            <w:r w:rsidR="00A17076">
              <w:rPr>
                <w:lang w:val="uk-UA"/>
              </w:rPr>
              <w:t>их</w:t>
            </w:r>
            <w:r w:rsidR="00150B3A" w:rsidRPr="00150B3A">
              <w:rPr>
                <w:lang w:val="uk-UA"/>
              </w:rPr>
              <w:t xml:space="preserve"> </w:t>
            </w:r>
            <w:proofErr w:type="spellStart"/>
            <w:r w:rsidR="00A17076">
              <w:rPr>
                <w:lang w:val="uk-UA"/>
              </w:rPr>
              <w:t>погосподарських</w:t>
            </w:r>
            <w:proofErr w:type="spellEnd"/>
            <w:r w:rsidR="00A17076">
              <w:rPr>
                <w:lang w:val="uk-UA"/>
              </w:rPr>
              <w:t xml:space="preserve"> книг, довідок</w:t>
            </w:r>
            <w:r w:rsidR="00150B3A" w:rsidRPr="00150B3A">
              <w:rPr>
                <w:lang w:val="uk-UA"/>
              </w:rPr>
              <w:t xml:space="preserve"> архівів та інших органів; </w:t>
            </w:r>
            <w:r w:rsidR="00A17076">
              <w:rPr>
                <w:lang w:val="uk-UA"/>
              </w:rPr>
              <w:br/>
              <w:t>посвідчень</w:t>
            </w:r>
            <w:r w:rsidR="00150B3A" w:rsidRPr="00150B3A">
              <w:rPr>
                <w:lang w:val="uk-UA"/>
              </w:rPr>
              <w:t xml:space="preserve"> про урядові  нагороди,  </w:t>
            </w:r>
            <w:r w:rsidR="00A17076">
              <w:rPr>
                <w:lang w:val="uk-UA"/>
              </w:rPr>
              <w:br/>
              <w:t>нагородних  листів,  почесних  грамот  та  інших  документів</w:t>
            </w:r>
            <w:r w:rsidR="00150B3A" w:rsidRPr="00150B3A">
              <w:rPr>
                <w:lang w:val="uk-UA"/>
              </w:rPr>
              <w:t>.</w:t>
            </w:r>
            <w:r w:rsidR="00150B3A">
              <w:rPr>
                <w:lang w:val="uk-UA"/>
              </w:rPr>
              <w:br/>
            </w:r>
            <w:r w:rsidR="00150B3A" w:rsidRPr="00150B3A">
              <w:rPr>
                <w:lang w:val="uk-UA"/>
              </w:rPr>
              <w:t xml:space="preserve">У разі відсутності документів та інших доказів у зв'язку з воєнними діями, стихійним лихом, пожежами, аваріями, катастрофами або іншими надзвичайними ситуаціями, визначеними в Орієнтовному переліку поважних </w:t>
            </w:r>
            <w:r w:rsidR="00150B3A" w:rsidRPr="00150B3A">
              <w:rPr>
                <w:lang w:val="uk-UA"/>
              </w:rPr>
              <w:br/>
              <w:t xml:space="preserve">причин, що враховуються при відсутності необхідних документів заявника, наведеному в додатку 3, факт роботи в період війни підтверджується показаннями не менше двох свідків. </w:t>
            </w:r>
            <w:proofErr w:type="spellStart"/>
            <w:r w:rsidR="00150B3A" w:rsidRPr="00150B3A">
              <w:t>Показання</w:t>
            </w:r>
            <w:proofErr w:type="spellEnd"/>
            <w:r w:rsidR="00150B3A" w:rsidRPr="00150B3A">
              <w:t xml:space="preserve"> </w:t>
            </w:r>
            <w:proofErr w:type="spellStart"/>
            <w:r w:rsidR="00150B3A" w:rsidRPr="00150B3A">
              <w:t>свідків</w:t>
            </w:r>
            <w:proofErr w:type="spellEnd"/>
            <w:r w:rsidR="00150B3A" w:rsidRPr="00150B3A">
              <w:t xml:space="preserve"> </w:t>
            </w:r>
            <w:proofErr w:type="spellStart"/>
            <w:r w:rsidR="00150B3A" w:rsidRPr="00150B3A">
              <w:t>оформлюються</w:t>
            </w:r>
            <w:proofErr w:type="spellEnd"/>
            <w:r w:rsidR="00150B3A" w:rsidRPr="00150B3A">
              <w:t xml:space="preserve"> протоколом </w:t>
            </w:r>
            <w:proofErr w:type="spellStart"/>
            <w:r w:rsidR="00150B3A" w:rsidRPr="00150B3A">
              <w:t>опитування</w:t>
            </w:r>
            <w:proofErr w:type="spellEnd"/>
            <w:r w:rsidR="00150B3A" w:rsidRPr="00150B3A">
              <w:t xml:space="preserve"> </w:t>
            </w:r>
            <w:proofErr w:type="spellStart"/>
            <w:r w:rsidR="00150B3A" w:rsidRPr="00150B3A">
              <w:t>свідків</w:t>
            </w:r>
            <w:proofErr w:type="spellEnd"/>
            <w:r w:rsidR="00150B3A" w:rsidRPr="00150B3A">
              <w:t xml:space="preserve">, </w:t>
            </w:r>
            <w:proofErr w:type="spellStart"/>
            <w:r w:rsidR="00150B3A" w:rsidRPr="00150B3A">
              <w:t>що</w:t>
            </w:r>
            <w:proofErr w:type="spellEnd"/>
            <w:r w:rsidR="00A17076">
              <w:t xml:space="preserve"> </w:t>
            </w:r>
            <w:proofErr w:type="spellStart"/>
            <w:r w:rsidR="00A17076">
              <w:t>складається</w:t>
            </w:r>
            <w:proofErr w:type="spellEnd"/>
            <w:r w:rsidR="00A17076">
              <w:t xml:space="preserve"> </w:t>
            </w:r>
            <w:proofErr w:type="spellStart"/>
            <w:r w:rsidR="00A17076">
              <w:t>комісією</w:t>
            </w:r>
            <w:proofErr w:type="spellEnd"/>
            <w:r w:rsidR="00A17076">
              <w:t xml:space="preserve"> за формою</w:t>
            </w:r>
            <w:r w:rsidR="00A17076">
              <w:rPr>
                <w:lang w:val="uk-UA"/>
              </w:rPr>
              <w:t>.</w:t>
            </w:r>
            <w:r w:rsidR="00150B3A" w:rsidRPr="00150B3A">
              <w:t xml:space="preserve"> </w:t>
            </w:r>
          </w:p>
          <w:p w14:paraId="732046FE" w14:textId="77777777" w:rsidR="00150B3A" w:rsidRPr="00150B3A" w:rsidRDefault="00150B3A" w:rsidP="00150B3A">
            <w:pPr>
              <w:pStyle w:val="rvps2"/>
              <w:rPr>
                <w:lang w:val="uk-UA"/>
              </w:rPr>
            </w:pPr>
          </w:p>
        </w:tc>
      </w:tr>
      <w:tr w:rsidR="004239A4" w:rsidRPr="00CD5A44" w14:paraId="5D3EFF0B"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EB2C960" w14:textId="77777777" w:rsidR="004239A4" w:rsidRDefault="004239A4">
            <w:pPr>
              <w:pStyle w:val="rvps12"/>
              <w:spacing w:before="0" w:beforeAutospacing="0" w:after="0" w:afterAutospacing="0"/>
              <w:ind w:left="113" w:right="113"/>
              <w:jc w:val="center"/>
              <w:rPr>
                <w:lang w:val="uk-UA"/>
              </w:rPr>
            </w:pPr>
            <w:r>
              <w:rPr>
                <w:lang w:val="uk-UA"/>
              </w:rPr>
              <w:lastRenderedPageBreak/>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BE45D5D" w14:textId="77777777" w:rsidR="004239A4" w:rsidRDefault="004239A4" w:rsidP="00D21F3F">
            <w:pPr>
              <w:rPr>
                <w:sz w:val="24"/>
                <w:szCs w:val="24"/>
              </w:rPr>
            </w:pPr>
            <w:r>
              <w:rPr>
                <w:sz w:val="24"/>
                <w:szCs w:val="24"/>
                <w:lang w:eastAsia="ru-RU"/>
              </w:rPr>
              <w:t>Перелік необхідних документів</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2DE8B6E" w14:textId="77777777" w:rsidR="004239A4" w:rsidRPr="00993E93" w:rsidRDefault="005B00B6">
            <w:pPr>
              <w:pStyle w:val="a3"/>
              <w:shd w:val="clear" w:color="auto" w:fill="FFFFFF"/>
              <w:spacing w:before="0" w:beforeAutospacing="0" w:after="0" w:afterAutospacing="0"/>
              <w:ind w:left="-2" w:right="113"/>
              <w:jc w:val="both"/>
              <w:textAlignment w:val="baseline"/>
              <w:rPr>
                <w:lang w:val="ru-RU" w:eastAsia="ru-RU"/>
              </w:rPr>
            </w:pPr>
            <w:r>
              <w:rPr>
                <w:lang w:eastAsia="ru-RU"/>
              </w:rPr>
              <w:t xml:space="preserve">      </w:t>
            </w:r>
            <w:r w:rsidR="004239A4" w:rsidRPr="009F6D3D">
              <w:rPr>
                <w:lang w:eastAsia="ru-RU"/>
              </w:rPr>
              <w:t xml:space="preserve">Для </w:t>
            </w:r>
            <w:r w:rsidR="00A17076" w:rsidRPr="00EC3058">
              <w:rPr>
                <w:bCs/>
              </w:rPr>
              <w:t>встановленням статусу учасника війни</w:t>
            </w:r>
            <w:r w:rsidR="00A17076" w:rsidRPr="009F6D3D">
              <w:rPr>
                <w:lang w:eastAsia="ru-RU"/>
              </w:rPr>
              <w:t xml:space="preserve"> </w:t>
            </w:r>
            <w:r w:rsidR="004239A4" w:rsidRPr="009F6D3D">
              <w:rPr>
                <w:lang w:eastAsia="ru-RU"/>
              </w:rPr>
              <w:t>вперше:</w:t>
            </w:r>
            <w:r w:rsidR="004239A4" w:rsidRPr="009F6D3D">
              <w:rPr>
                <w:lang w:eastAsia="ru-RU"/>
              </w:rPr>
              <w:br/>
              <w:t xml:space="preserve">заява про </w:t>
            </w:r>
            <w:r w:rsidR="00267570" w:rsidRPr="00EC3058">
              <w:rPr>
                <w:bCs/>
              </w:rPr>
              <w:t>встановленням статусу учасника війни</w:t>
            </w:r>
            <w:r w:rsidR="00BD4506" w:rsidRPr="009F1C48">
              <w:t xml:space="preserve"> подається</w:t>
            </w:r>
            <w:r w:rsidR="004239A4" w:rsidRPr="009F6D3D">
              <w:rPr>
                <w:lang w:eastAsia="ru-RU"/>
              </w:rPr>
              <w:t>;</w:t>
            </w:r>
          </w:p>
          <w:p w14:paraId="5E97E236" w14:textId="77777777" w:rsidR="005B00B6" w:rsidRDefault="004239A4" w:rsidP="00A17076">
            <w:pPr>
              <w:pStyle w:val="a3"/>
              <w:shd w:val="clear" w:color="auto" w:fill="FFFFFF"/>
              <w:spacing w:before="0" w:beforeAutospacing="0" w:after="0" w:afterAutospacing="0"/>
              <w:ind w:left="-2" w:right="113"/>
              <w:jc w:val="both"/>
              <w:textAlignment w:val="baseline"/>
              <w:rPr>
                <w:sz w:val="28"/>
                <w:szCs w:val="28"/>
              </w:rPr>
            </w:pPr>
            <w:r w:rsidRPr="009F6D3D">
              <w:rPr>
                <w:lang w:eastAsia="ru-RU"/>
              </w:rPr>
              <w:t xml:space="preserve">паспорт громадянина України або інший документ, </w:t>
            </w:r>
            <w:r w:rsidR="00A17076">
              <w:rPr>
                <w:lang w:eastAsia="ru-RU"/>
              </w:rPr>
              <w:br/>
            </w:r>
            <w:r w:rsidRPr="009F6D3D">
              <w:rPr>
                <w:lang w:eastAsia="ru-RU"/>
              </w:rPr>
              <w:t>що посвідчує особу та п</w:t>
            </w:r>
            <w:r w:rsidR="00971EE0">
              <w:rPr>
                <w:lang w:eastAsia="ru-RU"/>
              </w:rPr>
              <w:t xml:space="preserve">ідтверджує громадянство </w:t>
            </w:r>
            <w:r w:rsidR="00A17076">
              <w:rPr>
                <w:lang w:eastAsia="ru-RU"/>
              </w:rPr>
              <w:br/>
            </w:r>
            <w:r w:rsidR="00971EE0">
              <w:rPr>
                <w:lang w:eastAsia="ru-RU"/>
              </w:rPr>
              <w:t>України</w:t>
            </w:r>
            <w:r w:rsidRPr="009F6D3D">
              <w:rPr>
                <w:lang w:eastAsia="ru-RU"/>
              </w:rPr>
              <w:t>;</w:t>
            </w:r>
            <w:r w:rsidR="005B00B6">
              <w:rPr>
                <w:sz w:val="28"/>
                <w:szCs w:val="28"/>
              </w:rPr>
              <w:t xml:space="preserve"> </w:t>
            </w:r>
          </w:p>
          <w:p w14:paraId="03CE1726" w14:textId="77777777" w:rsidR="005B00B6" w:rsidRDefault="005B00B6" w:rsidP="00A17076">
            <w:pPr>
              <w:pStyle w:val="a3"/>
              <w:shd w:val="clear" w:color="auto" w:fill="FFFFFF"/>
              <w:spacing w:before="0" w:beforeAutospacing="0" w:after="0" w:afterAutospacing="0"/>
              <w:ind w:left="-2" w:right="113"/>
              <w:jc w:val="both"/>
              <w:textAlignment w:val="baseline"/>
            </w:pPr>
            <w:r w:rsidRPr="005B00B6">
              <w:t>реєстраційний номер облікової картки платника податків</w:t>
            </w:r>
            <w:r>
              <w:t>;</w:t>
            </w:r>
            <w:r w:rsidR="00971EE0">
              <w:rPr>
                <w:lang w:eastAsia="ru-RU"/>
              </w:rPr>
              <w:br/>
            </w:r>
            <w:r w:rsidR="00971EE0">
              <w:t>копія довідки</w:t>
            </w:r>
            <w:r w:rsidR="004239A4" w:rsidRPr="009F6D3D">
              <w:rPr>
                <w:lang w:eastAsia="ru-RU"/>
              </w:rPr>
              <w:t xml:space="preserve"> </w:t>
            </w:r>
            <w:r w:rsidR="00971EE0">
              <w:t xml:space="preserve"> про безпосереднє залучення до виконання завдань антитерористичної операції в районах </w:t>
            </w:r>
            <w:r>
              <w:br/>
            </w:r>
            <w:r w:rsidR="00971EE0">
              <w:t xml:space="preserve">її проведення (витяги з наказів </w:t>
            </w:r>
            <w:r w:rsidR="00A17076">
              <w:t xml:space="preserve">керівника </w:t>
            </w:r>
            <w:r w:rsidR="00971EE0">
              <w:t xml:space="preserve">Антитерористичного центру при СБУ або особи, яка </w:t>
            </w:r>
            <w:r w:rsidR="00A17076">
              <w:br/>
            </w:r>
            <w:r w:rsidR="00971EE0">
              <w:t xml:space="preserve">його заміщує, першого заступника чи заступника </w:t>
            </w:r>
            <w:r w:rsidR="00A17076">
              <w:br/>
            </w:r>
            <w:r w:rsidR="00971EE0">
              <w:t xml:space="preserve">керівника Антитерористичного центру при СБУ про залучення до забезпечення проведення антитерористичної операції, витяги з наказів керівника оперативного штабу </w:t>
            </w:r>
            <w:r w:rsidR="00A17076">
              <w:br/>
            </w:r>
            <w:r w:rsidR="00971EE0">
              <w:t xml:space="preserve">з управління антитерористичною операцією, його </w:t>
            </w:r>
            <w:r w:rsidR="00971EE0">
              <w:lastRenderedPageBreak/>
              <w:t>заступників або керівників секторів (командирів оперативно-тактичних угрупувань) про підпорядкування керівнику оперативного штабу з управління антитерористичною операцією в районах її проведення),</w:t>
            </w:r>
            <w:r w:rsidR="00A17076">
              <w:br/>
            </w:r>
            <w:r w:rsidR="00971EE0">
              <w:t xml:space="preserve">а також інші документи, видані державними органами, підприємствами, установами, організаціями, що містять відомості про безпосередню участь працівника </w:t>
            </w:r>
            <w:r>
              <w:br/>
            </w:r>
            <w:r w:rsidR="00971EE0">
              <w:t xml:space="preserve">в забезпеченні виконання завдань антитерористичної операції в районах її проведення (витяги з наказів </w:t>
            </w:r>
            <w:r>
              <w:br/>
            </w:r>
            <w:r w:rsidR="00971EE0">
              <w:t xml:space="preserve">і розпоряджень, посвідчень про відрядження, книг нарядів, матеріалів спеціальних (службових) розслідувань </w:t>
            </w:r>
            <w:r>
              <w:br/>
            </w:r>
            <w:r w:rsidR="00971EE0">
              <w:t xml:space="preserve">за фактами отримання поранень) - для працівників, які </w:t>
            </w:r>
            <w:r>
              <w:br/>
            </w:r>
            <w:r w:rsidR="00971EE0">
              <w:t xml:space="preserve">на строк не менше ніж 30 календарних днів, у тому числі за сукупністю днів перебування, залучалися та брали безпосередню участь у забезпеченні проведення антитерористичної операції, перебуваючи </w:t>
            </w:r>
            <w:r>
              <w:br/>
            </w:r>
            <w:r w:rsidR="00971EE0">
              <w:t>безпосередньо в районах її проведення;</w:t>
            </w:r>
          </w:p>
          <w:p w14:paraId="145AC501" w14:textId="77777777" w:rsidR="00A17076" w:rsidRDefault="00971EE0" w:rsidP="00A17076">
            <w:pPr>
              <w:pStyle w:val="a3"/>
              <w:shd w:val="clear" w:color="auto" w:fill="FFFFFF"/>
              <w:spacing w:before="0" w:beforeAutospacing="0" w:after="0" w:afterAutospacing="0"/>
              <w:ind w:left="-2" w:right="113"/>
              <w:jc w:val="both"/>
              <w:textAlignment w:val="baseline"/>
            </w:pPr>
            <w:r>
              <w:t xml:space="preserve">копія </w:t>
            </w:r>
            <w:r w:rsidRPr="00971EE0">
              <w:t>витяг</w:t>
            </w:r>
            <w:r>
              <w:t>у з наказу</w:t>
            </w:r>
            <w:r w:rsidRPr="00971EE0">
              <w:t xml:space="preserve"> Генерального штабу Збройних Сил про залучення до здійснення заходів із забезпечення національної безпеки і оборони, відсічі і стримування збройної агресії Російської Федерації в Донецькій </w:t>
            </w:r>
            <w:r w:rsidR="005B00B6">
              <w:br/>
            </w:r>
            <w:r w:rsidRPr="00971EE0">
              <w:t xml:space="preserve">та Луганській областях, витяги з наказів Командувача об’єднаних сил, командирів оперативно-тактичних угрупувань про прибуття (вибуття) до (з) районів здійснення таких заходів, документи про направлення </w:t>
            </w:r>
            <w:r w:rsidR="005B00B6">
              <w:br/>
            </w:r>
            <w:r w:rsidRPr="00971EE0">
              <w:t xml:space="preserve">у відрядження до районів здійснення таких заходів - для працівників, які на строк не менше ніж 30 календарних днів, у тому числі за сукупністю днів перебування, залучалися та брали безпосередню участь у забезпеченні здійснення заходів із забезпечення національної безпеки </w:t>
            </w:r>
            <w:r w:rsidR="005B00B6">
              <w:br/>
            </w:r>
            <w:r w:rsidRPr="00971EE0">
              <w:t>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w:t>
            </w:r>
            <w:r>
              <w:t>д здійснення зазначених заходів</w:t>
            </w:r>
            <w:r w:rsidR="004239A4" w:rsidRPr="00971EE0">
              <w:t>;</w:t>
            </w:r>
          </w:p>
          <w:p w14:paraId="794473AD" w14:textId="77777777" w:rsidR="00A17076" w:rsidRDefault="00A17076" w:rsidP="00A17076">
            <w:pPr>
              <w:pStyle w:val="a3"/>
              <w:shd w:val="clear" w:color="auto" w:fill="FFFFFF"/>
              <w:spacing w:before="0" w:beforeAutospacing="0" w:after="0" w:afterAutospacing="0"/>
              <w:ind w:left="-2" w:right="113"/>
              <w:jc w:val="both"/>
              <w:textAlignment w:val="baseline"/>
            </w:pPr>
            <w:r>
              <w:t xml:space="preserve">копії </w:t>
            </w:r>
            <w:r w:rsidRPr="00150B3A">
              <w:t>довідок</w:t>
            </w:r>
            <w:r w:rsidRPr="00150B3A">
              <w:rPr>
                <w:lang w:eastAsia="ru-RU"/>
              </w:rPr>
              <w:t>,</w:t>
            </w:r>
            <w:r w:rsidRPr="00150B3A">
              <w:t xml:space="preserve"> </w:t>
            </w:r>
            <w:r w:rsidRPr="00150B3A">
              <w:rPr>
                <w:lang w:eastAsia="ru-RU"/>
              </w:rPr>
              <w:t>що підтверджують фак</w:t>
            </w:r>
            <w:r>
              <w:t>т роботи в період війни; особових рахунків</w:t>
            </w:r>
            <w:r w:rsidRPr="00150B3A">
              <w:rPr>
                <w:lang w:eastAsia="ru-RU"/>
              </w:rPr>
              <w:t xml:space="preserve"> та відомост</w:t>
            </w:r>
            <w:r>
              <w:t>ей</w:t>
            </w:r>
            <w:r w:rsidRPr="00150B3A">
              <w:rPr>
                <w:lang w:eastAsia="ru-RU"/>
              </w:rPr>
              <w:t xml:space="preserve"> </w:t>
            </w:r>
            <w:r>
              <w:t>на видачу заробітної плати;</w:t>
            </w:r>
          </w:p>
          <w:p w14:paraId="5216BC84" w14:textId="77777777" w:rsidR="00A17076" w:rsidRDefault="00A17076" w:rsidP="00A17076">
            <w:pPr>
              <w:pStyle w:val="a3"/>
              <w:shd w:val="clear" w:color="auto" w:fill="FFFFFF"/>
              <w:spacing w:before="0" w:beforeAutospacing="0" w:after="0" w:afterAutospacing="0"/>
              <w:ind w:left="-2" w:right="113"/>
              <w:jc w:val="both"/>
              <w:textAlignment w:val="baseline"/>
              <w:rPr>
                <w:lang w:eastAsia="ru-RU"/>
              </w:rPr>
            </w:pPr>
            <w:r>
              <w:t>копії висновків</w:t>
            </w:r>
            <w:r w:rsidRPr="00150B3A">
              <w:rPr>
                <w:lang w:eastAsia="ru-RU"/>
              </w:rPr>
              <w:t xml:space="preserve"> медико-соціальних експертних комісій; </w:t>
            </w:r>
            <w:r>
              <w:t xml:space="preserve">посвідчень, атестатів, характеристик, евакуаційних </w:t>
            </w:r>
            <w:r w:rsidR="008A7B96">
              <w:br/>
            </w:r>
            <w:r>
              <w:t>листів, документів</w:t>
            </w:r>
            <w:r w:rsidRPr="00150B3A">
              <w:rPr>
                <w:lang w:eastAsia="ru-RU"/>
              </w:rPr>
              <w:t xml:space="preserve"> держав, з якими під</w:t>
            </w:r>
            <w:r>
              <w:t>писані міжнародні угоди; копії довідок</w:t>
            </w:r>
            <w:r w:rsidRPr="00150B3A">
              <w:rPr>
                <w:lang w:eastAsia="ru-RU"/>
              </w:rPr>
              <w:t xml:space="preserve"> органів внутрішніх справ, суду, органів прокуратури, дізнання та слідства;</w:t>
            </w:r>
          </w:p>
          <w:p w14:paraId="4D4AF9C8" w14:textId="77777777" w:rsidR="00A17076" w:rsidRDefault="00A17076" w:rsidP="00A17076">
            <w:pPr>
              <w:pStyle w:val="a3"/>
              <w:shd w:val="clear" w:color="auto" w:fill="FFFFFF"/>
              <w:spacing w:before="0" w:beforeAutospacing="0" w:after="0" w:afterAutospacing="0"/>
              <w:ind w:left="-2" w:right="113"/>
              <w:jc w:val="both"/>
              <w:textAlignment w:val="baseline"/>
              <w:rPr>
                <w:lang w:eastAsia="ru-RU"/>
              </w:rPr>
            </w:pPr>
            <w:r>
              <w:t>копії довідок</w:t>
            </w:r>
            <w:r w:rsidRPr="00150B3A">
              <w:rPr>
                <w:lang w:eastAsia="ru-RU"/>
              </w:rPr>
              <w:t xml:space="preserve"> партизанських загонів, підпільних груп; </w:t>
            </w:r>
            <w:r>
              <w:br/>
              <w:t>копії актів</w:t>
            </w:r>
            <w:r w:rsidRPr="00150B3A">
              <w:rPr>
                <w:lang w:eastAsia="ru-RU"/>
              </w:rPr>
              <w:t>, дові</w:t>
            </w:r>
            <w:r>
              <w:t>док</w:t>
            </w:r>
            <w:r w:rsidRPr="00150B3A">
              <w:rPr>
                <w:lang w:eastAsia="ru-RU"/>
              </w:rPr>
              <w:t xml:space="preserve"> заготівельних організацій, кооперативних об'єднань, управлінь сільського господарства, відповідних місцевих та інших органів державної влади та громадських організацій; </w:t>
            </w:r>
            <w:r>
              <w:br/>
              <w:t>копії даних</w:t>
            </w:r>
            <w:r w:rsidRPr="00150B3A">
              <w:rPr>
                <w:lang w:eastAsia="ru-RU"/>
              </w:rPr>
              <w:t xml:space="preserve"> </w:t>
            </w:r>
            <w:proofErr w:type="spellStart"/>
            <w:r>
              <w:t>погосподарських</w:t>
            </w:r>
            <w:proofErr w:type="spellEnd"/>
            <w:r>
              <w:t xml:space="preserve"> книг, довідок</w:t>
            </w:r>
            <w:r w:rsidRPr="00150B3A">
              <w:rPr>
                <w:lang w:eastAsia="ru-RU"/>
              </w:rPr>
              <w:t xml:space="preserve"> архівів </w:t>
            </w:r>
            <w:r w:rsidR="005B00B6">
              <w:rPr>
                <w:lang w:eastAsia="ru-RU"/>
              </w:rPr>
              <w:br/>
            </w:r>
            <w:r w:rsidRPr="00150B3A">
              <w:rPr>
                <w:lang w:eastAsia="ru-RU"/>
              </w:rPr>
              <w:t xml:space="preserve">та інших органів; </w:t>
            </w:r>
          </w:p>
          <w:p w14:paraId="505D41BA" w14:textId="77777777" w:rsidR="000E6C3D" w:rsidRDefault="00A17076" w:rsidP="00A17076">
            <w:pPr>
              <w:pStyle w:val="a3"/>
              <w:shd w:val="clear" w:color="auto" w:fill="FFFFFF"/>
              <w:spacing w:before="0" w:beforeAutospacing="0" w:after="0" w:afterAutospacing="0"/>
              <w:ind w:left="-2" w:right="113"/>
              <w:jc w:val="both"/>
              <w:textAlignment w:val="baseline"/>
              <w:rPr>
                <w:lang w:eastAsia="ru-RU"/>
              </w:rPr>
            </w:pPr>
            <w:r>
              <w:t>копії посвідчень</w:t>
            </w:r>
            <w:r w:rsidRPr="00150B3A">
              <w:rPr>
                <w:lang w:eastAsia="ru-RU"/>
              </w:rPr>
              <w:t xml:space="preserve"> про урядові  нагороди,  </w:t>
            </w:r>
            <w:r>
              <w:br/>
              <w:t>нагородні  листи,  почесні  грамоти  та  інші  документи</w:t>
            </w:r>
            <w:r w:rsidR="000E6C3D">
              <w:rPr>
                <w:lang w:eastAsia="ru-RU"/>
              </w:rPr>
              <w:t>;</w:t>
            </w:r>
            <w:r w:rsidR="000E6C3D" w:rsidRPr="009F6D3D">
              <w:rPr>
                <w:lang w:eastAsia="ru-RU"/>
              </w:rPr>
              <w:t xml:space="preserve"> копія свідоцтва про ш</w:t>
            </w:r>
            <w:r w:rsidR="001E320C">
              <w:rPr>
                <w:lang w:eastAsia="ru-RU"/>
              </w:rPr>
              <w:t>люб;</w:t>
            </w:r>
          </w:p>
          <w:p w14:paraId="24AF4EC5" w14:textId="77777777" w:rsidR="001E320C" w:rsidRDefault="001E320C" w:rsidP="00A17076">
            <w:pPr>
              <w:pStyle w:val="a3"/>
              <w:shd w:val="clear" w:color="auto" w:fill="FFFFFF"/>
              <w:spacing w:before="0" w:beforeAutospacing="0" w:after="0" w:afterAutospacing="0"/>
              <w:ind w:left="-2" w:right="113"/>
              <w:jc w:val="both"/>
              <w:textAlignment w:val="baseline"/>
              <w:rPr>
                <w:lang w:eastAsia="ru-RU"/>
              </w:rPr>
            </w:pPr>
            <w:r>
              <w:rPr>
                <w:lang w:eastAsia="ru-RU"/>
              </w:rPr>
              <w:lastRenderedPageBreak/>
              <w:t>фото 3х4 см.</w:t>
            </w:r>
          </w:p>
          <w:p w14:paraId="746D9901" w14:textId="77777777" w:rsidR="00A17076" w:rsidRPr="00971EE0" w:rsidRDefault="005B00B6" w:rsidP="00A17076">
            <w:pPr>
              <w:pStyle w:val="a3"/>
              <w:shd w:val="clear" w:color="auto" w:fill="FFFFFF"/>
              <w:spacing w:before="0" w:beforeAutospacing="0" w:after="0" w:afterAutospacing="0"/>
              <w:ind w:left="-2" w:right="113"/>
              <w:jc w:val="both"/>
              <w:textAlignment w:val="baseline"/>
            </w:pPr>
            <w:r>
              <w:rPr>
                <w:lang w:eastAsia="ru-RU"/>
              </w:rPr>
              <w:t xml:space="preserve">   </w:t>
            </w:r>
            <w:r w:rsidR="00A17076" w:rsidRPr="00150B3A">
              <w:rPr>
                <w:lang w:eastAsia="ru-RU"/>
              </w:rPr>
              <w:t xml:space="preserve">У разі відсутності документів та інших доказів у зв'язку </w:t>
            </w:r>
            <w:r w:rsidR="00A17076">
              <w:rPr>
                <w:lang w:eastAsia="ru-RU"/>
              </w:rPr>
              <w:br/>
            </w:r>
            <w:r w:rsidR="00A17076" w:rsidRPr="00150B3A">
              <w:rPr>
                <w:lang w:eastAsia="ru-RU"/>
              </w:rPr>
              <w:t xml:space="preserve">з воєнними діями, стихійним лихом, пожежами, </w:t>
            </w:r>
            <w:r w:rsidR="000E6C3D">
              <w:rPr>
                <w:lang w:eastAsia="ru-RU"/>
              </w:rPr>
              <w:br/>
            </w:r>
            <w:r w:rsidR="00A17076" w:rsidRPr="00150B3A">
              <w:rPr>
                <w:lang w:eastAsia="ru-RU"/>
              </w:rPr>
              <w:t>аваріями, катастрофами або і</w:t>
            </w:r>
            <w:r w:rsidR="00A17076">
              <w:rPr>
                <w:lang w:eastAsia="ru-RU"/>
              </w:rPr>
              <w:t>ншими надзвичайними ситуаціями</w:t>
            </w:r>
            <w:r w:rsidR="00A17076" w:rsidRPr="00150B3A">
              <w:rPr>
                <w:lang w:eastAsia="ru-RU"/>
              </w:rPr>
              <w:t>, що враховуються при відсутності необх</w:t>
            </w:r>
            <w:r w:rsidR="00A17076">
              <w:rPr>
                <w:lang w:eastAsia="ru-RU"/>
              </w:rPr>
              <w:t>ідних документів заявника</w:t>
            </w:r>
            <w:r w:rsidR="00A17076" w:rsidRPr="00150B3A">
              <w:rPr>
                <w:lang w:eastAsia="ru-RU"/>
              </w:rPr>
              <w:t xml:space="preserve">, факт роботи в період війни підтверджується показаннями не менше двох свідків. Показання свідків оформлюються протоколом </w:t>
            </w:r>
            <w:r w:rsidR="001E320C">
              <w:rPr>
                <w:lang w:eastAsia="ru-RU"/>
              </w:rPr>
              <w:br/>
            </w:r>
            <w:r w:rsidR="00A17076" w:rsidRPr="00150B3A">
              <w:rPr>
                <w:lang w:eastAsia="ru-RU"/>
              </w:rPr>
              <w:t>опитування свідків, що</w:t>
            </w:r>
            <w:r w:rsidR="00A17076">
              <w:t xml:space="preserve"> складається комісією за формою.</w:t>
            </w:r>
            <w:r w:rsidR="00A17076" w:rsidRPr="00150B3A">
              <w:rPr>
                <w:lang w:eastAsia="ru-RU"/>
              </w:rPr>
              <w:t xml:space="preserve"> </w:t>
            </w:r>
          </w:p>
          <w:p w14:paraId="2B93B978" w14:textId="77777777" w:rsidR="004239A4" w:rsidRDefault="004239A4">
            <w:pPr>
              <w:pStyle w:val="a3"/>
              <w:shd w:val="clear" w:color="auto" w:fill="FFFFFF"/>
              <w:spacing w:before="0" w:beforeAutospacing="0" w:after="0" w:afterAutospacing="0"/>
              <w:ind w:left="-2" w:right="113"/>
              <w:jc w:val="both"/>
              <w:textAlignment w:val="baseline"/>
            </w:pPr>
          </w:p>
        </w:tc>
      </w:tr>
      <w:tr w:rsidR="004239A4" w:rsidRPr="00CD5A44" w14:paraId="4ACE259C"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4CB29A7" w14:textId="77777777" w:rsidR="004239A4" w:rsidRDefault="004239A4">
            <w:pPr>
              <w:pStyle w:val="rvps12"/>
              <w:spacing w:before="0" w:beforeAutospacing="0" w:after="0" w:afterAutospacing="0"/>
              <w:ind w:left="113" w:right="113"/>
              <w:jc w:val="center"/>
              <w:rPr>
                <w:lang w:val="uk-UA"/>
              </w:rPr>
            </w:pPr>
            <w:r>
              <w:rPr>
                <w:lang w:val="uk-UA"/>
              </w:rPr>
              <w:lastRenderedPageBreak/>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109D1A6" w14:textId="77777777" w:rsidR="004239A4" w:rsidRDefault="004239A4">
            <w:pPr>
              <w:jc w:val="both"/>
              <w:rPr>
                <w:sz w:val="24"/>
                <w:szCs w:val="24"/>
              </w:rPr>
            </w:pPr>
            <w:r>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0BC88F3" w14:textId="77777777" w:rsidR="004239A4" w:rsidRDefault="001E3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4239A4">
              <w:rPr>
                <w:sz w:val="24"/>
                <w:szCs w:val="24"/>
              </w:rPr>
              <w:t>Заява та документи, необхідні для призначення допомоги, подаються особою суб’єкту надання адміністративної послуги:</w:t>
            </w:r>
          </w:p>
          <w:p w14:paraId="1BDE9C3C"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Pr>
                <w:sz w:val="24"/>
                <w:szCs w:val="24"/>
              </w:rPr>
              <w:t xml:space="preserve"> </w:t>
            </w:r>
            <w:r>
              <w:rPr>
                <w:sz w:val="24"/>
                <w:szCs w:val="24"/>
              </w:rPr>
              <w:t xml:space="preserve">осіб </w:t>
            </w:r>
            <w:r w:rsidR="00237E03">
              <w:rPr>
                <w:sz w:val="24"/>
                <w:szCs w:val="24"/>
              </w:rPr>
              <w:t xml:space="preserve"> </w:t>
            </w:r>
            <w:r>
              <w:rPr>
                <w:sz w:val="24"/>
                <w:szCs w:val="24"/>
              </w:rPr>
              <w:t xml:space="preserve">центру </w:t>
            </w:r>
            <w:r w:rsidR="00237E03">
              <w:rPr>
                <w:sz w:val="24"/>
                <w:szCs w:val="24"/>
              </w:rPr>
              <w:t xml:space="preserve"> </w:t>
            </w:r>
            <w:r>
              <w:rPr>
                <w:sz w:val="24"/>
                <w:szCs w:val="24"/>
              </w:rPr>
              <w:t xml:space="preserve">надання </w:t>
            </w:r>
            <w:r w:rsidR="00237E03">
              <w:rPr>
                <w:sz w:val="24"/>
                <w:szCs w:val="24"/>
              </w:rPr>
              <w:t xml:space="preserve"> </w:t>
            </w:r>
            <w:r>
              <w:rPr>
                <w:sz w:val="24"/>
                <w:szCs w:val="24"/>
              </w:rPr>
              <w:t xml:space="preserve">адміністративних </w:t>
            </w:r>
            <w:r w:rsidR="00237E03">
              <w:rPr>
                <w:sz w:val="24"/>
                <w:szCs w:val="24"/>
              </w:rPr>
              <w:t xml:space="preserve"> </w:t>
            </w:r>
            <w:r>
              <w:rPr>
                <w:sz w:val="24"/>
                <w:szCs w:val="24"/>
              </w:rPr>
              <w:t>послуг;</w:t>
            </w:r>
          </w:p>
          <w:p w14:paraId="461C67FD" w14:textId="77777777" w:rsidR="004239A4" w:rsidRDefault="00423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14:paraId="36D1166E"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1859D33" w14:textId="77777777" w:rsidR="004239A4" w:rsidRDefault="004239A4">
            <w:pPr>
              <w:pStyle w:val="rvps12"/>
              <w:spacing w:before="0" w:beforeAutospacing="0" w:after="0" w:afterAutospacing="0"/>
              <w:ind w:left="113" w:right="113"/>
              <w:jc w:val="center"/>
              <w:rPr>
                <w:lang w:val="uk-UA"/>
              </w:rPr>
            </w:pPr>
            <w:r>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DEC8AF6" w14:textId="77777777" w:rsidR="004239A4" w:rsidRDefault="004239A4">
            <w:pPr>
              <w:jc w:val="both"/>
              <w:rPr>
                <w:sz w:val="24"/>
                <w:szCs w:val="24"/>
                <w:highlight w:val="yellow"/>
              </w:rPr>
            </w:pPr>
            <w:r>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9BEC9D" w14:textId="77777777" w:rsidR="004239A4" w:rsidRDefault="001E320C">
            <w:pPr>
              <w:pStyle w:val="rvps14"/>
              <w:spacing w:before="0" w:beforeAutospacing="0" w:after="0" w:afterAutospacing="0"/>
              <w:ind w:left="-2" w:right="113"/>
              <w:jc w:val="both"/>
              <w:rPr>
                <w:lang w:val="uk-UA"/>
              </w:rPr>
            </w:pPr>
            <w:r>
              <w:rPr>
                <w:lang w:val="uk-UA"/>
              </w:rPr>
              <w:t xml:space="preserve">     </w:t>
            </w:r>
            <w:r w:rsidR="004239A4">
              <w:rPr>
                <w:lang w:val="uk-UA"/>
              </w:rPr>
              <w:t>Адміністративна послуга надається безоплатно</w:t>
            </w:r>
          </w:p>
        </w:tc>
      </w:tr>
      <w:tr w:rsidR="004239A4" w14:paraId="55A2A7D7"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E565A2C" w14:textId="77777777" w:rsidR="004239A4" w:rsidRDefault="004239A4">
            <w:pPr>
              <w:pStyle w:val="rvps12"/>
              <w:spacing w:before="0" w:beforeAutospacing="0" w:after="0" w:afterAutospacing="0"/>
              <w:ind w:left="113" w:right="113"/>
              <w:jc w:val="center"/>
              <w:rPr>
                <w:lang w:val="uk-UA"/>
              </w:rPr>
            </w:pPr>
            <w:r>
              <w:rPr>
                <w:lang w:val="uk-UA"/>
              </w:rPr>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1CE0627" w14:textId="77777777" w:rsidR="004239A4" w:rsidRDefault="004239A4">
            <w:pPr>
              <w:jc w:val="both"/>
              <w:rPr>
                <w:sz w:val="24"/>
                <w:szCs w:val="24"/>
                <w:highlight w:val="yellow"/>
              </w:rPr>
            </w:pPr>
            <w:r>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7CEDA89" w14:textId="77777777" w:rsidR="004239A4" w:rsidRDefault="001E320C" w:rsidP="001E320C">
            <w:pPr>
              <w:pStyle w:val="rvps14"/>
              <w:spacing w:before="0" w:beforeAutospacing="0" w:after="0" w:afterAutospacing="0"/>
              <w:ind w:right="113"/>
              <w:jc w:val="both"/>
              <w:rPr>
                <w:lang w:val="uk-UA"/>
              </w:rPr>
            </w:pPr>
            <w:r w:rsidRPr="001E320C">
              <w:rPr>
                <w:lang w:val="uk-UA" w:eastAsia="ru-RU"/>
              </w:rPr>
              <w:t xml:space="preserve">     </w:t>
            </w:r>
            <w:r w:rsidR="004239A4" w:rsidRPr="001E320C">
              <w:rPr>
                <w:lang w:val="uk-UA" w:eastAsia="ru-RU"/>
              </w:rPr>
              <w:t xml:space="preserve">Не пізніше 10 днів після надходження заяви зі всіма необхідними документами </w:t>
            </w:r>
            <w:r w:rsidR="000E6C3D" w:rsidRPr="001E320C">
              <w:rPr>
                <w:lang w:val="uk-UA" w:eastAsia="ru-RU"/>
              </w:rPr>
              <w:t>нада</w:t>
            </w:r>
            <w:r w:rsidRPr="001E320C">
              <w:rPr>
                <w:lang w:val="uk-UA" w:eastAsia="ru-RU"/>
              </w:rPr>
              <w:t xml:space="preserve">ють статус учасника війни </w:t>
            </w:r>
            <w:r w:rsidR="00237E03">
              <w:rPr>
                <w:lang w:val="uk-UA" w:eastAsia="ru-RU"/>
              </w:rPr>
              <w:t xml:space="preserve">на підставі рішення </w:t>
            </w:r>
            <w:proofErr w:type="spellStart"/>
            <w:r w:rsidR="00237E03">
              <w:rPr>
                <w:lang w:val="uk-UA" w:eastAsia="ru-RU"/>
              </w:rPr>
              <w:t>комісі</w:t>
            </w:r>
            <w:proofErr w:type="spellEnd"/>
            <w:r w:rsidRPr="00522CFA">
              <w:rPr>
                <w:lang w:val="uk-UA"/>
              </w:rPr>
              <w:t xml:space="preserve"> для розгляду питань, пов’язаних із встановленням</w:t>
            </w:r>
            <w:r>
              <w:rPr>
                <w:lang w:val="uk-UA"/>
              </w:rPr>
              <w:t xml:space="preserve"> </w:t>
            </w:r>
            <w:r w:rsidRPr="00522CFA">
              <w:rPr>
                <w:lang w:val="uk-UA"/>
              </w:rPr>
              <w:t>статусу</w:t>
            </w:r>
            <w:r>
              <w:rPr>
                <w:lang w:val="uk-UA"/>
              </w:rPr>
              <w:t xml:space="preserve">  учасника  війни</w:t>
            </w:r>
            <w:r w:rsidRPr="0097389C">
              <w:rPr>
                <w:lang w:val="uk-UA"/>
              </w:rPr>
              <w:t xml:space="preserve"> </w:t>
            </w:r>
            <w:r w:rsidR="004239A4" w:rsidRPr="0097389C">
              <w:rPr>
                <w:lang w:val="uk-UA"/>
              </w:rPr>
              <w:t>Черкаської райдержадміністрації</w:t>
            </w:r>
          </w:p>
        </w:tc>
      </w:tr>
      <w:tr w:rsidR="004239A4" w14:paraId="5BC89488"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C0DB680" w14:textId="77777777" w:rsidR="004239A4" w:rsidRDefault="004239A4">
            <w:pPr>
              <w:pStyle w:val="rvps12"/>
              <w:spacing w:before="0" w:beforeAutospacing="0" w:after="0" w:afterAutospacing="0"/>
              <w:ind w:left="113" w:right="113"/>
              <w:jc w:val="center"/>
              <w:rPr>
                <w:lang w:val="uk-UA"/>
              </w:rPr>
            </w:pPr>
            <w:r>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151F2CB6" w14:textId="77777777" w:rsidR="004239A4" w:rsidRDefault="004239A4" w:rsidP="00D21F3F">
            <w:pPr>
              <w:rPr>
                <w:sz w:val="24"/>
                <w:szCs w:val="24"/>
              </w:rPr>
            </w:pPr>
            <w:r>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802FE48" w14:textId="77777777" w:rsidR="004239A4" w:rsidRDefault="001E320C">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Pr>
                <w:lang w:val="uk-UA" w:eastAsia="ru-RU"/>
              </w:rPr>
              <w:t xml:space="preserve">     </w:t>
            </w:r>
            <w:r w:rsidR="004239A4" w:rsidRPr="00700D40">
              <w:rPr>
                <w:lang w:val="uk-UA" w:eastAsia="ru-RU"/>
              </w:rPr>
              <w:t>Заявнику може бути відмовлено у призн</w:t>
            </w:r>
            <w:r>
              <w:rPr>
                <w:lang w:val="uk-UA" w:eastAsia="ru-RU"/>
              </w:rPr>
              <w:t>аченні грошової допомоги у разі відсутності вищезазначених документів.</w:t>
            </w:r>
          </w:p>
          <w:p w14:paraId="55E20AE3" w14:textId="77777777" w:rsidR="004239A4" w:rsidRPr="00700D40"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14:paraId="39079628"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F71F17"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B708E97"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1B43DF" w14:textId="77777777" w:rsidR="004239A4" w:rsidRDefault="001E320C" w:rsidP="001E320C">
            <w:pPr>
              <w:pStyle w:val="a3"/>
              <w:shd w:val="clear" w:color="auto" w:fill="FFFFFF"/>
              <w:tabs>
                <w:tab w:val="center" w:pos="4677"/>
                <w:tab w:val="right" w:pos="9355"/>
              </w:tabs>
              <w:spacing w:before="0" w:beforeAutospacing="0" w:after="0" w:afterAutospacing="0"/>
              <w:ind w:left="-2" w:right="113"/>
              <w:jc w:val="both"/>
              <w:textAlignment w:val="baseline"/>
            </w:pPr>
            <w:r>
              <w:rPr>
                <w:lang w:eastAsia="ru-RU"/>
              </w:rPr>
              <w:t xml:space="preserve">    Надання статусу учасника війни, відмова в наданні статусу учасника війни</w:t>
            </w:r>
            <w:r w:rsidRPr="009F6D3D">
              <w:rPr>
                <w:lang w:eastAsia="ru-RU"/>
              </w:rPr>
              <w:t xml:space="preserve"> </w:t>
            </w:r>
          </w:p>
        </w:tc>
      </w:tr>
      <w:tr w:rsidR="004239A4" w:rsidRPr="00CD5A44" w14:paraId="1FC23181"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31855B1" w14:textId="77777777" w:rsidR="004239A4"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Pr>
                <w:lang w:val="uk-UA"/>
              </w:rPr>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79C6D5A" w14:textId="77777777" w:rsidR="004239A4"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71BC787" w14:textId="77777777" w:rsidR="004239A4" w:rsidRDefault="001E320C" w:rsidP="00D21F3F">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r>
              <w:rPr>
                <w:lang w:val="uk-UA" w:eastAsia="ru-RU"/>
              </w:rPr>
              <w:t xml:space="preserve">    Надання посвідчення учасника війни протягом 1 дня </w:t>
            </w:r>
            <w:r w:rsidR="00D21F3F">
              <w:rPr>
                <w:lang w:val="uk-UA" w:eastAsia="ru-RU"/>
              </w:rPr>
              <w:br/>
            </w:r>
            <w:r>
              <w:rPr>
                <w:lang w:val="uk-UA" w:eastAsia="ru-RU"/>
              </w:rPr>
              <w:t>від дати рішення комісії</w:t>
            </w:r>
            <w:r w:rsidR="00D21F3F" w:rsidRPr="00522CFA">
              <w:rPr>
                <w:lang w:val="uk-UA"/>
              </w:rPr>
              <w:t xml:space="preserve"> для розгляду питань, пов’язаних </w:t>
            </w:r>
            <w:r w:rsidR="00D21F3F">
              <w:rPr>
                <w:lang w:val="uk-UA"/>
              </w:rPr>
              <w:br/>
            </w:r>
            <w:r w:rsidR="00D21F3F" w:rsidRPr="00522CFA">
              <w:rPr>
                <w:lang w:val="uk-UA"/>
              </w:rPr>
              <w:t>із встановленням</w:t>
            </w:r>
            <w:r w:rsidR="00D21F3F">
              <w:rPr>
                <w:lang w:val="uk-UA"/>
              </w:rPr>
              <w:t xml:space="preserve"> </w:t>
            </w:r>
            <w:r w:rsidR="00D21F3F" w:rsidRPr="00522CFA">
              <w:rPr>
                <w:lang w:val="uk-UA"/>
              </w:rPr>
              <w:t>статусу</w:t>
            </w:r>
            <w:r w:rsidR="00D21F3F">
              <w:rPr>
                <w:lang w:val="uk-UA"/>
              </w:rPr>
              <w:t xml:space="preserve">  учасника  війни</w:t>
            </w:r>
            <w:r w:rsidR="00D21F3F" w:rsidRPr="0097389C">
              <w:rPr>
                <w:lang w:val="uk-UA"/>
              </w:rPr>
              <w:t xml:space="preserve"> Черкаської райдержадміністрації</w:t>
            </w:r>
            <w:r w:rsidR="00D21F3F">
              <w:rPr>
                <w:lang w:val="uk-UA" w:eastAsia="ru-RU"/>
              </w:rPr>
              <w:t>.</w:t>
            </w:r>
          </w:p>
        </w:tc>
      </w:tr>
    </w:tbl>
    <w:p w14:paraId="77F1E2D3" w14:textId="77777777" w:rsidR="004239A4" w:rsidRDefault="004239A4" w:rsidP="00CD5A44">
      <w:pPr>
        <w:jc w:val="both"/>
        <w:rPr>
          <w:b/>
          <w:sz w:val="28"/>
          <w:szCs w:val="28"/>
          <w:lang w:eastAsia="en-US"/>
        </w:rPr>
      </w:pPr>
    </w:p>
    <w:p w14:paraId="1597A500" w14:textId="77777777" w:rsidR="00CE1BB6" w:rsidRDefault="00CE1BB6" w:rsidP="00D21F3F">
      <w:pPr>
        <w:jc w:val="both"/>
        <w:rPr>
          <w:sz w:val="28"/>
          <w:szCs w:val="28"/>
        </w:rPr>
      </w:pPr>
    </w:p>
    <w:p w14:paraId="75A1BDA6"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448F0"/>
    <w:rsid w:val="000C7147"/>
    <w:rsid w:val="000E6C3D"/>
    <w:rsid w:val="0010067C"/>
    <w:rsid w:val="001275D1"/>
    <w:rsid w:val="001463E3"/>
    <w:rsid w:val="00150B3A"/>
    <w:rsid w:val="001771CC"/>
    <w:rsid w:val="001E2B83"/>
    <w:rsid w:val="001E320C"/>
    <w:rsid w:val="001E3F31"/>
    <w:rsid w:val="00200BE3"/>
    <w:rsid w:val="00237E03"/>
    <w:rsid w:val="00267570"/>
    <w:rsid w:val="002734B6"/>
    <w:rsid w:val="00283B76"/>
    <w:rsid w:val="00295D15"/>
    <w:rsid w:val="002A04E9"/>
    <w:rsid w:val="002E05CB"/>
    <w:rsid w:val="003453A6"/>
    <w:rsid w:val="00387937"/>
    <w:rsid w:val="003C53E3"/>
    <w:rsid w:val="004239A4"/>
    <w:rsid w:val="00456015"/>
    <w:rsid w:val="004D4918"/>
    <w:rsid w:val="0050254C"/>
    <w:rsid w:val="00516FC2"/>
    <w:rsid w:val="00522CFA"/>
    <w:rsid w:val="00525CD6"/>
    <w:rsid w:val="00534496"/>
    <w:rsid w:val="005419D5"/>
    <w:rsid w:val="005A0416"/>
    <w:rsid w:val="005A24D3"/>
    <w:rsid w:val="005B00B6"/>
    <w:rsid w:val="005B3020"/>
    <w:rsid w:val="00610B63"/>
    <w:rsid w:val="00667030"/>
    <w:rsid w:val="00684570"/>
    <w:rsid w:val="0069342F"/>
    <w:rsid w:val="006B0D15"/>
    <w:rsid w:val="006B6118"/>
    <w:rsid w:val="006C14DA"/>
    <w:rsid w:val="006C6265"/>
    <w:rsid w:val="00700D40"/>
    <w:rsid w:val="00745362"/>
    <w:rsid w:val="00762D3B"/>
    <w:rsid w:val="007813AA"/>
    <w:rsid w:val="007A0DB1"/>
    <w:rsid w:val="007C4CDC"/>
    <w:rsid w:val="007E0C48"/>
    <w:rsid w:val="00830286"/>
    <w:rsid w:val="0084404C"/>
    <w:rsid w:val="00853241"/>
    <w:rsid w:val="008A7B96"/>
    <w:rsid w:val="008B31EE"/>
    <w:rsid w:val="008E4BC5"/>
    <w:rsid w:val="008F0E95"/>
    <w:rsid w:val="00950FCA"/>
    <w:rsid w:val="00971EE0"/>
    <w:rsid w:val="0097389C"/>
    <w:rsid w:val="00976CFB"/>
    <w:rsid w:val="00993E93"/>
    <w:rsid w:val="00997B5E"/>
    <w:rsid w:val="009B6119"/>
    <w:rsid w:val="009F6D3D"/>
    <w:rsid w:val="00A17076"/>
    <w:rsid w:val="00A6154F"/>
    <w:rsid w:val="00A66F13"/>
    <w:rsid w:val="00A85FC3"/>
    <w:rsid w:val="00AD3F00"/>
    <w:rsid w:val="00B02B1E"/>
    <w:rsid w:val="00B614E6"/>
    <w:rsid w:val="00B740EB"/>
    <w:rsid w:val="00BD4506"/>
    <w:rsid w:val="00BD5CB0"/>
    <w:rsid w:val="00BE49C9"/>
    <w:rsid w:val="00BE74A2"/>
    <w:rsid w:val="00C87B92"/>
    <w:rsid w:val="00CA175F"/>
    <w:rsid w:val="00CC6B28"/>
    <w:rsid w:val="00CD465B"/>
    <w:rsid w:val="00CD5A44"/>
    <w:rsid w:val="00CE1BB6"/>
    <w:rsid w:val="00D00EFB"/>
    <w:rsid w:val="00D059CF"/>
    <w:rsid w:val="00D21F3F"/>
    <w:rsid w:val="00D704A7"/>
    <w:rsid w:val="00D95155"/>
    <w:rsid w:val="00DD5396"/>
    <w:rsid w:val="00DF59B1"/>
    <w:rsid w:val="00E553E5"/>
    <w:rsid w:val="00EC3058"/>
    <w:rsid w:val="00EF2C01"/>
    <w:rsid w:val="00EF48EC"/>
    <w:rsid w:val="00F36E01"/>
    <w:rsid w:val="00F553B2"/>
    <w:rsid w:val="00F5796B"/>
    <w:rsid w:val="00F65F54"/>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9DBE13"/>
  <w15:docId w15:val="{C5C99023-941F-4E21-8A0F-CD9AAE882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uiPriority w:val="99"/>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uiPriority w:val="99"/>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uiPriority w:val="99"/>
    <w:rsid w:val="00CD5A44"/>
    <w:rPr>
      <w:rFonts w:cs="Times New Roman"/>
    </w:rPr>
  </w:style>
  <w:style w:type="character" w:customStyle="1" w:styleId="rvts23">
    <w:name w:val="rvts23"/>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559900416">
      <w:bodyDiv w:val="1"/>
      <w:marLeft w:val="0"/>
      <w:marRight w:val="0"/>
      <w:marTop w:val="0"/>
      <w:marBottom w:val="0"/>
      <w:divBdr>
        <w:top w:val="none" w:sz="0" w:space="0" w:color="auto"/>
        <w:left w:val="none" w:sz="0" w:space="0" w:color="auto"/>
        <w:bottom w:val="none" w:sz="0" w:space="0" w:color="auto"/>
        <w:right w:val="none" w:sz="0" w:space="0" w:color="auto"/>
      </w:divBdr>
    </w:div>
    <w:div w:id="1593195712">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803575784">
      <w:bodyDiv w:val="1"/>
      <w:marLeft w:val="0"/>
      <w:marRight w:val="0"/>
      <w:marTop w:val="0"/>
      <w:marBottom w:val="0"/>
      <w:divBdr>
        <w:top w:val="none" w:sz="0" w:space="0" w:color="auto"/>
        <w:left w:val="none" w:sz="0" w:space="0" w:color="auto"/>
        <w:bottom w:val="none" w:sz="0" w:space="0" w:color="auto"/>
        <w:right w:val="none" w:sz="0" w:space="0" w:color="auto"/>
      </w:divBdr>
    </w:div>
    <w:div w:id="1812095812">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5</Pages>
  <Words>7060</Words>
  <Characters>4025</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50</cp:revision>
  <cp:lastPrinted>2021-04-13T13:00:00Z</cp:lastPrinted>
  <dcterms:created xsi:type="dcterms:W3CDTF">2021-03-29T06:34:00Z</dcterms:created>
  <dcterms:modified xsi:type="dcterms:W3CDTF">2022-01-04T09:22:00Z</dcterms:modified>
</cp:coreProperties>
</file>