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1AB" w:rsidRPr="004D2535" w:rsidRDefault="006C5B43" w:rsidP="001071AB">
      <w:pPr>
        <w:keepNext/>
        <w:keepLines/>
        <w:spacing w:before="240" w:after="240"/>
        <w:jc w:val="center"/>
        <w:rPr>
          <w:rFonts w:ascii="Times New Roman" w:hAnsi="Times New Roman"/>
          <w:b/>
          <w:sz w:val="28"/>
          <w:szCs w:val="28"/>
        </w:rPr>
      </w:pPr>
      <w:r w:rsidRPr="004D2535">
        <w:rPr>
          <w:rFonts w:ascii="Times New Roman" w:hAnsi="Times New Roman"/>
          <w:b/>
          <w:sz w:val="28"/>
          <w:szCs w:val="28"/>
        </w:rPr>
        <w:t>ПУБЛІЧНИЙ</w:t>
      </w:r>
      <w:r w:rsidR="001071AB" w:rsidRPr="004D2535">
        <w:rPr>
          <w:rFonts w:ascii="Times New Roman" w:hAnsi="Times New Roman"/>
          <w:b/>
          <w:sz w:val="28"/>
          <w:szCs w:val="28"/>
        </w:rPr>
        <w:t xml:space="preserve"> ДОГОВІР</w:t>
      </w:r>
      <w:r w:rsidR="0091323B" w:rsidRPr="004D2535">
        <w:rPr>
          <w:rFonts w:ascii="Times New Roman" w:hAnsi="Times New Roman"/>
          <w:b/>
          <w:sz w:val="28"/>
          <w:szCs w:val="28"/>
        </w:rPr>
        <w:t xml:space="preserve"> </w:t>
      </w:r>
      <w:r w:rsidR="00DF4B60" w:rsidRPr="004D2535">
        <w:rPr>
          <w:rFonts w:ascii="Times New Roman" w:hAnsi="Times New Roman"/>
          <w:b/>
          <w:sz w:val="28"/>
          <w:szCs w:val="28"/>
        </w:rPr>
        <w:t>ПРИЄДНАННЯ</w:t>
      </w:r>
      <w:r w:rsidR="001071AB" w:rsidRPr="004D2535">
        <w:rPr>
          <w:rFonts w:ascii="Times New Roman" w:hAnsi="Times New Roman"/>
          <w:b/>
          <w:sz w:val="28"/>
          <w:szCs w:val="28"/>
        </w:rPr>
        <w:br/>
        <w:t>з індивідуальним споживачем будівлі, приміщення яко</w:t>
      </w:r>
      <w:r w:rsidR="000927D0" w:rsidRPr="004D2535">
        <w:rPr>
          <w:rFonts w:ascii="Times New Roman" w:hAnsi="Times New Roman"/>
          <w:b/>
          <w:sz w:val="28"/>
          <w:szCs w:val="28"/>
        </w:rPr>
        <w:t>го</w:t>
      </w:r>
      <w:r w:rsidR="001071AB" w:rsidRPr="004D2535">
        <w:rPr>
          <w:rFonts w:ascii="Times New Roman" w:hAnsi="Times New Roman"/>
          <w:b/>
          <w:sz w:val="28"/>
          <w:szCs w:val="28"/>
        </w:rPr>
        <w:t xml:space="preserve"> є самостійними об’єктами нерухомого майна, про надання послуг з централізованого водопостачання </w:t>
      </w:r>
    </w:p>
    <w:p w:rsidR="006C5B43" w:rsidRPr="004D2535" w:rsidRDefault="006C5B43" w:rsidP="00AF031F">
      <w:pPr>
        <w:keepNext/>
        <w:keepLines/>
        <w:spacing w:before="120"/>
        <w:ind w:firstLine="708"/>
        <w:jc w:val="both"/>
        <w:rPr>
          <w:rFonts w:ascii="Times New Roman" w:hAnsi="Times New Roman"/>
          <w:sz w:val="24"/>
          <w:szCs w:val="24"/>
        </w:rPr>
      </w:pPr>
      <w:r w:rsidRPr="004D2535">
        <w:rPr>
          <w:rFonts w:ascii="Times New Roman" w:hAnsi="Times New Roman"/>
          <w:sz w:val="24"/>
          <w:szCs w:val="24"/>
        </w:rPr>
        <w:t xml:space="preserve">Комунальне підприємство «Агроекосервіс» Леськівської сільської ради в особі директора Заярного Олександра Яковича, що діє на підставі Статуту підприємства, яке є виконавцем послуг з </w:t>
      </w:r>
      <w:r w:rsidR="006C5E8A" w:rsidRPr="004D2535">
        <w:rPr>
          <w:rFonts w:ascii="Times New Roman" w:hAnsi="Times New Roman"/>
          <w:sz w:val="24"/>
          <w:szCs w:val="24"/>
        </w:rPr>
        <w:t xml:space="preserve">централізованого водопостачання </w:t>
      </w:r>
      <w:r w:rsidRPr="004D2535">
        <w:rPr>
          <w:rFonts w:ascii="Times New Roman" w:hAnsi="Times New Roman"/>
          <w:sz w:val="24"/>
          <w:szCs w:val="24"/>
        </w:rPr>
        <w:t>на території с</w:t>
      </w:r>
      <w:r w:rsidR="006C5E8A" w:rsidRPr="004D2535">
        <w:rPr>
          <w:rFonts w:ascii="Times New Roman" w:hAnsi="Times New Roman"/>
          <w:sz w:val="24"/>
          <w:szCs w:val="24"/>
        </w:rPr>
        <w:t>ела</w:t>
      </w:r>
      <w:r w:rsidRPr="004D2535">
        <w:rPr>
          <w:rFonts w:ascii="Times New Roman" w:hAnsi="Times New Roman"/>
          <w:sz w:val="24"/>
          <w:szCs w:val="24"/>
        </w:rPr>
        <w:t xml:space="preserve"> </w:t>
      </w:r>
      <w:r w:rsidR="006C5E8A" w:rsidRPr="004D2535">
        <w:rPr>
          <w:rFonts w:ascii="Times New Roman" w:hAnsi="Times New Roman"/>
          <w:sz w:val="24"/>
          <w:szCs w:val="24"/>
        </w:rPr>
        <w:t>Худяки</w:t>
      </w:r>
      <w:r w:rsidRPr="004D2535">
        <w:rPr>
          <w:rFonts w:ascii="Times New Roman" w:hAnsi="Times New Roman"/>
          <w:sz w:val="24"/>
          <w:szCs w:val="24"/>
        </w:rPr>
        <w:t xml:space="preserve"> Леськівської сільської територіальної громади, ст. 634 Цивільного кодексу України, постанови Кабінету Міністрів України </w:t>
      </w:r>
      <w:r w:rsidR="006C5E8A" w:rsidRPr="004D2535">
        <w:rPr>
          <w:rFonts w:ascii="Times New Roman" w:hAnsi="Times New Roman"/>
          <w:sz w:val="24"/>
          <w:szCs w:val="24"/>
        </w:rPr>
        <w:t xml:space="preserve">від 5 липня 2019 р. № 690 </w:t>
      </w:r>
      <w:r w:rsidRPr="004D2535">
        <w:rPr>
          <w:rFonts w:ascii="Times New Roman" w:hAnsi="Times New Roman"/>
          <w:sz w:val="24"/>
          <w:szCs w:val="24"/>
        </w:rPr>
        <w:t>«</w:t>
      </w:r>
      <w:r w:rsidR="006C5E8A" w:rsidRPr="004D2535">
        <w:rPr>
          <w:rFonts w:ascii="Times New Roman" w:hAnsi="Times New Roman"/>
          <w:sz w:val="24"/>
          <w:szCs w:val="24"/>
        </w:rPr>
        <w:t>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r w:rsidRPr="004D2535">
        <w:rPr>
          <w:rFonts w:ascii="Times New Roman" w:hAnsi="Times New Roman"/>
          <w:sz w:val="24"/>
          <w:szCs w:val="24"/>
        </w:rPr>
        <w:t>», інши</w:t>
      </w:r>
      <w:r w:rsidR="005515E8">
        <w:rPr>
          <w:rFonts w:ascii="Times New Roman" w:hAnsi="Times New Roman"/>
          <w:sz w:val="24"/>
          <w:szCs w:val="24"/>
        </w:rPr>
        <w:t>х</w:t>
      </w:r>
      <w:r w:rsidRPr="004D2535">
        <w:rPr>
          <w:rFonts w:ascii="Times New Roman" w:hAnsi="Times New Roman"/>
          <w:sz w:val="24"/>
          <w:szCs w:val="24"/>
        </w:rPr>
        <w:t xml:space="preserve"> нормативно-правови</w:t>
      </w:r>
      <w:r w:rsidR="005515E8">
        <w:rPr>
          <w:rFonts w:ascii="Times New Roman" w:hAnsi="Times New Roman"/>
          <w:sz w:val="24"/>
          <w:szCs w:val="24"/>
        </w:rPr>
        <w:t>х</w:t>
      </w:r>
      <w:r w:rsidRPr="004D2535">
        <w:rPr>
          <w:rFonts w:ascii="Times New Roman" w:hAnsi="Times New Roman"/>
          <w:sz w:val="24"/>
          <w:szCs w:val="24"/>
        </w:rPr>
        <w:t xml:space="preserve"> акт</w:t>
      </w:r>
      <w:r w:rsidR="005515E8">
        <w:rPr>
          <w:rFonts w:ascii="Times New Roman" w:hAnsi="Times New Roman"/>
          <w:sz w:val="24"/>
          <w:szCs w:val="24"/>
        </w:rPr>
        <w:t>ів</w:t>
      </w:r>
      <w:r w:rsidRPr="004D2535">
        <w:rPr>
          <w:rFonts w:ascii="Times New Roman" w:hAnsi="Times New Roman"/>
          <w:sz w:val="24"/>
          <w:szCs w:val="24"/>
        </w:rPr>
        <w:t xml:space="preserve">, що регулюють порядок надання житлово-комунальних послуг (далі - Виконавець), пропонує фізичним </w:t>
      </w:r>
      <w:r w:rsidR="005515E8">
        <w:rPr>
          <w:rFonts w:ascii="Times New Roman" w:hAnsi="Times New Roman"/>
          <w:sz w:val="24"/>
          <w:szCs w:val="24"/>
        </w:rPr>
        <w:t>та</w:t>
      </w:r>
      <w:r w:rsidRPr="004D2535">
        <w:rPr>
          <w:rFonts w:ascii="Times New Roman" w:hAnsi="Times New Roman"/>
          <w:sz w:val="24"/>
          <w:szCs w:val="24"/>
        </w:rPr>
        <w:t xml:space="preserve"> юридичним особам, які є власниками (співвласниками, користувачами) нерухомого майна, або за згодою власника іншим особам, які користуються об’єктом нерухомого майна, або юридичній особі, що об’єднує споживачів у будівлі (далі - С</w:t>
      </w:r>
      <w:r w:rsidR="006C5E8A" w:rsidRPr="004D2535">
        <w:rPr>
          <w:rFonts w:ascii="Times New Roman" w:hAnsi="Times New Roman"/>
          <w:sz w:val="24"/>
          <w:szCs w:val="24"/>
        </w:rPr>
        <w:t>поживачам) отримувати послуги з централізованого водопостачання</w:t>
      </w:r>
      <w:r w:rsidRPr="004D2535">
        <w:rPr>
          <w:rFonts w:ascii="Times New Roman" w:hAnsi="Times New Roman"/>
          <w:sz w:val="24"/>
          <w:szCs w:val="24"/>
        </w:rPr>
        <w:t xml:space="preserve"> шляхом приєднання до цього Договору.</w:t>
      </w:r>
    </w:p>
    <w:p w:rsidR="006C5B43" w:rsidRPr="004D2535" w:rsidRDefault="006C5B43" w:rsidP="00AF031F">
      <w:pPr>
        <w:keepNext/>
        <w:keepLines/>
        <w:spacing w:before="120"/>
        <w:ind w:firstLine="708"/>
        <w:jc w:val="both"/>
        <w:rPr>
          <w:rFonts w:ascii="Times New Roman" w:hAnsi="Times New Roman"/>
          <w:sz w:val="24"/>
          <w:szCs w:val="24"/>
        </w:rPr>
      </w:pPr>
      <w:r w:rsidRPr="004D2535">
        <w:rPr>
          <w:rFonts w:ascii="Times New Roman" w:hAnsi="Times New Roman"/>
          <w:sz w:val="24"/>
          <w:szCs w:val="24"/>
        </w:rPr>
        <w:t>Цей Договір є формуляром, який може бути укладений лише шляхом приєднання Споживача до запропонованого договору в цілому. Друга сторона не може запропонувати свої умови договору.</w:t>
      </w:r>
    </w:p>
    <w:p w:rsidR="006C5B43" w:rsidRPr="004D2535" w:rsidRDefault="006C5B43" w:rsidP="00AF031F">
      <w:pPr>
        <w:keepNext/>
        <w:keepLines/>
        <w:spacing w:before="120"/>
        <w:ind w:firstLine="708"/>
        <w:jc w:val="both"/>
        <w:rPr>
          <w:rFonts w:ascii="Times New Roman" w:hAnsi="Times New Roman"/>
          <w:sz w:val="24"/>
          <w:szCs w:val="24"/>
        </w:rPr>
      </w:pPr>
      <w:r w:rsidRPr="004D2535">
        <w:rPr>
          <w:rFonts w:ascii="Times New Roman" w:hAnsi="Times New Roman"/>
          <w:sz w:val="24"/>
          <w:szCs w:val="24"/>
        </w:rPr>
        <w:t>На вимогу Споживача з ним може бути укладений індивідуальний договір, при цьому істотні умови в індивідуальному договорі (порядок надання послуг, тариф на послуги та інше) не</w:t>
      </w:r>
      <w:r w:rsidR="005515E8">
        <w:rPr>
          <w:rFonts w:ascii="Times New Roman" w:hAnsi="Times New Roman"/>
          <w:sz w:val="24"/>
          <w:szCs w:val="24"/>
        </w:rPr>
        <w:t xml:space="preserve"> </w:t>
      </w:r>
      <w:r w:rsidRPr="004D2535">
        <w:rPr>
          <w:rFonts w:ascii="Times New Roman" w:hAnsi="Times New Roman"/>
          <w:sz w:val="24"/>
          <w:szCs w:val="24"/>
        </w:rPr>
        <w:t>повинні відрізнятися від публічного договору.</w:t>
      </w:r>
    </w:p>
    <w:p w:rsidR="006C5B43" w:rsidRPr="004D2535" w:rsidRDefault="006C5B43" w:rsidP="00AF031F">
      <w:pPr>
        <w:keepNext/>
        <w:keepLines/>
        <w:spacing w:before="120"/>
        <w:jc w:val="center"/>
        <w:rPr>
          <w:rFonts w:ascii="Times New Roman" w:hAnsi="Times New Roman"/>
          <w:sz w:val="24"/>
          <w:szCs w:val="24"/>
        </w:rPr>
      </w:pPr>
      <w:r w:rsidRPr="004D2535">
        <w:rPr>
          <w:rFonts w:ascii="Times New Roman" w:hAnsi="Times New Roman"/>
          <w:sz w:val="24"/>
          <w:szCs w:val="24"/>
        </w:rPr>
        <w:t>Умови приєднання до договору</w:t>
      </w:r>
    </w:p>
    <w:p w:rsidR="000569BA" w:rsidRPr="004D2535" w:rsidRDefault="00C5506E" w:rsidP="004257E2">
      <w:pPr>
        <w:keepNext/>
        <w:keepLines/>
        <w:spacing w:before="120"/>
        <w:ind w:firstLine="708"/>
        <w:jc w:val="both"/>
        <w:rPr>
          <w:rFonts w:ascii="Times New Roman" w:hAnsi="Times New Roman"/>
          <w:sz w:val="24"/>
          <w:szCs w:val="24"/>
        </w:rPr>
      </w:pPr>
      <w:r w:rsidRPr="004D2535">
        <w:rPr>
          <w:rFonts w:ascii="Times New Roman" w:hAnsi="Times New Roman"/>
          <w:sz w:val="24"/>
          <w:szCs w:val="24"/>
        </w:rPr>
        <w:t xml:space="preserve">Договір із </w:t>
      </w:r>
      <w:r w:rsidR="005515E8" w:rsidRPr="004D2535">
        <w:rPr>
          <w:rFonts w:ascii="Times New Roman" w:hAnsi="Times New Roman"/>
          <w:sz w:val="24"/>
          <w:szCs w:val="24"/>
        </w:rPr>
        <w:t>споживачем</w:t>
      </w:r>
      <w:r w:rsidR="005515E8">
        <w:rPr>
          <w:rFonts w:ascii="Times New Roman" w:hAnsi="Times New Roman"/>
          <w:sz w:val="24"/>
          <w:szCs w:val="24"/>
        </w:rPr>
        <w:t>,</w:t>
      </w:r>
      <w:r w:rsidR="00772AA7" w:rsidRPr="004D2535">
        <w:rPr>
          <w:rFonts w:ascii="Times New Roman" w:hAnsi="Times New Roman"/>
          <w:sz w:val="24"/>
          <w:szCs w:val="24"/>
        </w:rPr>
        <w:t xml:space="preserve"> як</w:t>
      </w:r>
      <w:r w:rsidR="00B002BD" w:rsidRPr="004D2535">
        <w:rPr>
          <w:rFonts w:ascii="Times New Roman" w:hAnsi="Times New Roman"/>
          <w:sz w:val="24"/>
          <w:szCs w:val="24"/>
        </w:rPr>
        <w:t>ий</w:t>
      </w:r>
      <w:r w:rsidR="00772AA7" w:rsidRPr="004D2535">
        <w:rPr>
          <w:rFonts w:ascii="Times New Roman" w:hAnsi="Times New Roman"/>
          <w:sz w:val="24"/>
          <w:szCs w:val="24"/>
        </w:rPr>
        <w:t xml:space="preserve"> вже користу</w:t>
      </w:r>
      <w:r w:rsidR="00B002BD" w:rsidRPr="004D2535">
        <w:rPr>
          <w:rFonts w:ascii="Times New Roman" w:hAnsi="Times New Roman"/>
          <w:sz w:val="24"/>
          <w:szCs w:val="24"/>
        </w:rPr>
        <w:t>є</w:t>
      </w:r>
      <w:r w:rsidR="00772AA7" w:rsidRPr="004D2535">
        <w:rPr>
          <w:rFonts w:ascii="Times New Roman" w:hAnsi="Times New Roman"/>
          <w:sz w:val="24"/>
          <w:szCs w:val="24"/>
        </w:rPr>
        <w:t xml:space="preserve">ться </w:t>
      </w:r>
      <w:r w:rsidR="00EE7A3B" w:rsidRPr="004D2535">
        <w:rPr>
          <w:rFonts w:ascii="Times New Roman" w:hAnsi="Times New Roman"/>
          <w:sz w:val="24"/>
          <w:szCs w:val="24"/>
        </w:rPr>
        <w:t>послугою</w:t>
      </w:r>
      <w:r w:rsidR="009A1FC0" w:rsidRPr="004D2535">
        <w:t xml:space="preserve"> </w:t>
      </w:r>
      <w:r w:rsidR="009A1FC0" w:rsidRPr="004D2535">
        <w:rPr>
          <w:rFonts w:ascii="Times New Roman" w:hAnsi="Times New Roman"/>
          <w:sz w:val="24"/>
          <w:szCs w:val="24"/>
        </w:rPr>
        <w:t>з централізованого водопостачання</w:t>
      </w:r>
      <w:r w:rsidR="00EE7A3B" w:rsidRPr="004D2535">
        <w:rPr>
          <w:rFonts w:ascii="Times New Roman" w:hAnsi="Times New Roman"/>
          <w:sz w:val="24"/>
          <w:szCs w:val="24"/>
        </w:rPr>
        <w:t xml:space="preserve"> (</w:t>
      </w:r>
      <w:r w:rsidR="00B002BD" w:rsidRPr="004D2535">
        <w:rPr>
          <w:rFonts w:ascii="Times New Roman" w:hAnsi="Times New Roman"/>
          <w:sz w:val="24"/>
          <w:szCs w:val="24"/>
        </w:rPr>
        <w:t xml:space="preserve">його об’єкт нерухомості </w:t>
      </w:r>
      <w:r w:rsidR="00EE7A3B" w:rsidRPr="004D2535">
        <w:rPr>
          <w:rFonts w:ascii="Times New Roman" w:hAnsi="Times New Roman"/>
          <w:sz w:val="24"/>
          <w:szCs w:val="24"/>
        </w:rPr>
        <w:t>під’єднан</w:t>
      </w:r>
      <w:r w:rsidR="005515E8">
        <w:rPr>
          <w:rFonts w:ascii="Times New Roman" w:hAnsi="Times New Roman"/>
          <w:sz w:val="24"/>
          <w:szCs w:val="24"/>
        </w:rPr>
        <w:t>ий</w:t>
      </w:r>
      <w:r w:rsidR="00EE7A3B" w:rsidRPr="004D2535">
        <w:rPr>
          <w:rFonts w:ascii="Times New Roman" w:hAnsi="Times New Roman"/>
          <w:sz w:val="24"/>
          <w:szCs w:val="24"/>
        </w:rPr>
        <w:t xml:space="preserve"> до централізованої системи водопостачання),</w:t>
      </w:r>
      <w:r w:rsidR="000569BA" w:rsidRPr="004D2535">
        <w:rPr>
          <w:rFonts w:ascii="Times New Roman" w:hAnsi="Times New Roman"/>
          <w:sz w:val="24"/>
          <w:szCs w:val="24"/>
        </w:rPr>
        <w:t xml:space="preserve"> </w:t>
      </w:r>
      <w:r w:rsidR="00EE7A3B" w:rsidRPr="004D2535">
        <w:rPr>
          <w:rFonts w:ascii="Times New Roman" w:hAnsi="Times New Roman"/>
          <w:sz w:val="24"/>
          <w:szCs w:val="24"/>
        </w:rPr>
        <w:t>вважаються укладеним</w:t>
      </w:r>
      <w:r w:rsidR="000569BA" w:rsidRPr="004D2535">
        <w:rPr>
          <w:rFonts w:ascii="Times New Roman" w:hAnsi="Times New Roman"/>
          <w:sz w:val="24"/>
          <w:szCs w:val="24"/>
        </w:rPr>
        <w:t xml:space="preserve">, якщо протягом 30 днів з дня опублікування тексту договору на офіційному веб-сайті органу місцевого самоврядування та/або на веб-сайті виконавця послуги такий власник не вчинив дій щодо відключення (відмови) від комунальної послуги. </w:t>
      </w:r>
    </w:p>
    <w:p w:rsidR="00B002BD" w:rsidRPr="004D2535" w:rsidRDefault="00C5176C" w:rsidP="004257E2">
      <w:pPr>
        <w:keepNext/>
        <w:keepLines/>
        <w:spacing w:before="120"/>
        <w:ind w:firstLine="708"/>
        <w:jc w:val="both"/>
        <w:rPr>
          <w:rFonts w:ascii="Times New Roman" w:hAnsi="Times New Roman"/>
          <w:sz w:val="24"/>
          <w:szCs w:val="24"/>
        </w:rPr>
      </w:pPr>
      <w:r w:rsidRPr="004D2535">
        <w:rPr>
          <w:rFonts w:ascii="Times New Roman" w:hAnsi="Times New Roman"/>
          <w:sz w:val="24"/>
          <w:szCs w:val="24"/>
        </w:rPr>
        <w:t>Споживач</w:t>
      </w:r>
      <w:r w:rsidR="005515E8">
        <w:rPr>
          <w:rFonts w:ascii="Times New Roman" w:hAnsi="Times New Roman"/>
          <w:sz w:val="24"/>
          <w:szCs w:val="24"/>
        </w:rPr>
        <w:t>,</w:t>
      </w:r>
      <w:r w:rsidRPr="004D2535">
        <w:rPr>
          <w:rFonts w:ascii="Times New Roman" w:hAnsi="Times New Roman"/>
          <w:sz w:val="24"/>
          <w:szCs w:val="24"/>
        </w:rPr>
        <w:t xml:space="preserve"> який має намір отримувати послуги з централізованого водопостачання приєднується до Договору шляхом оформлення та підписання заяви-приєднання до Договору, які розміщено на веб сайті Леськівської сільської ради (далі – Засновника), а саме за адресою https://leskivska-gromada.gov.ua/, у розділі «Комунальні заклади» – «КП "Агроекосервіс" » – «Публічні договори»</w:t>
      </w:r>
      <w:r w:rsidR="00C531BF" w:rsidRPr="004D2535">
        <w:rPr>
          <w:rFonts w:ascii="Times New Roman" w:hAnsi="Times New Roman"/>
          <w:sz w:val="24"/>
          <w:szCs w:val="24"/>
        </w:rPr>
        <w:t xml:space="preserve"> з наступним взяттям такого споживача на абонентський облік</w:t>
      </w:r>
      <w:r w:rsidRPr="004D2535">
        <w:rPr>
          <w:rFonts w:ascii="Times New Roman" w:hAnsi="Times New Roman"/>
          <w:sz w:val="24"/>
          <w:szCs w:val="24"/>
        </w:rPr>
        <w:t>.</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Предмет договору</w:t>
      </w:r>
    </w:p>
    <w:p w:rsidR="001071AB" w:rsidRPr="004D2535" w:rsidRDefault="001071AB" w:rsidP="00872631">
      <w:pPr>
        <w:spacing w:before="120"/>
        <w:ind w:firstLine="567"/>
        <w:jc w:val="both"/>
        <w:rPr>
          <w:rFonts w:ascii="Times New Roman" w:hAnsi="Times New Roman"/>
          <w:sz w:val="24"/>
          <w:szCs w:val="24"/>
        </w:rPr>
      </w:pPr>
      <w:r w:rsidRPr="004D2535">
        <w:rPr>
          <w:rFonts w:ascii="Times New Roman" w:hAnsi="Times New Roman"/>
          <w:sz w:val="24"/>
          <w:szCs w:val="24"/>
        </w:rPr>
        <w:t xml:space="preserve">1. Виконавець зобов’язується надавати споживачеві послуги з </w:t>
      </w:r>
      <w:r w:rsidR="00872631" w:rsidRPr="004D2535">
        <w:rPr>
          <w:rFonts w:ascii="Times New Roman" w:hAnsi="Times New Roman"/>
          <w:sz w:val="24"/>
          <w:szCs w:val="24"/>
        </w:rPr>
        <w:t xml:space="preserve">централізованого водопостачання </w:t>
      </w:r>
      <w:r w:rsidRPr="004D2535">
        <w:rPr>
          <w:rFonts w:ascii="Times New Roman" w:hAnsi="Times New Roman"/>
          <w:sz w:val="24"/>
          <w:szCs w:val="24"/>
        </w:rPr>
        <w:t xml:space="preserve">(далі </w:t>
      </w:r>
      <w:r w:rsidR="003D53D2" w:rsidRPr="004D2535">
        <w:rPr>
          <w:rFonts w:ascii="Times New Roman" w:hAnsi="Times New Roman"/>
          <w:sz w:val="24"/>
          <w:szCs w:val="24"/>
        </w:rPr>
        <w:t>-</w:t>
      </w:r>
      <w:r w:rsidRPr="004D2535">
        <w:rPr>
          <w:rFonts w:ascii="Times New Roman" w:hAnsi="Times New Roman"/>
          <w:sz w:val="24"/>
          <w:szCs w:val="24"/>
        </w:rPr>
        <w:t xml:space="preserve"> послуги),</w:t>
      </w:r>
      <w:r w:rsidR="00872631" w:rsidRPr="004D2535">
        <w:rPr>
          <w:rFonts w:ascii="Times New Roman" w:hAnsi="Times New Roman"/>
          <w:sz w:val="24"/>
          <w:szCs w:val="24"/>
        </w:rPr>
        <w:t xml:space="preserve"> </w:t>
      </w:r>
      <w:r w:rsidRPr="004D2535">
        <w:rPr>
          <w:rFonts w:ascii="Times New Roman" w:hAnsi="Times New Roman"/>
          <w:sz w:val="24"/>
          <w:szCs w:val="24"/>
        </w:rPr>
        <w:t>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інженерно-технічних систем постачання послуги виконавця та інженерно-технічних систем споживача.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 xml:space="preserve">3. Послуги надаються споживачеві безперервно, крім часу перерв, визначених частиною першою статті 16 Закону України “Про житлово-комунальні послуги”.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4. Інформація про споживача</w:t>
      </w:r>
      <w:r w:rsidR="004257E2" w:rsidRPr="004D2535">
        <w:rPr>
          <w:rFonts w:ascii="Times New Roman" w:hAnsi="Times New Roman"/>
          <w:sz w:val="24"/>
          <w:szCs w:val="24"/>
        </w:rPr>
        <w:t xml:space="preserve"> вноситься заяви-приєднання</w:t>
      </w:r>
      <w:r w:rsidR="007A79FC" w:rsidRPr="004D2535">
        <w:rPr>
          <w:rFonts w:ascii="Times New Roman" w:hAnsi="Times New Roman"/>
          <w:sz w:val="24"/>
          <w:szCs w:val="24"/>
        </w:rPr>
        <w:t xml:space="preserve"> яка є додатком до цього </w:t>
      </w:r>
      <w:r w:rsidR="004257E2" w:rsidRPr="004D2535">
        <w:rPr>
          <w:rFonts w:ascii="Times New Roman" w:hAnsi="Times New Roman"/>
          <w:sz w:val="24"/>
          <w:szCs w:val="24"/>
        </w:rPr>
        <w:t xml:space="preserve"> Договору</w:t>
      </w:r>
      <w:r w:rsidR="00E77E5C" w:rsidRPr="004D2535">
        <w:rPr>
          <w:rFonts w:ascii="Times New Roman" w:hAnsi="Times New Roman"/>
          <w:sz w:val="24"/>
          <w:szCs w:val="24"/>
        </w:rPr>
        <w:t xml:space="preserve"> (Додаток № 1)</w:t>
      </w:r>
      <w:r w:rsidR="007A79FC" w:rsidRPr="004D2535">
        <w:rPr>
          <w:rFonts w:ascii="Times New Roman" w:hAnsi="Times New Roman"/>
          <w:sz w:val="24"/>
          <w:szCs w:val="24"/>
        </w:rPr>
        <w:t>.</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Розмір плати за послуги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5. Тарифи на послуги встановлюються уповноваженими законом державними органами або органами місцевого самоврядування відповідно до закону і становлять:</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на послугу з централізованого водопостачання </w:t>
      </w:r>
      <w:r w:rsidR="00186ACE" w:rsidRPr="004D2535">
        <w:rPr>
          <w:rFonts w:ascii="Times New Roman" w:hAnsi="Times New Roman"/>
          <w:sz w:val="24"/>
          <w:szCs w:val="24"/>
        </w:rPr>
        <w:t>–</w:t>
      </w:r>
      <w:r w:rsidRPr="004D2535">
        <w:rPr>
          <w:rFonts w:ascii="Times New Roman" w:hAnsi="Times New Roman"/>
          <w:sz w:val="24"/>
          <w:szCs w:val="24"/>
        </w:rPr>
        <w:t xml:space="preserve"> </w:t>
      </w:r>
      <w:r w:rsidR="00186ACE" w:rsidRPr="004D2535">
        <w:rPr>
          <w:rFonts w:ascii="Times New Roman" w:hAnsi="Times New Roman"/>
          <w:sz w:val="24"/>
          <w:szCs w:val="24"/>
        </w:rPr>
        <w:t xml:space="preserve">16.50 грн. (шістнадцять гривень 50 копійок) з ПДВ </w:t>
      </w:r>
      <w:r w:rsidRPr="004D2535">
        <w:rPr>
          <w:rFonts w:ascii="Times New Roman" w:hAnsi="Times New Roman"/>
          <w:sz w:val="24"/>
          <w:szCs w:val="24"/>
        </w:rPr>
        <w:t xml:space="preserve"> за 1 куб. метр</w:t>
      </w:r>
      <w:r w:rsidR="00186ACE" w:rsidRPr="004D2535">
        <w:rPr>
          <w:rFonts w:ascii="Times New Roman" w:hAnsi="Times New Roman"/>
          <w:sz w:val="24"/>
          <w:szCs w:val="24"/>
        </w:rPr>
        <w:t>.</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споживачам із зазначенням рішення відповідних органів.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91323B" w:rsidRPr="004D2535" w:rsidRDefault="00086392" w:rsidP="00086392">
      <w:pPr>
        <w:pStyle w:val="rvps2"/>
        <w:shd w:val="clear" w:color="auto" w:fill="FFFFFF"/>
        <w:spacing w:before="120" w:beforeAutospacing="0" w:after="0" w:afterAutospacing="0"/>
        <w:ind w:firstLine="448"/>
        <w:jc w:val="both"/>
        <w:rPr>
          <w:lang w:val="uk-UA"/>
        </w:rPr>
      </w:pPr>
      <w:r w:rsidRPr="004D2535">
        <w:rPr>
          <w:lang w:val="uk-UA"/>
        </w:rPr>
        <w:t xml:space="preserve">6. </w:t>
      </w:r>
      <w:r w:rsidR="0091323B" w:rsidRPr="004D2535">
        <w:rPr>
          <w:lang w:val="uk-UA"/>
        </w:rPr>
        <w:t xml:space="preserve">Плата виконавцю комунальної послуги за </w:t>
      </w:r>
      <w:r w:rsidRPr="004D2535">
        <w:rPr>
          <w:lang w:val="uk-UA"/>
        </w:rPr>
        <w:t>цим Договором</w:t>
      </w:r>
      <w:r w:rsidR="0091323B" w:rsidRPr="004D2535">
        <w:rPr>
          <w:lang w:val="uk-UA"/>
        </w:rPr>
        <w:t xml:space="preserve"> складається з:</w:t>
      </w:r>
    </w:p>
    <w:p w:rsidR="0091323B" w:rsidRPr="004D2535" w:rsidRDefault="0091323B" w:rsidP="005435F3">
      <w:pPr>
        <w:pStyle w:val="rvps2"/>
        <w:numPr>
          <w:ilvl w:val="0"/>
          <w:numId w:val="1"/>
        </w:numPr>
        <w:shd w:val="clear" w:color="auto" w:fill="FFFFFF"/>
        <w:spacing w:before="0" w:beforeAutospacing="0" w:after="0" w:afterAutospacing="0"/>
        <w:ind w:left="714" w:hanging="357"/>
        <w:jc w:val="both"/>
        <w:rPr>
          <w:lang w:val="uk-UA"/>
        </w:rPr>
      </w:pPr>
      <w:bookmarkStart w:id="0" w:name="n625"/>
      <w:bookmarkEnd w:id="0"/>
      <w:r w:rsidRPr="004D2535">
        <w:rPr>
          <w:lang w:val="uk-UA"/>
        </w:rPr>
        <w:t>плати за послуг</w:t>
      </w:r>
      <w:r w:rsidR="00192CBE" w:rsidRPr="004D2535">
        <w:rPr>
          <w:lang w:val="uk-UA"/>
        </w:rPr>
        <w:t>и з централізованого водопостачання</w:t>
      </w:r>
      <w:r w:rsidRPr="004D2535">
        <w:rPr>
          <w:lang w:val="uk-UA"/>
        </w:rPr>
        <w:t>, що розраховується вихо</w:t>
      </w:r>
      <w:r w:rsidR="00132751" w:rsidRPr="004D2535">
        <w:rPr>
          <w:lang w:val="uk-UA"/>
        </w:rPr>
        <w:t xml:space="preserve">дячи з розміру затверджених </w:t>
      </w:r>
      <w:r w:rsidRPr="004D2535">
        <w:rPr>
          <w:lang w:val="uk-UA"/>
        </w:rPr>
        <w:t>тарифів на послугу та обсягу спожитих послуг;</w:t>
      </w:r>
    </w:p>
    <w:p w:rsidR="0091323B" w:rsidRPr="004D2535" w:rsidRDefault="0091323B" w:rsidP="005435F3">
      <w:pPr>
        <w:pStyle w:val="rvps2"/>
        <w:numPr>
          <w:ilvl w:val="0"/>
          <w:numId w:val="1"/>
        </w:numPr>
        <w:shd w:val="clear" w:color="auto" w:fill="FFFFFF"/>
        <w:spacing w:before="0" w:beforeAutospacing="0" w:after="0" w:afterAutospacing="0"/>
        <w:ind w:left="714" w:hanging="357"/>
        <w:jc w:val="both"/>
        <w:rPr>
          <w:lang w:val="uk-UA"/>
        </w:rPr>
      </w:pPr>
      <w:bookmarkStart w:id="1" w:name="n626"/>
      <w:bookmarkEnd w:id="1"/>
      <w:r w:rsidRPr="004D2535">
        <w:rPr>
          <w:lang w:val="uk-UA"/>
        </w:rPr>
        <w:t>плати за абонентське обслуговування, яка не може перевищувати граничний розмір, визначений Кабінетом Міністрів України</w:t>
      </w:r>
      <w:r w:rsidR="00132751" w:rsidRPr="004D2535">
        <w:rPr>
          <w:lang w:val="uk-UA"/>
        </w:rPr>
        <w:t xml:space="preserve"> (вразі її встановлення Виконавцем )</w:t>
      </w:r>
      <w:r w:rsidRPr="004D2535">
        <w:rPr>
          <w:lang w:val="uk-UA"/>
        </w:rPr>
        <w:t>.</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Облік та порядок оплати послуг</w:t>
      </w:r>
    </w:p>
    <w:p w:rsidR="001071AB" w:rsidRPr="004D2535" w:rsidRDefault="008E65F4" w:rsidP="001071AB">
      <w:pPr>
        <w:spacing w:before="120"/>
        <w:ind w:firstLine="567"/>
        <w:jc w:val="both"/>
        <w:rPr>
          <w:rFonts w:ascii="Times New Roman" w:hAnsi="Times New Roman"/>
          <w:sz w:val="24"/>
          <w:szCs w:val="24"/>
        </w:rPr>
      </w:pPr>
      <w:r w:rsidRPr="004D2535">
        <w:rPr>
          <w:rFonts w:ascii="Times New Roman" w:hAnsi="Times New Roman"/>
          <w:sz w:val="24"/>
          <w:szCs w:val="24"/>
        </w:rPr>
        <w:t>7</w:t>
      </w:r>
      <w:r w:rsidR="001071AB" w:rsidRPr="004D2535">
        <w:rPr>
          <w:rFonts w:ascii="Times New Roman" w:hAnsi="Times New Roman"/>
          <w:sz w:val="24"/>
          <w:szCs w:val="24"/>
        </w:rPr>
        <w:t>. Оператор зовнішніх інженерних мереж, до яких приєднана будівля, має право доступу до приміщень у будівлі, де встановлено вузли комерційного обліку, для проведення їх обслуговування та/або заміни, а також для зняття показань.</w:t>
      </w:r>
    </w:p>
    <w:p w:rsidR="001071AB" w:rsidRPr="004D2535" w:rsidRDefault="008E65F4" w:rsidP="001071AB">
      <w:pPr>
        <w:spacing w:before="120"/>
        <w:ind w:firstLine="567"/>
        <w:jc w:val="both"/>
        <w:rPr>
          <w:rFonts w:ascii="Times New Roman" w:hAnsi="Times New Roman"/>
          <w:sz w:val="24"/>
          <w:szCs w:val="24"/>
        </w:rPr>
      </w:pPr>
      <w:r w:rsidRPr="004D2535">
        <w:rPr>
          <w:rFonts w:ascii="Times New Roman" w:hAnsi="Times New Roman"/>
          <w:sz w:val="24"/>
          <w:szCs w:val="24"/>
        </w:rPr>
        <w:t>8</w:t>
      </w:r>
      <w:r w:rsidR="001071AB" w:rsidRPr="004D2535">
        <w:rPr>
          <w:rFonts w:ascii="Times New Roman" w:hAnsi="Times New Roman"/>
          <w:sz w:val="24"/>
          <w:szCs w:val="24"/>
        </w:rPr>
        <w:t>. Виконавець має право доступу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w:t>
      </w:r>
    </w:p>
    <w:p w:rsidR="001071AB" w:rsidRPr="004D2535" w:rsidRDefault="008E65F4" w:rsidP="001071AB">
      <w:pPr>
        <w:spacing w:before="120"/>
        <w:ind w:firstLine="567"/>
        <w:jc w:val="both"/>
        <w:rPr>
          <w:rFonts w:ascii="Times New Roman" w:hAnsi="Times New Roman"/>
          <w:sz w:val="24"/>
          <w:szCs w:val="24"/>
        </w:rPr>
      </w:pPr>
      <w:r w:rsidRPr="004D2535">
        <w:rPr>
          <w:rFonts w:ascii="Times New Roman" w:hAnsi="Times New Roman"/>
          <w:sz w:val="24"/>
          <w:szCs w:val="24"/>
        </w:rPr>
        <w:t>9</w:t>
      </w:r>
      <w:r w:rsidR="001071AB" w:rsidRPr="004D2535">
        <w:rPr>
          <w:rFonts w:ascii="Times New Roman" w:hAnsi="Times New Roman"/>
          <w:sz w:val="24"/>
          <w:szCs w:val="24"/>
        </w:rPr>
        <w:t>. Уповноважені посадові особи органів ліцензування, органів місцевого самоврядування мають право доступу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8E65F4" w:rsidRPr="004D2535">
        <w:rPr>
          <w:rFonts w:ascii="Times New Roman" w:hAnsi="Times New Roman"/>
          <w:sz w:val="24"/>
          <w:szCs w:val="24"/>
        </w:rPr>
        <w:t>0</w:t>
      </w:r>
      <w:r w:rsidRPr="004D2535">
        <w:rPr>
          <w:rFonts w:ascii="Times New Roman" w:hAnsi="Times New Roman"/>
          <w:sz w:val="24"/>
          <w:szCs w:val="24"/>
        </w:rPr>
        <w:t xml:space="preserve">. Власник будівлі або його представник мають право доступу до місць встановлення вузлів комерційного обліку для проведення перевірки їх схоронності та зняття показань.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8E65F4" w:rsidRPr="004D2535">
        <w:rPr>
          <w:rFonts w:ascii="Times New Roman" w:hAnsi="Times New Roman"/>
          <w:sz w:val="24"/>
          <w:szCs w:val="24"/>
        </w:rPr>
        <w:t>1</w:t>
      </w:r>
      <w:r w:rsidRPr="004D2535">
        <w:rPr>
          <w:rFonts w:ascii="Times New Roman" w:hAnsi="Times New Roman"/>
          <w:sz w:val="24"/>
          <w:szCs w:val="24"/>
        </w:rPr>
        <w:t>. Для отримання доступу до вузлів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споживача за допомогою телефонного зв’язку або в письмовій формі за поштовою або електронною адресою, що зазначена у договорі, щодо доступу до вузлів комерційного обліку із зазначенням його мети та дати.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8E65F4" w:rsidRPr="004D2535">
        <w:rPr>
          <w:rFonts w:ascii="Times New Roman" w:hAnsi="Times New Roman"/>
          <w:sz w:val="24"/>
          <w:szCs w:val="24"/>
        </w:rPr>
        <w:t>2</w:t>
      </w:r>
      <w:r w:rsidRPr="004D2535">
        <w:rPr>
          <w:rFonts w:ascii="Times New Roman" w:hAnsi="Times New Roman"/>
          <w:sz w:val="24"/>
          <w:szCs w:val="24"/>
        </w:rPr>
        <w:t xml:space="preserve">. Споживач забезпечує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обліку після пред’явлення ними відповідних службових посвідчень.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У разі неможливості споживача у зазначений строк забезпечити такий доступ інший строк доступу до вузла обліку узгоджується додатково.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8E65F4" w:rsidRPr="004D2535">
        <w:rPr>
          <w:rFonts w:ascii="Times New Roman" w:hAnsi="Times New Roman"/>
          <w:sz w:val="24"/>
          <w:szCs w:val="24"/>
        </w:rPr>
        <w:t>3</w:t>
      </w:r>
      <w:r w:rsidRPr="004D2535">
        <w:rPr>
          <w:rFonts w:ascii="Times New Roman" w:hAnsi="Times New Roman"/>
          <w:sz w:val="24"/>
          <w:szCs w:val="24"/>
        </w:rPr>
        <w:t xml:space="preserve">. Ведення обліку послуг з централізованого водопостачання здійснюється за показаннями вузла комерційного обліку, прийнятого виконавцем на абонентський облік.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 xml:space="preserve">У разі наявності у споживача кількох об’єктів водоспоживання, оснащених вузлами обліку, ведення обліку наданих послуг здійснюється з урахуванням показань усіх засобів обліку, прийнятих виконавцем на абонентський облік.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9E7E91" w:rsidRPr="004D2535">
        <w:rPr>
          <w:rFonts w:ascii="Times New Roman" w:hAnsi="Times New Roman"/>
          <w:sz w:val="24"/>
          <w:szCs w:val="24"/>
        </w:rPr>
        <w:t>4</w:t>
      </w:r>
      <w:r w:rsidRPr="004D2535">
        <w:rPr>
          <w:rFonts w:ascii="Times New Roman" w:hAnsi="Times New Roman"/>
          <w:sz w:val="24"/>
          <w:szCs w:val="24"/>
        </w:rPr>
        <w:t xml:space="preserve">. Розрахунковим періодом для оплати послуг є календарний місяць.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Оплата послуг здійснюється не пізніше 20 числа місяця, що настає за розрахунковим періодом, якщо інше не визначено договором.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Рахунки на оплату послуг формуються виконавцем на основі показань вузла (вузлів) комерційного обліку відповідно до Закону України “Про комерційний облік теплової енергії та водопостачання” та надаються споживачеві (його представникові) не пізніше</w:t>
      </w:r>
      <w:r w:rsidR="00B24271">
        <w:rPr>
          <w:rFonts w:ascii="Times New Roman" w:hAnsi="Times New Roman"/>
          <w:sz w:val="24"/>
          <w:szCs w:val="24"/>
        </w:rPr>
        <w:t>,</w:t>
      </w:r>
      <w:r w:rsidRPr="004D2535">
        <w:rPr>
          <w:rFonts w:ascii="Times New Roman" w:hAnsi="Times New Roman"/>
          <w:sz w:val="24"/>
          <w:szCs w:val="24"/>
        </w:rPr>
        <w:t xml:space="preserve"> ніж за 10 календарних днів до граничного строку внесення плати за послуги.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Рахунки надаються у паперовому вигляді. За згодою споживача рахунки можуть надаватися в електронному вигляді, зокрема шляхом доступу до електронних систем обліку розрахунків. Рахунки надаються споживачеві на безоплатній основі.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9E7E91" w:rsidRPr="004D2535">
        <w:rPr>
          <w:rFonts w:ascii="Times New Roman" w:hAnsi="Times New Roman"/>
          <w:sz w:val="24"/>
          <w:szCs w:val="24"/>
        </w:rPr>
        <w:t>5</w:t>
      </w:r>
      <w:r w:rsidRPr="004D2535">
        <w:rPr>
          <w:rFonts w:ascii="Times New Roman" w:hAnsi="Times New Roman"/>
          <w:sz w:val="24"/>
          <w:szCs w:val="24"/>
        </w:rPr>
        <w:t xml:space="preserve">. Зняття показань вузла (вузлів) комерційного обліку здійснюється щомісяця виконавцем у присутності споживача або споживачем та надаються виконавцеві у строк </w:t>
      </w:r>
      <w:r w:rsidR="00181A20" w:rsidRPr="004D2535">
        <w:rPr>
          <w:rFonts w:ascii="Times New Roman" w:hAnsi="Times New Roman"/>
          <w:sz w:val="24"/>
          <w:szCs w:val="24"/>
        </w:rPr>
        <w:t xml:space="preserve">5 календарних днів </w:t>
      </w:r>
      <w:r w:rsidR="008E65F4" w:rsidRPr="004D2535">
        <w:rPr>
          <w:rFonts w:ascii="Times New Roman" w:hAnsi="Times New Roman"/>
          <w:sz w:val="24"/>
          <w:szCs w:val="24"/>
        </w:rPr>
        <w:t xml:space="preserve">за розрахунковим періодом </w:t>
      </w:r>
      <w:r w:rsidRPr="004D2535">
        <w:rPr>
          <w:rFonts w:ascii="Times New Roman" w:hAnsi="Times New Roman"/>
          <w:sz w:val="24"/>
          <w:szCs w:val="24"/>
        </w:rPr>
        <w:t xml:space="preserve">одним з таких способів, як телефоном, факсом, </w:t>
      </w:r>
      <w:r w:rsidR="00181A20" w:rsidRPr="004D2535">
        <w:rPr>
          <w:rFonts w:ascii="Times New Roman" w:hAnsi="Times New Roman"/>
          <w:sz w:val="24"/>
          <w:szCs w:val="24"/>
        </w:rPr>
        <w:t xml:space="preserve">заповнення електронної форми </w:t>
      </w:r>
      <w:r w:rsidRPr="004D2535">
        <w:rPr>
          <w:rFonts w:ascii="Times New Roman" w:hAnsi="Times New Roman"/>
          <w:sz w:val="24"/>
          <w:szCs w:val="24"/>
        </w:rPr>
        <w:t>або в інший спосіб, доведений до відома споживача, та зазначаються у рахунку на оплату послуг, крім випадків, коли зняття показань здійснюється виконавцем за допомогою систем дистанційного зняття показань.</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w:t>
      </w:r>
      <w:r w:rsidR="009E7E91" w:rsidRPr="004D2535">
        <w:rPr>
          <w:rFonts w:ascii="Times New Roman" w:hAnsi="Times New Roman"/>
          <w:sz w:val="24"/>
          <w:szCs w:val="24"/>
        </w:rPr>
        <w:t>6</w:t>
      </w:r>
      <w:r w:rsidRPr="004D2535">
        <w:rPr>
          <w:rFonts w:ascii="Times New Roman" w:hAnsi="Times New Roman"/>
          <w:sz w:val="24"/>
          <w:szCs w:val="24"/>
        </w:rPr>
        <w:t xml:space="preserve">. У разі недопущення виконавця до відповідного вузла обліку для зняття показань або у разі ненадання у визначений договором строк споживачем виконавцеві показань відповідного вузла обліку виконавцем протягом трьох місяців приймається середньодобове споживання відповідної послуги за попередні 12 місяців.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Після відновлення надання показань відповідних вузлів обліку виконавець </w:t>
      </w:r>
      <w:r w:rsidR="003875A5" w:rsidRPr="004D2535">
        <w:rPr>
          <w:rFonts w:ascii="Times New Roman" w:hAnsi="Times New Roman"/>
          <w:sz w:val="24"/>
          <w:szCs w:val="24"/>
        </w:rPr>
        <w:t>зобов’язаний</w:t>
      </w:r>
      <w:r w:rsidRPr="004D2535">
        <w:rPr>
          <w:rFonts w:ascii="Times New Roman" w:hAnsi="Times New Roman"/>
          <w:sz w:val="24"/>
          <w:szCs w:val="24"/>
        </w:rPr>
        <w:t xml:space="preserve"> здійснити перерахунок за надані послуги.</w:t>
      </w:r>
    </w:p>
    <w:p w:rsidR="001071AB" w:rsidRPr="004D2535" w:rsidRDefault="009E7E91" w:rsidP="001071AB">
      <w:pPr>
        <w:spacing w:before="120"/>
        <w:ind w:firstLine="567"/>
        <w:jc w:val="both"/>
        <w:rPr>
          <w:rFonts w:ascii="Times New Roman" w:hAnsi="Times New Roman"/>
          <w:sz w:val="24"/>
          <w:szCs w:val="24"/>
        </w:rPr>
      </w:pPr>
      <w:r w:rsidRPr="004D2535">
        <w:rPr>
          <w:rFonts w:ascii="Times New Roman" w:hAnsi="Times New Roman"/>
          <w:sz w:val="24"/>
          <w:szCs w:val="24"/>
        </w:rPr>
        <w:t>17</w:t>
      </w:r>
      <w:r w:rsidR="001071AB" w:rsidRPr="004D2535">
        <w:rPr>
          <w:rFonts w:ascii="Times New Roman" w:hAnsi="Times New Roman"/>
          <w:sz w:val="24"/>
          <w:szCs w:val="24"/>
        </w:rPr>
        <w:t xml:space="preserve">. До встановлення вузла комерційного обліку обсяги споживання питної води визначаються за нормами споживання з розрахунку на одну особу та для ведення особистого підсобного господарства, встановленими органами місцевого самоврядування. </w:t>
      </w:r>
    </w:p>
    <w:p w:rsidR="001071AB" w:rsidRPr="004D2535" w:rsidRDefault="003875A5" w:rsidP="001071AB">
      <w:pPr>
        <w:spacing w:before="120"/>
        <w:ind w:firstLine="567"/>
        <w:jc w:val="both"/>
        <w:rPr>
          <w:rFonts w:ascii="Times New Roman" w:hAnsi="Times New Roman"/>
          <w:sz w:val="24"/>
          <w:szCs w:val="24"/>
        </w:rPr>
      </w:pPr>
      <w:r w:rsidRPr="004D2535">
        <w:rPr>
          <w:rFonts w:ascii="Times New Roman" w:hAnsi="Times New Roman"/>
          <w:sz w:val="24"/>
          <w:szCs w:val="24"/>
        </w:rPr>
        <w:t>18</w:t>
      </w:r>
      <w:r w:rsidR="001071AB" w:rsidRPr="004D2535">
        <w:rPr>
          <w:rFonts w:ascii="Times New Roman" w:hAnsi="Times New Roman"/>
          <w:sz w:val="24"/>
          <w:szCs w:val="24"/>
        </w:rPr>
        <w:t>. У разі виходу з ладу або втрати вузла комерційного обліку до відновлення його роботи або заміни ведення комерційного обліку здійснюється розрахунково відповідно до Методики розподілу між споживачами обсягів спожитих у будівлі комунальних послуг, затвердженої Мінрегіоном,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1071AB" w:rsidRPr="004D2535" w:rsidRDefault="003875A5" w:rsidP="001071AB">
      <w:pPr>
        <w:spacing w:before="120"/>
        <w:ind w:firstLine="567"/>
        <w:jc w:val="both"/>
        <w:rPr>
          <w:rFonts w:ascii="Times New Roman" w:hAnsi="Times New Roman"/>
          <w:sz w:val="24"/>
          <w:szCs w:val="24"/>
        </w:rPr>
      </w:pPr>
      <w:r w:rsidRPr="004D2535">
        <w:rPr>
          <w:rFonts w:ascii="Times New Roman" w:hAnsi="Times New Roman"/>
          <w:sz w:val="24"/>
          <w:szCs w:val="24"/>
        </w:rPr>
        <w:t>19</w:t>
      </w:r>
      <w:r w:rsidR="001071AB" w:rsidRPr="004D2535">
        <w:rPr>
          <w:rFonts w:ascii="Times New Roman" w:hAnsi="Times New Roman"/>
          <w:sz w:val="24"/>
          <w:szCs w:val="24"/>
        </w:rPr>
        <w:t xml:space="preserve">. Оплата послуг здійснюється в безготівковій або готівковій формі. За бажанням споживача оплата послуг може здійснюватися шляхом внесення авансових платежів.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У разі авансової оплати послуг виконавець періодично один раз на шість місяців здійснює перерахунок плати за фактично надані послуги, про що повідомляє споживачеві.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w:t>
      </w:r>
      <w:r w:rsidR="00CD21CE" w:rsidRPr="004D2535">
        <w:rPr>
          <w:rFonts w:ascii="Times New Roman" w:hAnsi="Times New Roman"/>
          <w:sz w:val="24"/>
          <w:szCs w:val="24"/>
        </w:rPr>
        <w:t>0</w:t>
      </w:r>
      <w:r w:rsidRPr="004D2535">
        <w:rPr>
          <w:rFonts w:ascii="Times New Roman" w:hAnsi="Times New Roman"/>
          <w:sz w:val="24"/>
          <w:szCs w:val="24"/>
        </w:rPr>
        <w:t>. У разі несвоєчасного здійснення платежів за послуги споживач сплачує пеню в розмірі 0,01 відсотка суми боргу за кожен день прострочення. Загальний розмір сплаченої пені не може перевищувати 100 відсотків загальної суми боргу.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Нарахування пені починається з першого робочого дня, що настає за останнім днем граничного строку внесення плати за послуги.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2</w:t>
      </w:r>
      <w:r w:rsidR="00CD21CE" w:rsidRPr="004D2535">
        <w:rPr>
          <w:rFonts w:ascii="Times New Roman" w:hAnsi="Times New Roman"/>
          <w:sz w:val="24"/>
          <w:szCs w:val="24"/>
        </w:rPr>
        <w:t>1</w:t>
      </w:r>
      <w:r w:rsidRPr="004D2535">
        <w:rPr>
          <w:rFonts w:ascii="Times New Roman" w:hAnsi="Times New Roman"/>
          <w:sz w:val="24"/>
          <w:szCs w:val="24"/>
        </w:rPr>
        <w:t xml:space="preserve">. 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споживачеві неустойку (штраф, пеню) у розмірі </w:t>
      </w:r>
      <w:r w:rsidR="00CD21CE" w:rsidRPr="004D2535">
        <w:rPr>
          <w:rFonts w:ascii="Times New Roman" w:hAnsi="Times New Roman"/>
          <w:sz w:val="24"/>
          <w:szCs w:val="24"/>
        </w:rPr>
        <w:t>0,1</w:t>
      </w:r>
      <w:r w:rsidRPr="004D2535">
        <w:rPr>
          <w:rFonts w:ascii="Times New Roman" w:hAnsi="Times New Roman"/>
          <w:sz w:val="24"/>
          <w:szCs w:val="24"/>
        </w:rPr>
        <w:t xml:space="preserve"> відсотків суми здійсненого перерахунку вартості послуги.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w:t>
      </w:r>
      <w:r w:rsidR="00CD21CE" w:rsidRPr="004D2535">
        <w:rPr>
          <w:rFonts w:ascii="Times New Roman" w:hAnsi="Times New Roman"/>
          <w:sz w:val="24"/>
          <w:szCs w:val="24"/>
        </w:rPr>
        <w:t>2</w:t>
      </w:r>
      <w:r w:rsidRPr="004D2535">
        <w:rPr>
          <w:rFonts w:ascii="Times New Roman" w:hAnsi="Times New Roman"/>
          <w:sz w:val="24"/>
          <w:szCs w:val="24"/>
        </w:rPr>
        <w:t>. Дієздатні особи, які проживають та/або зареєстровані у житлі споживача, користуються послугами та несуть солідарну відповідальність за зобов’язаннями з оплати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w:t>
      </w:r>
      <w:r w:rsidR="005706CE" w:rsidRPr="004D2535">
        <w:rPr>
          <w:rFonts w:ascii="Times New Roman" w:hAnsi="Times New Roman"/>
          <w:sz w:val="24"/>
          <w:szCs w:val="24"/>
        </w:rPr>
        <w:t>3</w:t>
      </w:r>
      <w:r w:rsidRPr="004D2535">
        <w:rPr>
          <w:rFonts w:ascii="Times New Roman" w:hAnsi="Times New Roman"/>
          <w:sz w:val="24"/>
          <w:szCs w:val="24"/>
        </w:rPr>
        <w:t>. У разі тимчасової відсутності споживача та інших осіб понад 30 календарних днів споживач може письмово повідомити про це виконавцеві та надати відповідне документальне підтвердження. У такому разі споживач має право на неоплату вартості послуг (у разі відсутності приладів обліку в житловому приміщенні (іншому об’єкті нерухомого майна).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w:t>
      </w:r>
      <w:r w:rsidR="005706CE" w:rsidRPr="004D2535">
        <w:rPr>
          <w:rFonts w:ascii="Times New Roman" w:hAnsi="Times New Roman"/>
          <w:sz w:val="24"/>
          <w:szCs w:val="24"/>
        </w:rPr>
        <w:t>4</w:t>
      </w:r>
      <w:r w:rsidRPr="004D2535">
        <w:rPr>
          <w:rFonts w:ascii="Times New Roman" w:hAnsi="Times New Roman"/>
          <w:sz w:val="24"/>
          <w:szCs w:val="24"/>
        </w:rPr>
        <w:t>. Споживач, якому для провадження підприємницької діяльності та іншої господарської діяльності на території своїх приватних домоволодінь необхідно отримувати послуги, зобов’язаний звернутися до виконавця з відповідними документами для внесення змін до договору.</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Права та обов’язки сторін</w:t>
      </w:r>
    </w:p>
    <w:p w:rsidR="001071AB" w:rsidRPr="004D2535" w:rsidRDefault="005706CE" w:rsidP="001071AB">
      <w:pPr>
        <w:spacing w:before="120"/>
        <w:ind w:firstLine="567"/>
        <w:jc w:val="both"/>
        <w:rPr>
          <w:rFonts w:ascii="Times New Roman" w:hAnsi="Times New Roman"/>
          <w:sz w:val="24"/>
          <w:szCs w:val="24"/>
        </w:rPr>
      </w:pPr>
      <w:r w:rsidRPr="004D2535">
        <w:rPr>
          <w:rFonts w:ascii="Times New Roman" w:hAnsi="Times New Roman"/>
          <w:sz w:val="24"/>
          <w:szCs w:val="24"/>
        </w:rPr>
        <w:t>25</w:t>
      </w:r>
      <w:r w:rsidR="001071AB" w:rsidRPr="004D2535">
        <w:rPr>
          <w:rFonts w:ascii="Times New Roman" w:hAnsi="Times New Roman"/>
          <w:sz w:val="24"/>
          <w:szCs w:val="24"/>
        </w:rPr>
        <w:t>. Споживач має право на: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 підключення в установленому порядку до систем централізованого водопостачання та водовідведення;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забезпечення питною водою, якість якої відповідає державним санітарним нормам та правилам, кількість і режим подання якої визначаються на договірних засадах, в обсязі, не меншому від нормативів питного водопостачання;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3) одержання в установленому порядку повної, достовірної, своєчасної інформації про якість питної води та режим її постачання;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4) забезпечення послугами з централізованого водовідведення відповідно до нормативів гранично допустимих концентрацій та нормативів гранично допустимого скидання забруднюючих речовин;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5) пред’явлення позовів до суду про відшкодування збитків, завданих внаслідок постачання неякісної питної води, що не відповідає державним санітарним нормам та правилам, інших порушень вимог законодавства у сфері питної води, питного водопостачання та водовідведення;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6) своєчасне одержання послуг належної якості згідно із законодавством і умовами договору;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7) одержання без додаткової оплати від виконавця інформації про тарифи, розмір місячного платежу, структуру тарифу, норми споживання та порядок надання послуг, а також про їх споживчі властивості;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8)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житлове приміщення (інший об’єкт нерухомого майна);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9)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10) усунення виконавцем виявлених недоліків у наданні послуг протягом строку, встановленого законодавством;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11) неоплату вартості послуг у разі їх невикористання (за відсутності приладів обліку) за період тимчасової відсутності у житловому будинку або іншій будівлі, приміщення якої є </w:t>
      </w:r>
      <w:r w:rsidRPr="004D2535">
        <w:rPr>
          <w:rFonts w:ascii="Times New Roman" w:hAnsi="Times New Roman"/>
          <w:sz w:val="24"/>
          <w:szCs w:val="24"/>
        </w:rPr>
        <w:lastRenderedPageBreak/>
        <w:t xml:space="preserve">самостійними об’єктами нерухомого майна, споживача та інших осіб понад 30 календарних днів за умови документального підтвердження такої відсутності;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12) отримання від виконавця штрафу за перевищення нормативних строків проведення аварійно-відновних робіт у розмірі </w:t>
      </w:r>
      <w:r w:rsidR="005706CE" w:rsidRPr="004D2535">
        <w:rPr>
          <w:rFonts w:ascii="Times New Roman" w:hAnsi="Times New Roman"/>
          <w:sz w:val="24"/>
          <w:szCs w:val="24"/>
        </w:rPr>
        <w:t>0,1</w:t>
      </w:r>
      <w:r w:rsidRPr="004D2535">
        <w:rPr>
          <w:rFonts w:ascii="Times New Roman" w:hAnsi="Times New Roman"/>
          <w:sz w:val="24"/>
          <w:szCs w:val="24"/>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13) проведення перевірки кількості та якості послуг у встановленому законодавством порядку;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14) складення та підписання актів-претензій у зв’язку з порушенням порядку надання послуг, зміною їх споживчих властивостей та перевищенням строків проведення аварійно-відновних робіт;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15)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16) розірвання договору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1071AB" w:rsidRPr="004D2535" w:rsidRDefault="000E3FC0" w:rsidP="001071AB">
      <w:pPr>
        <w:spacing w:before="120"/>
        <w:ind w:firstLine="567"/>
        <w:jc w:val="both"/>
        <w:rPr>
          <w:rFonts w:ascii="Times New Roman" w:hAnsi="Times New Roman"/>
          <w:sz w:val="24"/>
          <w:szCs w:val="24"/>
        </w:rPr>
      </w:pPr>
      <w:r w:rsidRPr="004D2535">
        <w:rPr>
          <w:rFonts w:ascii="Times New Roman" w:hAnsi="Times New Roman"/>
          <w:sz w:val="24"/>
          <w:szCs w:val="24"/>
        </w:rPr>
        <w:t>26</w:t>
      </w:r>
      <w:r w:rsidR="001071AB" w:rsidRPr="004D2535">
        <w:rPr>
          <w:rFonts w:ascii="Times New Roman" w:hAnsi="Times New Roman"/>
          <w:sz w:val="24"/>
          <w:szCs w:val="24"/>
        </w:rPr>
        <w:t>. Споживач зобов’язаний:</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 раціонально використовувати питну воду, не допускати її витоки;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2) не перешкоджати здійсненню контролю за технічним станом інженерного обладнання в приміщеннях;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3) утримувати в належному технічному і санітарному стані водопровідні мережі та обладнання;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4) укладати договір про надання послуг у порядку і випадках, визначених законом;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5) своєчасно вживати заходів до усунення виявлених неполадок, пов’язаних з отриманням послуг, що виникли з його вини;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6) забезпечувати цілісність обладнання вузлів комерційного обліку послуг та не втручатися в їх роботу;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7) проводити за власний рахунок ремонт та заміну санітарно-технічних приладів і пристроїв, обладнання, пошкодженого з його вини, яка доведена в установленому законодавством порядку;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8) оплачувати надані послуги за тарифами, встановленими відповідно до законодавства, у строки, встановлені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9) допускати у своє житлове приміщення (інший об’єкт нерухомого майна) виконавця або його представника у порядку, визначеному законом,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засобів обліку;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10) дотримуватися вимог житлового та містобудівного законодавства під час проведення ремонту чи реконструкції житлового приміщення (іншого об’єкта нерухомого майна), не допускати порушення законних прав та інтересів учасників відносин у сфері житлово-комунальних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11) забезпечувати своєчасну підготовку об’єктів, що перебувають у його власності, до експлуатації в осінньо-зимовий період;</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12) у разі несвоєчасного здійснення платежів за послуги сплачувати пеню в розмірах, установлених законом або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13) письмово шляхом подання заяви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протягом 10 календарних днів з дня настання таких змін;</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14) дотримуватися правил безпеки, зокрема пожежної, та санітарних норм.</w:t>
      </w:r>
    </w:p>
    <w:p w:rsidR="001071AB" w:rsidRPr="004D2535" w:rsidRDefault="00882053" w:rsidP="001071AB">
      <w:pPr>
        <w:spacing w:before="120"/>
        <w:ind w:firstLine="567"/>
        <w:jc w:val="both"/>
        <w:rPr>
          <w:rFonts w:ascii="Times New Roman" w:hAnsi="Times New Roman"/>
          <w:sz w:val="24"/>
          <w:szCs w:val="24"/>
        </w:rPr>
      </w:pPr>
      <w:r w:rsidRPr="004D2535">
        <w:rPr>
          <w:rFonts w:ascii="Times New Roman" w:hAnsi="Times New Roman"/>
          <w:sz w:val="24"/>
          <w:szCs w:val="24"/>
        </w:rPr>
        <w:t>27</w:t>
      </w:r>
      <w:r w:rsidR="001071AB" w:rsidRPr="004D2535">
        <w:rPr>
          <w:rFonts w:ascii="Times New Roman" w:hAnsi="Times New Roman"/>
          <w:sz w:val="24"/>
          <w:szCs w:val="24"/>
        </w:rPr>
        <w:t xml:space="preserve">. Виконавець має право: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 здійснювати контроль за технічним станом інженерного обладнання будівель,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Закону України “Про комерційний облік теплової енергії та водопостачання”;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вимагати від споживача дотримання правил експлуатації жилих приміщень та прибудинкової території, санітарно-гігієнічних правил і правил пожежної безпеки, вимог інших нормативно-правових актів у сфері комунальних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4) доступу до житлових приміщень (інших об’єктів нерухомого майна) споживача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комерційного обліку, що забезпечують облік споживання послуг у будівлі, приміщення якої є самостійними об’єктами нерухомого майна, в порядку, визначеному законом і договором;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5) обмежити (припинити) надання послуг у разі їх неоплати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6) звертатися до суду в разі порушення споживачами умов договору;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7) отримувати інформацію від споживача про зміну власника житла (іншого об’єкта нерухомого майна) та фактичної кількості осіб, які постійно проживають у житлі споживача, у випадках та порядку, передбачених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8)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1071AB" w:rsidRPr="004D2535" w:rsidRDefault="00882053" w:rsidP="001071AB">
      <w:pPr>
        <w:spacing w:before="120"/>
        <w:ind w:firstLine="567"/>
        <w:jc w:val="both"/>
        <w:rPr>
          <w:rFonts w:ascii="Times New Roman" w:hAnsi="Times New Roman"/>
          <w:sz w:val="24"/>
          <w:szCs w:val="24"/>
        </w:rPr>
      </w:pPr>
      <w:r w:rsidRPr="004D2535">
        <w:rPr>
          <w:rFonts w:ascii="Times New Roman" w:hAnsi="Times New Roman"/>
          <w:sz w:val="24"/>
          <w:szCs w:val="24"/>
        </w:rPr>
        <w:t>28</w:t>
      </w:r>
      <w:r w:rsidR="001071AB" w:rsidRPr="004D2535">
        <w:rPr>
          <w:rFonts w:ascii="Times New Roman" w:hAnsi="Times New Roman"/>
          <w:sz w:val="24"/>
          <w:szCs w:val="24"/>
        </w:rPr>
        <w:t xml:space="preserve">. Виконавець зобов’язаний: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 забезпечувати виробництво та постачання споживачам питної води відповідно до умов договору;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4) відшкодовувати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 xml:space="preserve">6) готувати та укладати із споживачем договори з визначенням відповідальності за дотримання їх умов;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8) своєчасно проводити підготовку об’єктів житлово-комунального господарства до експлуатації в осінньо-зимовий період;</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9)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10) вживати заходів до ліквідації аварій, усунення порушень якості послуг у строки, встановлені законодавством;</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11) виплачувати споживачеві штраф за перевищення нормативних строків проведення аварійно-відновних робіт у розмірі </w:t>
      </w:r>
      <w:r w:rsidR="000E3FC0" w:rsidRPr="004D2535">
        <w:rPr>
          <w:rFonts w:ascii="Times New Roman" w:hAnsi="Times New Roman"/>
          <w:sz w:val="24"/>
          <w:szCs w:val="24"/>
        </w:rPr>
        <w:t>0,1</w:t>
      </w:r>
      <w:r w:rsidRPr="004D2535">
        <w:rPr>
          <w:rFonts w:ascii="Times New Roman" w:hAnsi="Times New Roman"/>
          <w:sz w:val="24"/>
          <w:szCs w:val="24"/>
        </w:rPr>
        <w:t xml:space="preserve"> відсотків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12) своєчасно реагувати на виклики споживачів, підписувати акти-претензії, вести облік вимог (претензій) споживачів у зв’язку з порушенням порядку надання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13) своєчасно проводити за власний рахунок роботи з усунення виявлених неполадок, пов’язаних з наданням послуг, що виникли з його вини;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14) інформувати споживачів про намір зміни тарифів на послуги відповідно до законодавства;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15)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16) самостійно здійснювати перерахунок вартості послуг за період ненадання, надання не в повному обсязі або неналежної якості послуг, а також сплачувати неустойку (штраф, пеню) у розмірі </w:t>
      </w:r>
      <w:r w:rsidR="00C87F04" w:rsidRPr="004D2535">
        <w:rPr>
          <w:rFonts w:ascii="Times New Roman" w:hAnsi="Times New Roman"/>
          <w:sz w:val="24"/>
          <w:szCs w:val="24"/>
        </w:rPr>
        <w:t>0,1</w:t>
      </w:r>
      <w:r w:rsidRPr="004D2535">
        <w:rPr>
          <w:rFonts w:ascii="Times New Roman" w:hAnsi="Times New Roman"/>
          <w:sz w:val="24"/>
          <w:szCs w:val="24"/>
        </w:rPr>
        <w:t xml:space="preserve"> відсотків суми здійсненого перерахунку вартості послуги.</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Відповідальність сторін</w:t>
      </w:r>
    </w:p>
    <w:p w:rsidR="001071AB" w:rsidRPr="004D2535" w:rsidRDefault="00882053" w:rsidP="001071AB">
      <w:pPr>
        <w:spacing w:before="120"/>
        <w:ind w:firstLine="567"/>
        <w:jc w:val="both"/>
        <w:rPr>
          <w:rFonts w:ascii="Times New Roman" w:hAnsi="Times New Roman"/>
          <w:sz w:val="24"/>
          <w:szCs w:val="24"/>
        </w:rPr>
      </w:pPr>
      <w:r w:rsidRPr="004D2535">
        <w:rPr>
          <w:rFonts w:ascii="Times New Roman" w:hAnsi="Times New Roman"/>
          <w:sz w:val="24"/>
          <w:szCs w:val="24"/>
        </w:rPr>
        <w:t>29</w:t>
      </w:r>
      <w:r w:rsidR="001071AB" w:rsidRPr="004D2535">
        <w:rPr>
          <w:rFonts w:ascii="Times New Roman" w:hAnsi="Times New Roman"/>
          <w:sz w:val="24"/>
          <w:szCs w:val="24"/>
        </w:rPr>
        <w:t xml:space="preserve">. Споживач несе відповідальність за: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1) невиконання умов договору;</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2) несвоєчасне внесення платежів за послуги шляхом сплати пені.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35. Виконавець несе відповідальність за:</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1) невиконання умов договору;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2)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 шляхом відшкодування збитків;</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 ненадання, надання не в повному обсязі або неналежної якості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4) порушення прав споживачів згідно із законодавством.</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Порядок обмеження (припинення) надання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w:t>
      </w:r>
      <w:r w:rsidR="00882053" w:rsidRPr="004D2535">
        <w:rPr>
          <w:rFonts w:ascii="Times New Roman" w:hAnsi="Times New Roman"/>
          <w:sz w:val="24"/>
          <w:szCs w:val="24"/>
        </w:rPr>
        <w:t>0</w:t>
      </w:r>
      <w:r w:rsidRPr="004D2535">
        <w:rPr>
          <w:rFonts w:ascii="Times New Roman" w:hAnsi="Times New Roman"/>
          <w:sz w:val="24"/>
          <w:szCs w:val="24"/>
        </w:rPr>
        <w:t>. Виконавець обмежує (припиняє) надання послуг у разі:</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із зазначенням причини та строку обмеження (припинення) в наданні відповідних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ліквідації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w:t>
      </w:r>
      <w:r w:rsidR="00882053" w:rsidRPr="004D2535">
        <w:rPr>
          <w:rFonts w:ascii="Times New Roman" w:hAnsi="Times New Roman"/>
          <w:sz w:val="24"/>
          <w:szCs w:val="24"/>
        </w:rPr>
        <w:t>1</w:t>
      </w:r>
      <w:r w:rsidRPr="004D2535">
        <w:rPr>
          <w:rFonts w:ascii="Times New Roman" w:hAnsi="Times New Roman"/>
          <w:sz w:val="24"/>
          <w:szCs w:val="24"/>
        </w:rPr>
        <w:t>. Виконавець має право обмежити (припинити) надання відповідної послуги споживачеві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w:t>
      </w:r>
      <w:r w:rsidR="00882053" w:rsidRPr="004D2535">
        <w:rPr>
          <w:rFonts w:ascii="Times New Roman" w:hAnsi="Times New Roman"/>
          <w:sz w:val="24"/>
          <w:szCs w:val="24"/>
        </w:rPr>
        <w:t>2</w:t>
      </w:r>
      <w:r w:rsidRPr="004D2535">
        <w:rPr>
          <w:rFonts w:ascii="Times New Roman" w:hAnsi="Times New Roman"/>
          <w:sz w:val="24"/>
          <w:szCs w:val="24"/>
        </w:rPr>
        <w:t>. Для обмеження (припинення) надання відповідної послуги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 оплати за спожиті послуги протягом 30 днів з дня отримання попередження надання йому послуг може бути спочатку обмежено, а потім припинено.</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 xml:space="preserve">Таке попередження надсилається споживачеві не раніше наступного робочого дня після закінчення граничного строку оплати послуги, визначеного законодавством та/або договором.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Попередження надсилається споживачеві рекомендованим листом (з повідомленням про вручення) та шляхом повідомлення споживачеві через його особистий кабінет або в інший сп</w:t>
      </w:r>
      <w:r w:rsidR="002E5B52" w:rsidRPr="004D2535">
        <w:rPr>
          <w:rFonts w:ascii="Times New Roman" w:hAnsi="Times New Roman"/>
          <w:sz w:val="24"/>
          <w:szCs w:val="24"/>
        </w:rPr>
        <w:t>осіб який забезпечить безумовне інформування споживача</w:t>
      </w:r>
      <w:r w:rsidRPr="004D2535">
        <w:rPr>
          <w:rFonts w:ascii="Times New Roman" w:hAnsi="Times New Roman"/>
          <w:sz w:val="24"/>
          <w:szCs w:val="24"/>
        </w:rPr>
        <w:t>.</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3</w:t>
      </w:r>
      <w:r w:rsidR="00882053" w:rsidRPr="004D2535">
        <w:rPr>
          <w:rFonts w:ascii="Times New Roman" w:hAnsi="Times New Roman"/>
          <w:sz w:val="24"/>
          <w:szCs w:val="24"/>
        </w:rPr>
        <w:t>3</w:t>
      </w:r>
      <w:r w:rsidRPr="004D2535">
        <w:rPr>
          <w:rFonts w:ascii="Times New Roman" w:hAnsi="Times New Roman"/>
          <w:sz w:val="24"/>
          <w:szCs w:val="24"/>
        </w:rPr>
        <w:t>. У разі непогашення споживачем заборгованості протягом 30 днів з дня отримання попередження виконавець має право обмежити (припинити) надання послуг споживачеві.</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34</w:t>
      </w:r>
      <w:r w:rsidR="001071AB" w:rsidRPr="004D2535">
        <w:rPr>
          <w:rFonts w:ascii="Times New Roman" w:hAnsi="Times New Roman"/>
          <w:sz w:val="24"/>
          <w:szCs w:val="24"/>
        </w:rPr>
        <w:t xml:space="preserve">. Обмеження (припинення) надання послуг не є підставою для розірвання договору про надання послуг. </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35</w:t>
      </w:r>
      <w:r w:rsidR="001071AB" w:rsidRPr="004D2535">
        <w:rPr>
          <w:rFonts w:ascii="Times New Roman" w:hAnsi="Times New Roman"/>
          <w:sz w:val="24"/>
          <w:szCs w:val="24"/>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36</w:t>
      </w:r>
      <w:r w:rsidR="001071AB" w:rsidRPr="004D2535">
        <w:rPr>
          <w:rFonts w:ascii="Times New Roman" w:hAnsi="Times New Roman"/>
          <w:sz w:val="24"/>
          <w:szCs w:val="24"/>
        </w:rPr>
        <w:t>. Витрати виконавця, пов’язані з відновленням надання послуги споживачеві, підлягають відшкодуванню за рахунок споживача відповідно до кошторису витрат на відновлення надання послуг, складеного виконавцем.</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 xml:space="preserve">Порядок оформлення претензій </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37</w:t>
      </w:r>
      <w:r w:rsidR="001071AB" w:rsidRPr="004D2535">
        <w:rPr>
          <w:rFonts w:ascii="Times New Roman" w:hAnsi="Times New Roman"/>
          <w:sz w:val="24"/>
          <w:szCs w:val="24"/>
        </w:rPr>
        <w:t xml:space="preserve">. У разі ненадання, надання не в повному обсязі або неналежної якості послуг споживач має право викликати виконавця (його представника) для проведення перевірки кількості та/або якості наданих послуг. </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Оформлення претензій споживачів здійснюється в порядку, передбаченому статтями 27, 28 Закону України “Про житлово-комунальні послуги”.</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38</w:t>
      </w:r>
      <w:r w:rsidR="001071AB" w:rsidRPr="004D2535">
        <w:rPr>
          <w:rFonts w:ascii="Times New Roman" w:hAnsi="Times New Roman"/>
          <w:sz w:val="24"/>
          <w:szCs w:val="24"/>
        </w:rPr>
        <w:t>. За результатами перевірки якості надання послуг складається акт-претензія відповідно до порядку проведення перевірки відповідності якості надання деяких комунальних послуг, затвердженого Кабінетом Міністрів України.</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lastRenderedPageBreak/>
        <w:t>39</w:t>
      </w:r>
      <w:r w:rsidR="001071AB" w:rsidRPr="004D2535">
        <w:rPr>
          <w:rFonts w:ascii="Times New Roman" w:hAnsi="Times New Roman"/>
          <w:sz w:val="24"/>
          <w:szCs w:val="24"/>
        </w:rPr>
        <w:t>. Виконавець зобов’язаний прибути на виклик споживача не пізніше ніж протягом однієї доби з моменту отримання повідомлення.</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40</w:t>
      </w:r>
      <w:r w:rsidR="001071AB" w:rsidRPr="004D2535">
        <w:rPr>
          <w:rFonts w:ascii="Times New Roman" w:hAnsi="Times New Roman"/>
          <w:sz w:val="24"/>
          <w:szCs w:val="24"/>
        </w:rPr>
        <w:t>. У разі проведення перевірки якості наданих послуг з централізованого водопостачання споживач має право здійснити забір проб. Інформація про забір проб зазначається в акті-претензії.</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У разі встановлення за результатами дослідження відібраних проб факту постачання (надання) послуг неналежної якості витрати споживача на оплату проведених досліджень підлягають компенсації за рахунок виконавця.</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41</w:t>
      </w:r>
      <w:r w:rsidR="001071AB" w:rsidRPr="004D2535">
        <w:rPr>
          <w:rFonts w:ascii="Times New Roman" w:hAnsi="Times New Roman"/>
          <w:sz w:val="24"/>
          <w:szCs w:val="24"/>
        </w:rPr>
        <w:t xml:space="preserve">. У разі неприбуття виконавця в установлений строк або необґрунтованої відмови підписати акт-претензію такий акт-претензія підписується споживачем та не менш як двома споживачами, які проживають (розташовані) у сусідніх будівлях (у приміщеннях у разі, коли послуга надається у багатоквартирному будинку) і надсилається виконавцеві рекомендованим листом. </w:t>
      </w:r>
    </w:p>
    <w:p w:rsidR="001071AB" w:rsidRPr="004D2535" w:rsidRDefault="00A730D0" w:rsidP="001071AB">
      <w:pPr>
        <w:spacing w:before="120"/>
        <w:ind w:firstLine="567"/>
        <w:jc w:val="both"/>
        <w:rPr>
          <w:rFonts w:ascii="Times New Roman" w:hAnsi="Times New Roman"/>
          <w:sz w:val="24"/>
          <w:szCs w:val="24"/>
        </w:rPr>
      </w:pPr>
      <w:r w:rsidRPr="004D2535">
        <w:rPr>
          <w:rFonts w:ascii="Times New Roman" w:hAnsi="Times New Roman"/>
          <w:sz w:val="24"/>
          <w:szCs w:val="24"/>
        </w:rPr>
        <w:t>42</w:t>
      </w:r>
      <w:r w:rsidR="001071AB" w:rsidRPr="004D2535">
        <w:rPr>
          <w:rFonts w:ascii="Times New Roman" w:hAnsi="Times New Roman"/>
          <w:sz w:val="24"/>
          <w:szCs w:val="24"/>
        </w:rPr>
        <w:t>. Виконавець протягом п’яти робочих днів вирішує питання щодо задоволення вимог, зазначених в акті-претензії, або видає (надсилає) споживачеві обґрунтовану письмову відмову в задоволенні його претензії. У разі ненадання виконавцем відповіді в установлений строк претензії споживача вважаються визнаними таким виконавцем.</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Форс-мажорні обставини</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4</w:t>
      </w:r>
      <w:r w:rsidR="00A730D0" w:rsidRPr="004D2535">
        <w:rPr>
          <w:rFonts w:ascii="Times New Roman" w:hAnsi="Times New Roman"/>
          <w:sz w:val="24"/>
          <w:szCs w:val="24"/>
        </w:rPr>
        <w:t>3</w:t>
      </w:r>
      <w:r w:rsidRPr="004D2535">
        <w:rPr>
          <w:rFonts w:ascii="Times New Roman" w:hAnsi="Times New Roman"/>
          <w:sz w:val="24"/>
          <w:szCs w:val="24"/>
        </w:rPr>
        <w:t xml:space="preserve">. Сторони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відповідної послуги згідно з договором. </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44</w:t>
      </w:r>
      <w:r w:rsidR="001071AB" w:rsidRPr="004D2535">
        <w:rPr>
          <w:rFonts w:ascii="Times New Roman" w:hAnsi="Times New Roman"/>
          <w:sz w:val="24"/>
          <w:szCs w:val="24"/>
        </w:rPr>
        <w:t>. Сторона, яка не може виконати прийнятих на себе зобов’язань внаслідок дії форс-мажорних обставин, зобов’язана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45</w:t>
      </w:r>
      <w:r w:rsidR="001071AB" w:rsidRPr="004D2535">
        <w:rPr>
          <w:rFonts w:ascii="Times New Roman" w:hAnsi="Times New Roman"/>
          <w:sz w:val="24"/>
          <w:szCs w:val="24"/>
        </w:rPr>
        <w:t>. У разі настання форс-мажорних обставин строк дії договору продовжується або припиняється за згодою сторін.</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t>Особливі умови та строк дії договору</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46</w:t>
      </w:r>
      <w:r w:rsidR="001071AB" w:rsidRPr="004D2535">
        <w:rPr>
          <w:rFonts w:ascii="Times New Roman" w:hAnsi="Times New Roman"/>
          <w:sz w:val="24"/>
          <w:szCs w:val="24"/>
        </w:rPr>
        <w:t xml:space="preserve">.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 </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47</w:t>
      </w:r>
      <w:r w:rsidR="001071AB" w:rsidRPr="004D2535">
        <w:rPr>
          <w:rFonts w:ascii="Times New Roman" w:hAnsi="Times New Roman"/>
          <w:sz w:val="24"/>
          <w:szCs w:val="24"/>
        </w:rPr>
        <w:t>. Внесення змін до договору здійснюється шляхом укладення додаткової угоди, якщо інше не передбачено договором.</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48</w:t>
      </w:r>
      <w:r w:rsidR="001071AB" w:rsidRPr="004D2535">
        <w:rPr>
          <w:rFonts w:ascii="Times New Roman" w:hAnsi="Times New Roman"/>
          <w:sz w:val="24"/>
          <w:szCs w:val="24"/>
        </w:rPr>
        <w:t>. Договір може бути розірваний споживачем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1071AB" w:rsidRPr="004D2535" w:rsidRDefault="00E264D9" w:rsidP="001071AB">
      <w:pPr>
        <w:spacing w:before="120"/>
        <w:ind w:firstLine="567"/>
        <w:jc w:val="both"/>
        <w:rPr>
          <w:rFonts w:ascii="Times New Roman" w:hAnsi="Times New Roman"/>
          <w:sz w:val="24"/>
          <w:szCs w:val="24"/>
        </w:rPr>
      </w:pPr>
      <w:r w:rsidRPr="004D2535">
        <w:rPr>
          <w:rFonts w:ascii="Times New Roman" w:hAnsi="Times New Roman"/>
          <w:sz w:val="24"/>
          <w:szCs w:val="24"/>
        </w:rPr>
        <w:t>49</w:t>
      </w:r>
      <w:r w:rsidR="001071AB" w:rsidRPr="004D2535">
        <w:rPr>
          <w:rFonts w:ascii="Times New Roman" w:hAnsi="Times New Roman"/>
          <w:sz w:val="24"/>
          <w:szCs w:val="24"/>
        </w:rPr>
        <w:t>.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що необхідні для реалізації прав та виконання обов’язків, передбачених договором, відповідно до вимог Закону України “Про захист персональних даних” та інших законодавчих актів.</w:t>
      </w:r>
    </w:p>
    <w:p w:rsidR="001071AB" w:rsidRPr="004D2535" w:rsidRDefault="001071AB" w:rsidP="001071AB">
      <w:pPr>
        <w:spacing w:before="120"/>
        <w:ind w:firstLine="567"/>
        <w:jc w:val="both"/>
        <w:rPr>
          <w:rFonts w:ascii="Times New Roman" w:hAnsi="Times New Roman"/>
          <w:sz w:val="24"/>
          <w:szCs w:val="24"/>
        </w:rPr>
      </w:pPr>
      <w:r w:rsidRPr="004D2535">
        <w:rPr>
          <w:rFonts w:ascii="Times New Roman" w:hAnsi="Times New Roman"/>
          <w:sz w:val="24"/>
          <w:szCs w:val="24"/>
        </w:rPr>
        <w:t>5</w:t>
      </w:r>
      <w:r w:rsidR="00E264D9" w:rsidRPr="004D2535">
        <w:rPr>
          <w:rFonts w:ascii="Times New Roman" w:hAnsi="Times New Roman"/>
          <w:sz w:val="24"/>
          <w:szCs w:val="24"/>
        </w:rPr>
        <w:t>0</w:t>
      </w:r>
      <w:r w:rsidRPr="004D2535">
        <w:rPr>
          <w:rFonts w:ascii="Times New Roman" w:hAnsi="Times New Roman"/>
          <w:sz w:val="24"/>
          <w:szCs w:val="24"/>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1071AB" w:rsidRPr="004D2535" w:rsidRDefault="001071AB" w:rsidP="001071AB">
      <w:pPr>
        <w:keepNext/>
        <w:keepLines/>
        <w:spacing w:before="240" w:after="240"/>
        <w:jc w:val="center"/>
        <w:rPr>
          <w:rFonts w:ascii="Times New Roman" w:hAnsi="Times New Roman"/>
          <w:sz w:val="24"/>
          <w:szCs w:val="24"/>
        </w:rPr>
      </w:pPr>
      <w:r w:rsidRPr="004D2535">
        <w:rPr>
          <w:rFonts w:ascii="Times New Roman" w:hAnsi="Times New Roman"/>
          <w:sz w:val="24"/>
          <w:szCs w:val="24"/>
        </w:rPr>
        <w:lastRenderedPageBreak/>
        <w:t>Інші умови</w:t>
      </w:r>
    </w:p>
    <w:p w:rsidR="001071AB" w:rsidRPr="004D2535" w:rsidRDefault="001071AB" w:rsidP="00BC4DD8">
      <w:pPr>
        <w:spacing w:before="120"/>
        <w:ind w:firstLine="567"/>
        <w:jc w:val="both"/>
        <w:rPr>
          <w:rFonts w:ascii="Times New Roman" w:hAnsi="Times New Roman"/>
          <w:sz w:val="24"/>
          <w:szCs w:val="24"/>
        </w:rPr>
      </w:pPr>
      <w:r w:rsidRPr="004D2535">
        <w:rPr>
          <w:rFonts w:ascii="Times New Roman" w:hAnsi="Times New Roman"/>
          <w:sz w:val="24"/>
          <w:szCs w:val="24"/>
        </w:rPr>
        <w:t xml:space="preserve">Номери телефонів аварійних служб у разі виникнення аварій та інших надзвичайних ситуацій </w:t>
      </w:r>
      <w:r w:rsidR="00BC4DD8" w:rsidRPr="004D2535">
        <w:rPr>
          <w:rFonts w:ascii="Times New Roman" w:hAnsi="Times New Roman"/>
          <w:sz w:val="24"/>
          <w:szCs w:val="24"/>
        </w:rPr>
        <w:t>+380730300772, (0472) 349-005.</w:t>
      </w:r>
    </w:p>
    <w:p w:rsidR="00BC4DD8" w:rsidRPr="004D2535" w:rsidRDefault="00BC4DD8" w:rsidP="00805C44">
      <w:pPr>
        <w:keepNext/>
        <w:spacing w:before="120"/>
        <w:jc w:val="center"/>
        <w:outlineLvl w:val="2"/>
        <w:rPr>
          <w:rFonts w:ascii="Times New Roman" w:hAnsi="Times New Roman"/>
          <w:sz w:val="24"/>
          <w:szCs w:val="24"/>
        </w:rPr>
      </w:pPr>
      <w:r w:rsidRPr="004D2535">
        <w:rPr>
          <w:rFonts w:ascii="Times New Roman" w:hAnsi="Times New Roman"/>
          <w:sz w:val="24"/>
          <w:szCs w:val="24"/>
        </w:rPr>
        <w:t>Реквізити виконавця</w:t>
      </w:r>
    </w:p>
    <w:p w:rsidR="00BC4DD8" w:rsidRPr="004D2535" w:rsidRDefault="00BC4DD8" w:rsidP="00805C44">
      <w:pPr>
        <w:keepNext/>
        <w:jc w:val="center"/>
        <w:outlineLvl w:val="2"/>
        <w:rPr>
          <w:rFonts w:ascii="Times New Roman" w:hAnsi="Times New Roman"/>
          <w:b/>
          <w:bCs/>
          <w:sz w:val="24"/>
          <w:szCs w:val="24"/>
        </w:rPr>
      </w:pPr>
    </w:p>
    <w:p w:rsidR="00BC4DD8" w:rsidRPr="004D2535" w:rsidRDefault="00BC4DD8" w:rsidP="00805C44">
      <w:pPr>
        <w:keepNext/>
        <w:jc w:val="center"/>
        <w:outlineLvl w:val="2"/>
        <w:rPr>
          <w:rFonts w:ascii="Times New Roman" w:hAnsi="Times New Roman"/>
          <w:b/>
          <w:sz w:val="24"/>
          <w:szCs w:val="24"/>
        </w:rPr>
      </w:pPr>
      <w:r w:rsidRPr="004D2535">
        <w:rPr>
          <w:rFonts w:ascii="Times New Roman" w:hAnsi="Times New Roman"/>
          <w:b/>
          <w:sz w:val="24"/>
          <w:szCs w:val="24"/>
        </w:rPr>
        <w:t>Комунальне підприємство «Агроекосервіс» Леськівської сільської ради</w:t>
      </w:r>
    </w:p>
    <w:p w:rsidR="00BC4DD8" w:rsidRPr="004D2535" w:rsidRDefault="00BC4DD8" w:rsidP="00805C44">
      <w:pPr>
        <w:keepNext/>
        <w:jc w:val="center"/>
        <w:outlineLvl w:val="2"/>
        <w:rPr>
          <w:rFonts w:ascii="Times New Roman" w:hAnsi="Times New Roman"/>
          <w:sz w:val="24"/>
          <w:szCs w:val="24"/>
        </w:rPr>
      </w:pPr>
      <w:r w:rsidRPr="004D2535">
        <w:rPr>
          <w:rFonts w:ascii="Times New Roman" w:hAnsi="Times New Roman"/>
          <w:sz w:val="24"/>
          <w:szCs w:val="24"/>
        </w:rPr>
        <w:t>ЄДРПОУ 33082640</w:t>
      </w:r>
    </w:p>
    <w:p w:rsidR="00BC4DD8" w:rsidRPr="004D2535"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Юридична Адреса:19643 Черкаська область, Черкаський р-н,  с. Худяки,   вул. Дніпрова 35Б</w:t>
      </w:r>
    </w:p>
    <w:p w:rsidR="00BC4DD8" w:rsidRPr="004D2535"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Телефон: +380730300772, (0472) 349-005</w:t>
      </w:r>
    </w:p>
    <w:p w:rsidR="00BC4DD8" w:rsidRPr="004D2535"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Адреса розташування представництв</w:t>
      </w:r>
      <w:r w:rsidR="00805C44" w:rsidRPr="004D2535">
        <w:rPr>
          <w:rFonts w:ascii="Times New Roman" w:hAnsi="Times New Roman"/>
          <w:sz w:val="24"/>
          <w:szCs w:val="24"/>
        </w:rPr>
        <w:t>а (пункту</w:t>
      </w:r>
      <w:r w:rsidRPr="004D2535">
        <w:rPr>
          <w:rFonts w:ascii="Times New Roman" w:hAnsi="Times New Roman"/>
          <w:sz w:val="24"/>
          <w:szCs w:val="24"/>
        </w:rPr>
        <w:t xml:space="preserve"> касового обслуговування):</w:t>
      </w:r>
    </w:p>
    <w:p w:rsidR="00BC4DD8" w:rsidRPr="004D2535"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19643, Черкаська обл., Черкаський район, село Худяки, вулиця Черкаська, 96а, Телефон (0472) 349-005</w:t>
      </w:r>
    </w:p>
    <w:p w:rsidR="00BC4DD8" w:rsidRPr="004D2535" w:rsidRDefault="00BC4DD8" w:rsidP="00805C44">
      <w:pPr>
        <w:keepNext/>
        <w:ind w:left="1134" w:right="1133"/>
        <w:jc w:val="center"/>
        <w:outlineLvl w:val="2"/>
        <w:rPr>
          <w:rFonts w:ascii="Times New Roman" w:hAnsi="Times New Roman"/>
          <w:sz w:val="24"/>
          <w:szCs w:val="24"/>
        </w:rPr>
      </w:pPr>
    </w:p>
    <w:p w:rsidR="00BC4DD8" w:rsidRDefault="00BC4DD8" w:rsidP="00805C44">
      <w:pPr>
        <w:keepNext/>
        <w:ind w:left="1134" w:right="1133"/>
        <w:jc w:val="center"/>
        <w:outlineLvl w:val="2"/>
        <w:rPr>
          <w:rFonts w:ascii="Times New Roman" w:hAnsi="Times New Roman"/>
          <w:sz w:val="24"/>
          <w:szCs w:val="24"/>
        </w:rPr>
      </w:pPr>
      <w:r w:rsidRPr="004D2535">
        <w:rPr>
          <w:rFonts w:ascii="Times New Roman" w:hAnsi="Times New Roman"/>
          <w:sz w:val="24"/>
          <w:szCs w:val="24"/>
        </w:rPr>
        <w:t>Розрахунковий рахун</w:t>
      </w:r>
      <w:r w:rsidR="001B50B8">
        <w:rPr>
          <w:rFonts w:ascii="Times New Roman" w:hAnsi="Times New Roman"/>
          <w:sz w:val="24"/>
          <w:szCs w:val="24"/>
        </w:rPr>
        <w:t>ок UA283052990000026003021604117</w:t>
      </w:r>
      <w:r w:rsidRPr="004D2535">
        <w:rPr>
          <w:rFonts w:ascii="Times New Roman" w:hAnsi="Times New Roman"/>
          <w:sz w:val="24"/>
          <w:szCs w:val="24"/>
        </w:rPr>
        <w:t xml:space="preserve"> в АТ КБ «Приватбанк»</w:t>
      </w:r>
    </w:p>
    <w:p w:rsidR="001B50B8" w:rsidRDefault="001B50B8" w:rsidP="00805C44">
      <w:pPr>
        <w:keepNext/>
        <w:ind w:left="1134" w:right="1133"/>
        <w:jc w:val="center"/>
        <w:outlineLvl w:val="2"/>
        <w:rPr>
          <w:rFonts w:ascii="Times New Roman" w:hAnsi="Times New Roman"/>
          <w:sz w:val="24"/>
          <w:szCs w:val="24"/>
        </w:rPr>
      </w:pPr>
      <w:r>
        <w:rPr>
          <w:rFonts w:ascii="Times New Roman" w:hAnsi="Times New Roman"/>
          <w:sz w:val="24"/>
          <w:szCs w:val="24"/>
        </w:rPr>
        <w:t>ІПН33026423259</w:t>
      </w:r>
    </w:p>
    <w:p w:rsidR="001B50B8" w:rsidRPr="006D39DE" w:rsidRDefault="001B50B8" w:rsidP="00805C44">
      <w:pPr>
        <w:keepNext/>
        <w:ind w:left="1134" w:right="1133"/>
        <w:jc w:val="center"/>
        <w:outlineLvl w:val="2"/>
        <w:rPr>
          <w:rFonts w:ascii="Times New Roman" w:hAnsi="Times New Roman"/>
          <w:sz w:val="24"/>
          <w:szCs w:val="24"/>
          <w:lang w:val="ru-RU"/>
        </w:rPr>
      </w:pPr>
    </w:p>
    <w:p w:rsidR="001B50B8" w:rsidRPr="004D2535" w:rsidRDefault="001B50B8" w:rsidP="001B50B8">
      <w:pPr>
        <w:keepNext/>
        <w:ind w:left="1134" w:right="1133"/>
        <w:jc w:val="center"/>
        <w:outlineLvl w:val="2"/>
        <w:rPr>
          <w:rFonts w:ascii="Times New Roman" w:hAnsi="Times New Roman"/>
          <w:sz w:val="24"/>
          <w:szCs w:val="24"/>
        </w:rPr>
      </w:pPr>
    </w:p>
    <w:p w:rsidR="001B50B8" w:rsidRPr="004D2535" w:rsidRDefault="001B50B8" w:rsidP="001B50B8">
      <w:pPr>
        <w:keepNext/>
        <w:ind w:left="1134" w:right="1133"/>
        <w:jc w:val="center"/>
        <w:outlineLvl w:val="2"/>
        <w:rPr>
          <w:rFonts w:ascii="Times New Roman" w:hAnsi="Times New Roman"/>
          <w:sz w:val="24"/>
          <w:szCs w:val="24"/>
        </w:rPr>
      </w:pPr>
      <w:r w:rsidRPr="004D2535">
        <w:rPr>
          <w:rFonts w:ascii="Times New Roman" w:hAnsi="Times New Roman"/>
          <w:sz w:val="24"/>
          <w:szCs w:val="24"/>
        </w:rPr>
        <w:t xml:space="preserve">Є платником податку на загальних підставах </w:t>
      </w:r>
    </w:p>
    <w:p w:rsidR="001B50B8" w:rsidRPr="001B50B8" w:rsidRDefault="001B50B8" w:rsidP="00805C44">
      <w:pPr>
        <w:keepNext/>
        <w:ind w:left="1134" w:right="1133"/>
        <w:jc w:val="center"/>
        <w:outlineLvl w:val="2"/>
        <w:rPr>
          <w:rFonts w:ascii="Times New Roman" w:hAnsi="Times New Roman"/>
          <w:sz w:val="24"/>
          <w:szCs w:val="24"/>
        </w:rPr>
      </w:pPr>
    </w:p>
    <w:p w:rsidR="001B50B8" w:rsidRPr="001B50B8" w:rsidRDefault="001B50B8" w:rsidP="00805C44">
      <w:pPr>
        <w:keepNext/>
        <w:ind w:left="1134" w:right="1133"/>
        <w:jc w:val="center"/>
        <w:outlineLvl w:val="2"/>
        <w:rPr>
          <w:rFonts w:ascii="Times New Roman" w:hAnsi="Times New Roman"/>
          <w:sz w:val="24"/>
          <w:szCs w:val="24"/>
          <w:lang w:val="ru-RU"/>
        </w:rPr>
      </w:pPr>
      <w:r>
        <w:rPr>
          <w:rFonts w:ascii="Times New Roman" w:hAnsi="Times New Roman"/>
          <w:sz w:val="24"/>
          <w:szCs w:val="24"/>
          <w:lang w:val="en-US"/>
        </w:rPr>
        <w:t>E</w:t>
      </w:r>
      <w:r w:rsidRPr="001B50B8">
        <w:rPr>
          <w:rFonts w:ascii="Times New Roman" w:hAnsi="Times New Roman"/>
          <w:sz w:val="24"/>
          <w:szCs w:val="24"/>
          <w:lang w:val="ru-RU"/>
        </w:rPr>
        <w:t>-</w:t>
      </w:r>
      <w:r>
        <w:rPr>
          <w:rFonts w:ascii="Times New Roman" w:hAnsi="Times New Roman"/>
          <w:sz w:val="24"/>
          <w:szCs w:val="24"/>
          <w:lang w:val="en-US"/>
        </w:rPr>
        <w:t>mail</w:t>
      </w:r>
      <w:r>
        <w:rPr>
          <w:rFonts w:ascii="Times New Roman" w:hAnsi="Times New Roman"/>
          <w:sz w:val="24"/>
          <w:szCs w:val="24"/>
        </w:rPr>
        <w:t xml:space="preserve">: </w:t>
      </w:r>
      <w:hyperlink r:id="rId9" w:history="1">
        <w:r w:rsidRPr="001C3142">
          <w:rPr>
            <w:rStyle w:val="ac"/>
            <w:rFonts w:ascii="Times New Roman" w:hAnsi="Times New Roman"/>
            <w:sz w:val="24"/>
            <w:szCs w:val="24"/>
          </w:rPr>
          <w:t>349331</w:t>
        </w:r>
        <w:r w:rsidRPr="001B50B8">
          <w:rPr>
            <w:rStyle w:val="ac"/>
            <w:rFonts w:ascii="Times New Roman" w:hAnsi="Times New Roman"/>
            <w:sz w:val="24"/>
            <w:szCs w:val="24"/>
            <w:lang w:val="ru-RU"/>
          </w:rPr>
          <w:t>@</w:t>
        </w:r>
        <w:r w:rsidRPr="001C3142">
          <w:rPr>
            <w:rStyle w:val="ac"/>
            <w:rFonts w:ascii="Times New Roman" w:hAnsi="Times New Roman"/>
            <w:sz w:val="24"/>
            <w:szCs w:val="24"/>
            <w:lang w:val="en-US"/>
          </w:rPr>
          <w:t>ukr</w:t>
        </w:r>
        <w:r w:rsidRPr="001B50B8">
          <w:rPr>
            <w:rStyle w:val="ac"/>
            <w:rFonts w:ascii="Times New Roman" w:hAnsi="Times New Roman"/>
            <w:sz w:val="24"/>
            <w:szCs w:val="24"/>
            <w:lang w:val="ru-RU"/>
          </w:rPr>
          <w:t>.</w:t>
        </w:r>
        <w:r w:rsidRPr="001C3142">
          <w:rPr>
            <w:rStyle w:val="ac"/>
            <w:rFonts w:ascii="Times New Roman" w:hAnsi="Times New Roman"/>
            <w:sz w:val="24"/>
            <w:szCs w:val="24"/>
            <w:lang w:val="en-US"/>
          </w:rPr>
          <w:t>net</w:t>
        </w:r>
      </w:hyperlink>
    </w:p>
    <w:p w:rsidR="001B50B8" w:rsidRPr="001B50B8" w:rsidRDefault="001B50B8" w:rsidP="00805C44">
      <w:pPr>
        <w:keepNext/>
        <w:ind w:left="1134" w:right="1133"/>
        <w:jc w:val="center"/>
        <w:outlineLvl w:val="2"/>
        <w:rPr>
          <w:rFonts w:ascii="Times New Roman" w:hAnsi="Times New Roman"/>
          <w:sz w:val="24"/>
          <w:szCs w:val="24"/>
          <w:lang w:val="ru-RU"/>
        </w:rPr>
      </w:pPr>
    </w:p>
    <w:p w:rsidR="00BC4DD8" w:rsidRPr="004D2535" w:rsidRDefault="00BC4DD8" w:rsidP="00805C44">
      <w:pPr>
        <w:keepNext/>
        <w:ind w:left="1134" w:right="1133"/>
        <w:jc w:val="center"/>
        <w:outlineLvl w:val="2"/>
        <w:rPr>
          <w:rFonts w:ascii="Times New Roman" w:hAnsi="Times New Roman"/>
          <w:sz w:val="24"/>
          <w:szCs w:val="24"/>
        </w:rPr>
      </w:pPr>
    </w:p>
    <w:p w:rsidR="00BC4DD8" w:rsidRPr="001B50B8" w:rsidRDefault="001B50B8" w:rsidP="00805C44">
      <w:pPr>
        <w:keepNext/>
        <w:ind w:left="1134" w:right="1133"/>
        <w:jc w:val="center"/>
        <w:outlineLvl w:val="2"/>
        <w:rPr>
          <w:rFonts w:ascii="Times New Roman" w:hAnsi="Times New Roman"/>
          <w:sz w:val="24"/>
          <w:szCs w:val="24"/>
          <w:lang w:val="ru-RU"/>
        </w:rPr>
      </w:pPr>
      <w:r w:rsidRPr="001B50B8">
        <w:rPr>
          <w:rFonts w:ascii="Times New Roman" w:hAnsi="Times New Roman"/>
          <w:sz w:val="24"/>
          <w:szCs w:val="24"/>
          <w:lang w:val="ru-RU"/>
        </w:rPr>
        <w:t xml:space="preserve"> </w:t>
      </w:r>
    </w:p>
    <w:p w:rsidR="00BC4DD8" w:rsidRPr="001B50B8" w:rsidRDefault="001B50B8" w:rsidP="00805C44">
      <w:pPr>
        <w:keepNext/>
        <w:ind w:left="1134" w:right="1133"/>
        <w:jc w:val="center"/>
        <w:outlineLvl w:val="2"/>
        <w:rPr>
          <w:rFonts w:ascii="Times New Roman" w:hAnsi="Times New Roman"/>
          <w:sz w:val="24"/>
          <w:szCs w:val="24"/>
          <w:lang w:val="ru-RU"/>
        </w:rPr>
      </w:pPr>
      <w:r w:rsidRPr="001B50B8">
        <w:rPr>
          <w:rFonts w:ascii="Times New Roman" w:hAnsi="Times New Roman"/>
          <w:sz w:val="24"/>
          <w:szCs w:val="24"/>
          <w:lang w:val="ru-RU"/>
        </w:rPr>
        <w:t xml:space="preserve"> </w:t>
      </w:r>
    </w:p>
    <w:p w:rsidR="00BC4DD8" w:rsidRPr="004D2535" w:rsidRDefault="00BC4DD8" w:rsidP="00805C44">
      <w:pPr>
        <w:keepNext/>
        <w:jc w:val="center"/>
        <w:outlineLvl w:val="2"/>
        <w:rPr>
          <w:rFonts w:ascii="Times New Roman" w:hAnsi="Times New Roman"/>
          <w:sz w:val="24"/>
          <w:szCs w:val="24"/>
        </w:rPr>
      </w:pPr>
      <w:r w:rsidRPr="004D2535">
        <w:rPr>
          <w:rFonts w:ascii="Times New Roman" w:hAnsi="Times New Roman"/>
          <w:sz w:val="24"/>
          <w:szCs w:val="24"/>
        </w:rPr>
        <w:t> </w:t>
      </w:r>
    </w:p>
    <w:p w:rsidR="00BC4DD8" w:rsidRPr="004D2535" w:rsidRDefault="001B50B8" w:rsidP="00805C44">
      <w:pPr>
        <w:keepNext/>
        <w:jc w:val="center"/>
        <w:outlineLvl w:val="2"/>
        <w:rPr>
          <w:rFonts w:ascii="Times New Roman" w:hAnsi="Times New Roman"/>
          <w:sz w:val="24"/>
          <w:szCs w:val="24"/>
        </w:rPr>
      </w:pPr>
      <w:r>
        <w:rPr>
          <w:rFonts w:ascii="Times New Roman" w:hAnsi="Times New Roman"/>
          <w:sz w:val="24"/>
          <w:szCs w:val="24"/>
        </w:rPr>
        <w:t>Директор КП «Агроекосервіс»</w:t>
      </w:r>
      <w:r w:rsidR="00BC4DD8" w:rsidRPr="004D2535">
        <w:rPr>
          <w:rFonts w:ascii="Times New Roman" w:hAnsi="Times New Roman"/>
          <w:sz w:val="24"/>
          <w:szCs w:val="24"/>
        </w:rPr>
        <w:t xml:space="preserve">                                                 Олександр Заярний </w:t>
      </w:r>
    </w:p>
    <w:p w:rsidR="00BC4DD8" w:rsidRPr="004D2535" w:rsidRDefault="00BC4DD8" w:rsidP="00805C44">
      <w:pPr>
        <w:keepNext/>
        <w:jc w:val="center"/>
        <w:outlineLvl w:val="2"/>
        <w:rPr>
          <w:rFonts w:ascii="Times New Roman" w:hAnsi="Times New Roman"/>
          <w:b/>
          <w:sz w:val="24"/>
          <w:szCs w:val="24"/>
        </w:rPr>
      </w:pPr>
    </w:p>
    <w:p w:rsidR="00BC4DD8" w:rsidRPr="004D2535" w:rsidRDefault="00BC4DD8" w:rsidP="00C11600">
      <w:pPr>
        <w:keepNext/>
        <w:ind w:left="6804"/>
        <w:jc w:val="right"/>
        <w:outlineLvl w:val="2"/>
        <w:rPr>
          <w:rFonts w:ascii="Times New Roman" w:hAnsi="Times New Roman"/>
          <w:sz w:val="24"/>
          <w:szCs w:val="24"/>
        </w:rPr>
      </w:pPr>
      <w:r w:rsidRPr="004D2535">
        <w:rPr>
          <w:rFonts w:ascii="Times New Roman" w:hAnsi="Times New Roman"/>
          <w:b/>
          <w:sz w:val="24"/>
          <w:szCs w:val="24"/>
        </w:rPr>
        <w:br w:type="page"/>
      </w:r>
      <w:r w:rsidRPr="004D2535">
        <w:rPr>
          <w:rFonts w:ascii="Times New Roman" w:hAnsi="Times New Roman"/>
          <w:sz w:val="24"/>
          <w:szCs w:val="24"/>
        </w:rPr>
        <w:lastRenderedPageBreak/>
        <w:t>Додаток № 1</w:t>
      </w:r>
    </w:p>
    <w:p w:rsidR="00BC4DD8" w:rsidRPr="004D2535" w:rsidRDefault="00BC4DD8" w:rsidP="00FA3A85">
      <w:pPr>
        <w:keepNext/>
        <w:jc w:val="center"/>
        <w:outlineLvl w:val="2"/>
        <w:rPr>
          <w:rFonts w:ascii="Times New Roman" w:hAnsi="Times New Roman"/>
          <w:sz w:val="24"/>
          <w:szCs w:val="24"/>
        </w:rPr>
      </w:pPr>
      <w:r w:rsidRPr="004D2535">
        <w:rPr>
          <w:rFonts w:ascii="Times New Roman" w:hAnsi="Times New Roman"/>
          <w:sz w:val="24"/>
          <w:szCs w:val="24"/>
        </w:rPr>
        <w:t>ЗАЯВА-ПРИЄДНАННЯ</w:t>
      </w:r>
    </w:p>
    <w:p w:rsidR="00BC4DD8" w:rsidRPr="004D2535" w:rsidRDefault="00BC4DD8" w:rsidP="00116A47">
      <w:pPr>
        <w:keepNext/>
        <w:ind w:left="425" w:right="425"/>
        <w:jc w:val="center"/>
        <w:outlineLvl w:val="2"/>
        <w:rPr>
          <w:rFonts w:ascii="Times New Roman" w:hAnsi="Times New Roman"/>
          <w:sz w:val="24"/>
          <w:szCs w:val="24"/>
        </w:rPr>
      </w:pPr>
      <w:r w:rsidRPr="004D2535">
        <w:rPr>
          <w:rFonts w:ascii="Times New Roman" w:hAnsi="Times New Roman"/>
          <w:sz w:val="24"/>
          <w:szCs w:val="24"/>
        </w:rPr>
        <w:t xml:space="preserve">до публічного договору </w:t>
      </w:r>
      <w:r w:rsidR="00EB205B" w:rsidRPr="004D2535">
        <w:rPr>
          <w:rFonts w:ascii="Times New Roman" w:hAnsi="Times New Roman"/>
          <w:sz w:val="24"/>
          <w:szCs w:val="24"/>
        </w:rPr>
        <w:t>приєднання з індивідуальним споживачем будівлі, приміщення якого є самостійними об’єктами нерухомого майна, про надання послуг з централізованого водопостачання</w:t>
      </w:r>
      <w:r w:rsidRPr="004D2535">
        <w:rPr>
          <w:rFonts w:ascii="Times New Roman" w:hAnsi="Times New Roman"/>
          <w:sz w:val="24"/>
          <w:szCs w:val="24"/>
        </w:rPr>
        <w:t>, які надає Комунальне підприємство «Агроекосервіс»</w:t>
      </w:r>
      <w:r w:rsidR="003B2AE4" w:rsidRPr="004D2535">
        <w:rPr>
          <w:rFonts w:ascii="Times New Roman" w:hAnsi="Times New Roman"/>
          <w:sz w:val="24"/>
          <w:szCs w:val="24"/>
        </w:rPr>
        <w:t xml:space="preserve"> </w:t>
      </w:r>
      <w:r w:rsidRPr="004D2535">
        <w:rPr>
          <w:rFonts w:ascii="Times New Roman" w:hAnsi="Times New Roman"/>
          <w:sz w:val="24"/>
          <w:szCs w:val="24"/>
        </w:rPr>
        <w:t>Леськівської сільської ради.</w:t>
      </w:r>
    </w:p>
    <w:p w:rsidR="00BC4DD8" w:rsidRPr="004D2535" w:rsidRDefault="00BC4DD8" w:rsidP="00EF2394">
      <w:pPr>
        <w:keepNext/>
        <w:spacing w:before="120"/>
        <w:ind w:firstLine="708"/>
        <w:jc w:val="both"/>
        <w:outlineLvl w:val="2"/>
        <w:rPr>
          <w:rFonts w:ascii="Times New Roman" w:hAnsi="Times New Roman"/>
          <w:sz w:val="24"/>
          <w:szCs w:val="24"/>
        </w:rPr>
      </w:pPr>
      <w:r w:rsidRPr="004D2535">
        <w:rPr>
          <w:rFonts w:ascii="Times New Roman" w:hAnsi="Times New Roman"/>
          <w:sz w:val="24"/>
          <w:szCs w:val="24"/>
        </w:rPr>
        <w:t xml:space="preserve">Керуючись статтями 633, 634, 641, 642 Цивільного кодексу України  та ознайомившись з умовами </w:t>
      </w:r>
      <w:r w:rsidR="00FA3A85" w:rsidRPr="004D2535">
        <w:rPr>
          <w:rFonts w:ascii="Times New Roman" w:hAnsi="Times New Roman"/>
          <w:sz w:val="24"/>
          <w:szCs w:val="24"/>
        </w:rPr>
        <w:t>Догов</w:t>
      </w:r>
      <w:r w:rsidR="00545202">
        <w:rPr>
          <w:rFonts w:ascii="Times New Roman" w:hAnsi="Times New Roman"/>
          <w:sz w:val="24"/>
          <w:szCs w:val="24"/>
        </w:rPr>
        <w:t>о</w:t>
      </w:r>
      <w:r w:rsidR="00FA3A85" w:rsidRPr="004D2535">
        <w:rPr>
          <w:rFonts w:ascii="Times New Roman" w:hAnsi="Times New Roman"/>
          <w:sz w:val="24"/>
          <w:szCs w:val="24"/>
        </w:rPr>
        <w:t>ру</w:t>
      </w:r>
      <w:r w:rsidRPr="004D2535">
        <w:rPr>
          <w:rFonts w:ascii="Times New Roman" w:hAnsi="Times New Roman"/>
          <w:sz w:val="24"/>
          <w:szCs w:val="24"/>
        </w:rPr>
        <w:t xml:space="preserve"> на сайті Леськівської сільської ради (Замовника) в мережі Інтернет за адресою: https://leskivska-gromada.gov.ua/, у розділі «Комунальні заклади» – «КП "Агроекосервіс" » – «Публічні договори» або з друкованою копією договору в представництві Виконавця приєднуюсь до умов Договору як Споживач з такими нижченаведеними персоніфікованими даними:</w:t>
      </w:r>
    </w:p>
    <w:tbl>
      <w:tblPr>
        <w:tblW w:w="9640" w:type="dxa"/>
        <w:tblInd w:w="9" w:type="dxa"/>
        <w:tblLayout w:type="fixed"/>
        <w:tblCellMar>
          <w:left w:w="10" w:type="dxa"/>
          <w:right w:w="10" w:type="dxa"/>
        </w:tblCellMar>
        <w:tblLook w:val="0000" w:firstRow="0" w:lastRow="0" w:firstColumn="0" w:lastColumn="0" w:noHBand="0" w:noVBand="0"/>
      </w:tblPr>
      <w:tblGrid>
        <w:gridCol w:w="427"/>
        <w:gridCol w:w="425"/>
        <w:gridCol w:w="1984"/>
        <w:gridCol w:w="1133"/>
        <w:gridCol w:w="852"/>
        <w:gridCol w:w="283"/>
        <w:gridCol w:w="1418"/>
        <w:gridCol w:w="1701"/>
        <w:gridCol w:w="1417"/>
      </w:tblGrid>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 xml:space="preserve">Прізвище, ім'я, по батькові громадянина /Найменування суб'єкта господарювання </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Паспортні дані, ідентифікаційний код (за наявності) / ЄДРПОУ (зазначити необхідне)</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Контактні дані</w:t>
            </w:r>
          </w:p>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(адреса, телефон, електронна адреса, ідентифікатор месенджера)</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Вид об'єкта</w:t>
            </w:r>
          </w:p>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(житловий, магазин, аптека - зазначити необхідне)</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lang w:bidi="uk-UA"/>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Тип права користування об’єктом (власність, оренда, інше)</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Адреса об'єкта</w:t>
            </w:r>
          </w:p>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(назва населеного пункту, вулиці, номер будинку та квартири)</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Кількість зареєстрованих осіб (для населення)/ планові об’єми надання послуг в місяць/куб. метрів</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Потреба в надпланових об’ємах надання послуг куб. метрів (із зазначенням періоду)</w:t>
            </w:r>
          </w:p>
        </w:tc>
        <w:tc>
          <w:tcPr>
            <w:tcW w:w="4819" w:type="dxa"/>
            <w:gridSpan w:val="4"/>
            <w:tcBorders>
              <w:top w:val="single" w:sz="4" w:space="0" w:color="auto"/>
              <w:left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BC4DD8" w:rsidRPr="004D2535" w:rsidTr="00C11600">
        <w:trPr>
          <w:trHeight w:val="20"/>
        </w:trPr>
        <w:tc>
          <w:tcPr>
            <w:tcW w:w="427" w:type="dxa"/>
            <w:tcBorders>
              <w:top w:val="single" w:sz="4" w:space="0" w:color="auto"/>
              <w:left w:val="single" w:sz="4" w:space="0" w:color="auto"/>
              <w:bottom w:val="single" w:sz="4" w:space="0" w:color="auto"/>
            </w:tcBorders>
            <w:shd w:val="clear" w:color="auto" w:fill="FFFFFF"/>
            <w:vAlign w:val="center"/>
          </w:tcPr>
          <w:p w:rsidR="00BC4DD8" w:rsidRPr="004D2535" w:rsidRDefault="00BC4DD8"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bottom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r w:rsidRPr="004D2535">
              <w:rPr>
                <w:rFonts w:ascii="Times New Roman" w:hAnsi="Times New Roman"/>
                <w:sz w:val="24"/>
                <w:szCs w:val="24"/>
                <w:lang w:bidi="uk-UA"/>
              </w:rPr>
              <w:t>Інформація про наявність пільг (є/немає, якщо є зазначити категорію та документ на підставі якого надаються пільги)</w:t>
            </w:r>
          </w:p>
        </w:tc>
        <w:tc>
          <w:tcPr>
            <w:tcW w:w="48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C4DD8" w:rsidRPr="004D2535" w:rsidRDefault="00BC4DD8" w:rsidP="00C90495">
            <w:pPr>
              <w:keepNext/>
              <w:jc w:val="center"/>
              <w:outlineLvl w:val="2"/>
              <w:rPr>
                <w:rFonts w:ascii="Times New Roman" w:hAnsi="Times New Roman"/>
                <w:sz w:val="24"/>
                <w:szCs w:val="24"/>
              </w:rPr>
            </w:pPr>
          </w:p>
        </w:tc>
      </w:tr>
      <w:tr w:rsidR="008B477C" w:rsidRPr="004D2535" w:rsidTr="00C11600">
        <w:trPr>
          <w:trHeight w:val="20"/>
        </w:trPr>
        <w:tc>
          <w:tcPr>
            <w:tcW w:w="427" w:type="dxa"/>
            <w:tcBorders>
              <w:top w:val="single" w:sz="4" w:space="0" w:color="auto"/>
              <w:left w:val="single" w:sz="4" w:space="0" w:color="auto"/>
              <w:bottom w:val="single" w:sz="4" w:space="0" w:color="auto"/>
            </w:tcBorders>
            <w:shd w:val="clear" w:color="auto" w:fill="FFFFFF"/>
            <w:vAlign w:val="center"/>
          </w:tcPr>
          <w:p w:rsidR="008B477C" w:rsidRPr="004D2535" w:rsidRDefault="008B477C" w:rsidP="00C90495">
            <w:pPr>
              <w:keepNext/>
              <w:numPr>
                <w:ilvl w:val="0"/>
                <w:numId w:val="2"/>
              </w:numPr>
              <w:ind w:left="0" w:firstLine="0"/>
              <w:jc w:val="center"/>
              <w:outlineLvl w:val="2"/>
              <w:rPr>
                <w:rFonts w:ascii="Times New Roman" w:hAnsi="Times New Roman"/>
                <w:sz w:val="24"/>
                <w:szCs w:val="24"/>
              </w:rPr>
            </w:pPr>
          </w:p>
        </w:tc>
        <w:tc>
          <w:tcPr>
            <w:tcW w:w="4394" w:type="dxa"/>
            <w:gridSpan w:val="4"/>
            <w:tcBorders>
              <w:top w:val="single" w:sz="4" w:space="0" w:color="auto"/>
              <w:left w:val="single" w:sz="4" w:space="0" w:color="auto"/>
              <w:bottom w:val="single" w:sz="4" w:space="0" w:color="auto"/>
            </w:tcBorders>
            <w:shd w:val="clear" w:color="auto" w:fill="FFFFFF"/>
            <w:vAlign w:val="center"/>
          </w:tcPr>
          <w:p w:rsidR="008B477C" w:rsidRPr="004D2535" w:rsidRDefault="008B477C"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Абонентський номер споживача</w:t>
            </w:r>
          </w:p>
          <w:p w:rsidR="008B477C" w:rsidRPr="004D2535" w:rsidRDefault="008B477C" w:rsidP="00C90495">
            <w:pPr>
              <w:keepNext/>
              <w:jc w:val="center"/>
              <w:outlineLvl w:val="2"/>
              <w:rPr>
                <w:rFonts w:ascii="Times New Roman" w:hAnsi="Times New Roman"/>
                <w:sz w:val="24"/>
                <w:szCs w:val="24"/>
                <w:lang w:bidi="uk-UA"/>
              </w:rPr>
            </w:pPr>
            <w:r w:rsidRPr="004D2535">
              <w:rPr>
                <w:rFonts w:ascii="Times New Roman" w:hAnsi="Times New Roman"/>
                <w:sz w:val="24"/>
                <w:szCs w:val="24"/>
                <w:lang w:bidi="uk-UA"/>
              </w:rPr>
              <w:t>(заповняється Виконавцем)</w:t>
            </w:r>
          </w:p>
        </w:tc>
        <w:tc>
          <w:tcPr>
            <w:tcW w:w="48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B477C" w:rsidRPr="004D2535" w:rsidRDefault="008B477C" w:rsidP="00C90495">
            <w:pPr>
              <w:keepNext/>
              <w:jc w:val="center"/>
              <w:outlineLvl w:val="2"/>
              <w:rPr>
                <w:rFonts w:ascii="Times New Roman" w:hAnsi="Times New Roman"/>
                <w:sz w:val="24"/>
                <w:szCs w:val="24"/>
              </w:rPr>
            </w:pPr>
          </w:p>
        </w:tc>
      </w:tr>
      <w:tr w:rsidR="00050BDD" w:rsidRPr="004D2535" w:rsidTr="00C11600">
        <w:trPr>
          <w:trHeight w:val="20"/>
        </w:trPr>
        <w:tc>
          <w:tcPr>
            <w:tcW w:w="427" w:type="dxa"/>
            <w:tcBorders>
              <w:top w:val="single" w:sz="4" w:space="0" w:color="auto"/>
              <w:left w:val="single" w:sz="4" w:space="0" w:color="auto"/>
              <w:bottom w:val="single" w:sz="4" w:space="0" w:color="auto"/>
            </w:tcBorders>
            <w:shd w:val="clear" w:color="auto" w:fill="FFFFFF"/>
            <w:vAlign w:val="center"/>
          </w:tcPr>
          <w:p w:rsidR="00050BDD" w:rsidRPr="004D2535" w:rsidRDefault="00050BDD" w:rsidP="00C90495">
            <w:pPr>
              <w:keepNext/>
              <w:numPr>
                <w:ilvl w:val="0"/>
                <w:numId w:val="2"/>
              </w:numPr>
              <w:ind w:left="0" w:firstLine="0"/>
              <w:jc w:val="center"/>
              <w:outlineLvl w:val="2"/>
              <w:rPr>
                <w:rFonts w:ascii="Times New Roman" w:hAnsi="Times New Roman"/>
                <w:sz w:val="24"/>
                <w:szCs w:val="24"/>
              </w:rPr>
            </w:pPr>
          </w:p>
        </w:tc>
        <w:tc>
          <w:tcPr>
            <w:tcW w:w="92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050BDD" w:rsidRPr="004D2535" w:rsidRDefault="00050BDD" w:rsidP="00C90495">
            <w:pPr>
              <w:keepNext/>
              <w:outlineLvl w:val="2"/>
              <w:rPr>
                <w:rFonts w:ascii="Times New Roman" w:hAnsi="Times New Roman"/>
                <w:sz w:val="24"/>
                <w:szCs w:val="24"/>
              </w:rPr>
            </w:pPr>
            <w:r w:rsidRPr="004D2535">
              <w:rPr>
                <w:rFonts w:ascii="Times New Roman" w:hAnsi="Times New Roman"/>
                <w:sz w:val="24"/>
                <w:szCs w:val="24"/>
              </w:rPr>
              <w:t>Характеристика вузлів обліку води:</w:t>
            </w:r>
          </w:p>
        </w:tc>
      </w:tr>
      <w:tr w:rsidR="003B2AE4" w:rsidRPr="004D2535" w:rsidTr="00C11600">
        <w:tblPrEx>
          <w:tblBorders>
            <w:top w:val="single" w:sz="4" w:space="0" w:color="auto"/>
            <w:bottom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852" w:type="dxa"/>
            <w:gridSpan w:val="2"/>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Поряд-ковий номер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Найменування та умовне позначення типу засобу вимірювальної техніки</w:t>
            </w:r>
          </w:p>
        </w:tc>
        <w:tc>
          <w:tcPr>
            <w:tcW w:w="1133"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Заводський номер</w:t>
            </w:r>
          </w:p>
        </w:tc>
        <w:tc>
          <w:tcPr>
            <w:tcW w:w="1135" w:type="dxa"/>
            <w:gridSpan w:val="2"/>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ind w:left="-108" w:right="-94"/>
              <w:jc w:val="center"/>
              <w:rPr>
                <w:rFonts w:ascii="Times New Roman" w:hAnsi="Times New Roman"/>
                <w:sz w:val="20"/>
              </w:rPr>
            </w:pPr>
            <w:r w:rsidRPr="004D2535">
              <w:rPr>
                <w:rFonts w:ascii="Times New Roman" w:hAnsi="Times New Roman"/>
                <w:sz w:val="20"/>
              </w:rPr>
              <w:t>Перше показання/ дата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Місце встановлення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jc w:val="center"/>
              <w:rPr>
                <w:rFonts w:ascii="Times New Roman" w:hAnsi="Times New Roman"/>
                <w:sz w:val="20"/>
              </w:rPr>
            </w:pPr>
            <w:r w:rsidRPr="004D2535">
              <w:rPr>
                <w:rFonts w:ascii="Times New Roman" w:hAnsi="Times New Roman"/>
                <w:sz w:val="20"/>
              </w:rPr>
              <w:t>Дата останньої періодичної повірки, міжповірочний інтервал</w:t>
            </w:r>
          </w:p>
        </w:tc>
        <w:tc>
          <w:tcPr>
            <w:tcW w:w="1417" w:type="dxa"/>
            <w:tcBorders>
              <w:top w:val="single" w:sz="4" w:space="0" w:color="auto"/>
              <w:left w:val="single" w:sz="4" w:space="0" w:color="auto"/>
              <w:bottom w:val="single" w:sz="4" w:space="0" w:color="auto"/>
              <w:right w:val="single" w:sz="4" w:space="0" w:color="auto"/>
            </w:tcBorders>
            <w:vAlign w:val="center"/>
            <w:hideMark/>
          </w:tcPr>
          <w:p w:rsidR="00050BDD" w:rsidRPr="004D2535" w:rsidRDefault="00050BDD" w:rsidP="00C90495">
            <w:pPr>
              <w:ind w:left="-108" w:right="-96"/>
              <w:jc w:val="center"/>
              <w:rPr>
                <w:rFonts w:ascii="Times New Roman" w:hAnsi="Times New Roman"/>
                <w:sz w:val="20"/>
              </w:rPr>
            </w:pPr>
            <w:r w:rsidRPr="004D2535">
              <w:rPr>
                <w:rFonts w:ascii="Times New Roman" w:hAnsi="Times New Roman"/>
                <w:sz w:val="20"/>
              </w:rPr>
              <w:t>Примітка</w:t>
            </w:r>
          </w:p>
        </w:tc>
      </w:tr>
      <w:tr w:rsidR="003B2AE4" w:rsidRPr="004D2535" w:rsidTr="00C11600">
        <w:tblPrEx>
          <w:tblBorders>
            <w:top w:val="single" w:sz="4" w:space="0" w:color="auto"/>
            <w:bottom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852" w:type="dxa"/>
            <w:gridSpan w:val="2"/>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ind w:left="-108" w:right="-94"/>
              <w:jc w:val="center"/>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jc w:val="cente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3B2AE4" w:rsidRPr="004D2535" w:rsidRDefault="003B2AE4" w:rsidP="00C90495">
            <w:pPr>
              <w:ind w:left="-108" w:right="-96"/>
              <w:jc w:val="center"/>
              <w:rPr>
                <w:rFonts w:ascii="Times New Roman" w:hAnsi="Times New Roman"/>
                <w:sz w:val="20"/>
              </w:rPr>
            </w:pPr>
          </w:p>
        </w:tc>
      </w:tr>
      <w:tr w:rsidR="00EF2394" w:rsidRPr="004D2535" w:rsidTr="00C11600">
        <w:tblPrEx>
          <w:tblBorders>
            <w:top w:val="single" w:sz="4" w:space="0" w:color="auto"/>
            <w:bottom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
        </w:trPr>
        <w:tc>
          <w:tcPr>
            <w:tcW w:w="852" w:type="dxa"/>
            <w:gridSpan w:val="2"/>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135" w:type="dxa"/>
            <w:gridSpan w:val="2"/>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ind w:left="-108" w:right="-94"/>
              <w:jc w:val="center"/>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jc w:val="cente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EF2394" w:rsidRPr="004D2535" w:rsidRDefault="00EF2394" w:rsidP="00C90495">
            <w:pPr>
              <w:ind w:left="-108" w:right="-96"/>
              <w:jc w:val="center"/>
              <w:rPr>
                <w:rFonts w:ascii="Times New Roman" w:hAnsi="Times New Roman"/>
                <w:sz w:val="20"/>
              </w:rPr>
            </w:pPr>
          </w:p>
        </w:tc>
      </w:tr>
    </w:tbl>
    <w:p w:rsidR="004A7EF2" w:rsidRPr="004D2535" w:rsidRDefault="008B477C" w:rsidP="00C11600">
      <w:pPr>
        <w:keepNext/>
        <w:ind w:firstLine="709"/>
        <w:jc w:val="both"/>
        <w:outlineLvl w:val="2"/>
        <w:rPr>
          <w:rFonts w:ascii="Times New Roman" w:hAnsi="Times New Roman"/>
          <w:bCs/>
          <w:sz w:val="24"/>
          <w:szCs w:val="24"/>
        </w:rPr>
      </w:pPr>
      <w:r w:rsidRPr="004D2535">
        <w:rPr>
          <w:rFonts w:ascii="Times New Roman" w:hAnsi="Times New Roman"/>
          <w:bCs/>
          <w:sz w:val="24"/>
          <w:szCs w:val="24"/>
        </w:rPr>
        <w:t>У разі внесення змін до характеристики вузлів обліку води такі зміни вважаються внесеними до договору шляхом належного оформлення акта взяття на абонентський облік.</w:t>
      </w:r>
    </w:p>
    <w:p w:rsidR="00BC4DD8" w:rsidRPr="004D2535" w:rsidRDefault="00BC4DD8" w:rsidP="00AA4E16">
      <w:pPr>
        <w:keepNext/>
        <w:spacing w:before="120"/>
        <w:ind w:firstLine="708"/>
        <w:jc w:val="both"/>
        <w:outlineLvl w:val="2"/>
        <w:rPr>
          <w:rFonts w:ascii="Times New Roman" w:hAnsi="Times New Roman"/>
          <w:bCs/>
          <w:sz w:val="24"/>
          <w:szCs w:val="24"/>
        </w:rPr>
      </w:pPr>
      <w:r w:rsidRPr="004D2535">
        <w:rPr>
          <w:rFonts w:ascii="Times New Roman" w:hAnsi="Times New Roman"/>
          <w:bCs/>
          <w:sz w:val="24"/>
          <w:szCs w:val="24"/>
        </w:rPr>
        <w:t>Погодившись з цією заявою-приєднанням (акцептувавши її), Споживач засвідчує вільне волевиявлення щодо приєднання до умов Договору в повному обсязі.</w:t>
      </w:r>
    </w:p>
    <w:p w:rsidR="00BC4DD8" w:rsidRDefault="00BC4DD8" w:rsidP="00AA4E16">
      <w:pPr>
        <w:keepNext/>
        <w:spacing w:before="120"/>
        <w:ind w:firstLine="708"/>
        <w:jc w:val="both"/>
        <w:outlineLvl w:val="2"/>
        <w:rPr>
          <w:rFonts w:ascii="Times New Roman" w:hAnsi="Times New Roman"/>
          <w:bCs/>
          <w:sz w:val="24"/>
          <w:szCs w:val="24"/>
        </w:rPr>
      </w:pPr>
      <w:r w:rsidRPr="004D2535">
        <w:rPr>
          <w:rFonts w:ascii="Times New Roman" w:hAnsi="Times New Roman"/>
          <w:bCs/>
          <w:sz w:val="24"/>
          <w:szCs w:val="24"/>
        </w:rPr>
        <w:t xml:space="preserve">Своїм підписом Споживач також підтверджує згоду на автоматизовану обробку його персональних даних згідно з чинним законодавством та можливу їх передачу третім особам, </w:t>
      </w:r>
      <w:r w:rsidRPr="004D2535">
        <w:rPr>
          <w:rFonts w:ascii="Times New Roman" w:hAnsi="Times New Roman"/>
          <w:bCs/>
          <w:sz w:val="24"/>
          <w:szCs w:val="24"/>
        </w:rPr>
        <w:lastRenderedPageBreak/>
        <w:t>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rsidR="006D39DE" w:rsidRPr="00F53C47"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 xml:space="preserve">Для </w:t>
      </w:r>
      <w:r>
        <w:rPr>
          <w:rFonts w:ascii="Times New Roman" w:hAnsi="Times New Roman"/>
          <w:bCs/>
          <w:sz w:val="24"/>
          <w:szCs w:val="24"/>
        </w:rPr>
        <w:t>приєднання до</w:t>
      </w:r>
      <w:r w:rsidRPr="00F53C47">
        <w:rPr>
          <w:rFonts w:ascii="Times New Roman" w:hAnsi="Times New Roman"/>
          <w:bCs/>
          <w:sz w:val="24"/>
          <w:szCs w:val="24"/>
        </w:rPr>
        <w:t xml:space="preserve"> договору  надаю такі документи:</w:t>
      </w:r>
    </w:p>
    <w:p w:rsidR="006D39DE" w:rsidRPr="00F53C47"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1.</w:t>
      </w:r>
      <w:r w:rsidRPr="00F53C47">
        <w:rPr>
          <w:rFonts w:ascii="Times New Roman" w:hAnsi="Times New Roman"/>
          <w:bCs/>
          <w:sz w:val="24"/>
          <w:szCs w:val="24"/>
        </w:rPr>
        <w:tab/>
        <w:t>Копія документу, що підтверджує право власності (користування) на об’єкт нерухомого майна , а саме: __________________________</w:t>
      </w:r>
      <w:r>
        <w:rPr>
          <w:rFonts w:ascii="Times New Roman" w:hAnsi="Times New Roman"/>
          <w:bCs/>
          <w:sz w:val="24"/>
          <w:szCs w:val="24"/>
        </w:rPr>
        <w:t>______________________________</w:t>
      </w:r>
    </w:p>
    <w:p w:rsidR="006D39DE" w:rsidRPr="00F53C47" w:rsidRDefault="006D39DE" w:rsidP="006D39DE">
      <w:pPr>
        <w:keepNext/>
        <w:spacing w:before="120"/>
        <w:jc w:val="both"/>
        <w:outlineLvl w:val="2"/>
        <w:rPr>
          <w:rFonts w:ascii="Times New Roman" w:hAnsi="Times New Roman"/>
          <w:bCs/>
          <w:sz w:val="24"/>
          <w:szCs w:val="24"/>
        </w:rPr>
      </w:pPr>
      <w:r w:rsidRPr="00F53C47">
        <w:rPr>
          <w:rFonts w:ascii="Times New Roman" w:hAnsi="Times New Roman"/>
          <w:bCs/>
          <w:sz w:val="24"/>
          <w:szCs w:val="24"/>
        </w:rPr>
        <w:t>__________________________________________</w:t>
      </w:r>
      <w:r>
        <w:rPr>
          <w:rFonts w:ascii="Times New Roman" w:hAnsi="Times New Roman"/>
          <w:bCs/>
          <w:sz w:val="24"/>
          <w:szCs w:val="24"/>
        </w:rPr>
        <w:t>_____________________________</w:t>
      </w:r>
      <w:r w:rsidRPr="00F53C47">
        <w:rPr>
          <w:rFonts w:ascii="Times New Roman" w:hAnsi="Times New Roman"/>
          <w:bCs/>
          <w:sz w:val="24"/>
          <w:szCs w:val="24"/>
        </w:rPr>
        <w:t>_______;</w:t>
      </w:r>
    </w:p>
    <w:p w:rsidR="006D39DE" w:rsidRPr="00F53C47"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2.</w:t>
      </w:r>
      <w:r w:rsidRPr="00F53C47">
        <w:rPr>
          <w:rFonts w:ascii="Times New Roman" w:hAnsi="Times New Roman"/>
          <w:bCs/>
          <w:sz w:val="24"/>
          <w:szCs w:val="24"/>
        </w:rPr>
        <w:tab/>
        <w:t>Копія паспорту;</w:t>
      </w:r>
    </w:p>
    <w:p w:rsidR="006D39DE" w:rsidRPr="00F53C47"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3.</w:t>
      </w:r>
      <w:r w:rsidRPr="00F53C47">
        <w:rPr>
          <w:rFonts w:ascii="Times New Roman" w:hAnsi="Times New Roman"/>
          <w:bCs/>
          <w:sz w:val="24"/>
          <w:szCs w:val="24"/>
        </w:rPr>
        <w:tab/>
        <w:t>Копія ідентифікаційного коду;</w:t>
      </w:r>
    </w:p>
    <w:p w:rsidR="006D39DE" w:rsidRPr="004D2535" w:rsidRDefault="006D39DE" w:rsidP="006D39DE">
      <w:pPr>
        <w:keepNext/>
        <w:spacing w:before="120"/>
        <w:ind w:firstLine="708"/>
        <w:jc w:val="both"/>
        <w:outlineLvl w:val="2"/>
        <w:rPr>
          <w:rFonts w:ascii="Times New Roman" w:hAnsi="Times New Roman"/>
          <w:bCs/>
          <w:sz w:val="24"/>
          <w:szCs w:val="24"/>
        </w:rPr>
      </w:pPr>
      <w:r w:rsidRPr="00F53C47">
        <w:rPr>
          <w:rFonts w:ascii="Times New Roman" w:hAnsi="Times New Roman"/>
          <w:bCs/>
          <w:sz w:val="24"/>
          <w:szCs w:val="24"/>
        </w:rPr>
        <w:t>4.</w:t>
      </w:r>
      <w:r w:rsidRPr="00F53C47">
        <w:rPr>
          <w:rFonts w:ascii="Times New Roman" w:hAnsi="Times New Roman"/>
          <w:bCs/>
          <w:sz w:val="24"/>
          <w:szCs w:val="24"/>
        </w:rPr>
        <w:tab/>
        <w:t>Копія паспортів засобів обліку води (холодної та гарячої води);</w:t>
      </w:r>
    </w:p>
    <w:p w:rsidR="006D39DE" w:rsidRPr="004D2535" w:rsidRDefault="006D39DE" w:rsidP="00AA4E16">
      <w:pPr>
        <w:keepNext/>
        <w:spacing w:before="120"/>
        <w:ind w:firstLine="708"/>
        <w:jc w:val="both"/>
        <w:outlineLvl w:val="2"/>
        <w:rPr>
          <w:rFonts w:ascii="Times New Roman" w:hAnsi="Times New Roman"/>
          <w:bCs/>
          <w:sz w:val="24"/>
          <w:szCs w:val="24"/>
        </w:rPr>
      </w:pPr>
      <w:bookmarkStart w:id="2" w:name="_GoBack"/>
      <w:bookmarkEnd w:id="2"/>
    </w:p>
    <w:p w:rsidR="00BC4DD8" w:rsidRPr="004D2535" w:rsidRDefault="00BC4DD8" w:rsidP="00AA4E16">
      <w:pPr>
        <w:keepNext/>
        <w:spacing w:before="120"/>
        <w:jc w:val="both"/>
        <w:outlineLvl w:val="2"/>
        <w:rPr>
          <w:rFonts w:ascii="Times New Roman" w:hAnsi="Times New Roman"/>
          <w:bCs/>
          <w:sz w:val="24"/>
          <w:szCs w:val="24"/>
        </w:rPr>
      </w:pPr>
      <w:r w:rsidRPr="004D2535">
        <w:rPr>
          <w:rFonts w:ascii="Times New Roman" w:hAnsi="Times New Roman"/>
          <w:bCs/>
          <w:sz w:val="24"/>
          <w:szCs w:val="24"/>
        </w:rPr>
        <w:t>Відмітка про підписання Споживачем цієї заяви-приєднання:</w:t>
      </w:r>
    </w:p>
    <w:p w:rsidR="00BC4DD8" w:rsidRPr="004D2535" w:rsidRDefault="004D2535" w:rsidP="00EF2394">
      <w:pPr>
        <w:keepNext/>
        <w:spacing w:before="120"/>
        <w:outlineLvl w:val="2"/>
        <w:rPr>
          <w:rFonts w:ascii="Times New Roman" w:hAnsi="Times New Roman"/>
          <w:bCs/>
          <w:sz w:val="24"/>
          <w:szCs w:val="24"/>
        </w:rPr>
      </w:pPr>
      <w:r w:rsidRPr="004D2535">
        <w:rPr>
          <w:rFonts w:ascii="Times New Roman" w:hAnsi="Times New Roman"/>
          <w:bCs/>
          <w:sz w:val="24"/>
          <w:szCs w:val="24"/>
        </w:rPr>
        <w:t>_______________           _________________</w:t>
      </w:r>
      <w:r w:rsidR="00BC4DD8" w:rsidRPr="004D2535">
        <w:rPr>
          <w:rFonts w:ascii="Times New Roman" w:hAnsi="Times New Roman"/>
          <w:bCs/>
          <w:sz w:val="24"/>
          <w:szCs w:val="24"/>
        </w:rPr>
        <w:t xml:space="preserve">                 _________________________</w:t>
      </w:r>
      <w:r w:rsidRPr="004D2535">
        <w:rPr>
          <w:rFonts w:ascii="Times New Roman" w:hAnsi="Times New Roman"/>
          <w:bCs/>
          <w:sz w:val="24"/>
          <w:szCs w:val="24"/>
        </w:rPr>
        <w:t>_________</w:t>
      </w:r>
    </w:p>
    <w:p w:rsidR="00BC4DD8" w:rsidRPr="004D2535" w:rsidRDefault="00BC4DD8" w:rsidP="00EF2394">
      <w:pPr>
        <w:keepNext/>
        <w:spacing w:before="120"/>
        <w:outlineLvl w:val="2"/>
        <w:rPr>
          <w:rFonts w:ascii="Times New Roman" w:hAnsi="Times New Roman"/>
          <w:bCs/>
          <w:sz w:val="24"/>
          <w:szCs w:val="24"/>
        </w:rPr>
      </w:pPr>
      <w:r w:rsidRPr="004D2535">
        <w:rPr>
          <w:rFonts w:ascii="Times New Roman" w:hAnsi="Times New Roman"/>
          <w:bCs/>
          <w:sz w:val="24"/>
          <w:szCs w:val="24"/>
        </w:rPr>
        <w:t xml:space="preserve">            дата                         </w:t>
      </w:r>
      <w:r w:rsidR="004D2535" w:rsidRPr="004D2535">
        <w:rPr>
          <w:rFonts w:ascii="Times New Roman" w:hAnsi="Times New Roman"/>
          <w:bCs/>
          <w:sz w:val="24"/>
          <w:szCs w:val="24"/>
        </w:rPr>
        <w:t xml:space="preserve">        </w:t>
      </w:r>
      <w:r w:rsidRPr="004D2535">
        <w:rPr>
          <w:rFonts w:ascii="Times New Roman" w:hAnsi="Times New Roman"/>
          <w:bCs/>
          <w:sz w:val="24"/>
          <w:szCs w:val="24"/>
        </w:rPr>
        <w:t xml:space="preserve"> підпис          </w:t>
      </w:r>
      <w:r w:rsidR="004D2535" w:rsidRPr="004D2535">
        <w:rPr>
          <w:rFonts w:ascii="Times New Roman" w:hAnsi="Times New Roman"/>
          <w:bCs/>
          <w:sz w:val="24"/>
          <w:szCs w:val="24"/>
        </w:rPr>
        <w:t xml:space="preserve">               </w:t>
      </w:r>
      <w:r w:rsidRPr="004D2535">
        <w:rPr>
          <w:rFonts w:ascii="Times New Roman" w:hAnsi="Times New Roman"/>
          <w:bCs/>
          <w:sz w:val="24"/>
          <w:szCs w:val="24"/>
        </w:rPr>
        <w:t xml:space="preserve">           прізвище та ініціали споживача</w:t>
      </w:r>
    </w:p>
    <w:p w:rsidR="00BC4DD8" w:rsidRPr="004D2535" w:rsidRDefault="00BC4DD8" w:rsidP="00BC4DD8">
      <w:pPr>
        <w:keepNext/>
        <w:spacing w:before="480"/>
        <w:jc w:val="center"/>
        <w:outlineLvl w:val="2"/>
        <w:rPr>
          <w:rFonts w:ascii="Times New Roman" w:hAnsi="Times New Roman"/>
          <w:b/>
          <w:bCs/>
          <w:sz w:val="24"/>
          <w:szCs w:val="24"/>
        </w:rPr>
      </w:pPr>
    </w:p>
    <w:p w:rsidR="00BC4DD8" w:rsidRPr="004D2535" w:rsidRDefault="00BC4DD8" w:rsidP="00BC4DD8">
      <w:pPr>
        <w:keepNext/>
        <w:spacing w:before="480"/>
        <w:jc w:val="center"/>
        <w:outlineLvl w:val="2"/>
        <w:rPr>
          <w:rFonts w:ascii="Times New Roman" w:hAnsi="Times New Roman"/>
          <w:b/>
          <w:bCs/>
          <w:sz w:val="24"/>
          <w:szCs w:val="24"/>
        </w:rPr>
      </w:pPr>
    </w:p>
    <w:p w:rsidR="00BC4DD8" w:rsidRPr="004D2535" w:rsidRDefault="00BC4DD8" w:rsidP="00AA4E16">
      <w:pPr>
        <w:keepNext/>
        <w:jc w:val="center"/>
        <w:outlineLvl w:val="2"/>
        <w:rPr>
          <w:rFonts w:ascii="Times New Roman" w:hAnsi="Times New Roman"/>
          <w:bCs/>
          <w:sz w:val="24"/>
          <w:szCs w:val="24"/>
        </w:rPr>
      </w:pPr>
      <w:r w:rsidRPr="004D2535">
        <w:rPr>
          <w:rFonts w:ascii="Times New Roman" w:hAnsi="Times New Roman"/>
          <w:bCs/>
          <w:sz w:val="24"/>
          <w:szCs w:val="24"/>
        </w:rPr>
        <w:t>Примітка:</w:t>
      </w:r>
    </w:p>
    <w:p w:rsidR="00BC4DD8" w:rsidRPr="004D2535" w:rsidRDefault="00BC4DD8" w:rsidP="00AA4E16">
      <w:pPr>
        <w:keepNext/>
        <w:jc w:val="center"/>
        <w:outlineLvl w:val="2"/>
        <w:rPr>
          <w:rFonts w:ascii="Times New Roman" w:hAnsi="Times New Roman"/>
          <w:bCs/>
          <w:sz w:val="24"/>
          <w:szCs w:val="24"/>
        </w:rPr>
      </w:pPr>
      <w:r w:rsidRPr="004D2535">
        <w:rPr>
          <w:rFonts w:ascii="Times New Roman" w:hAnsi="Times New Roman"/>
          <w:bCs/>
          <w:sz w:val="24"/>
          <w:szCs w:val="24"/>
        </w:rPr>
        <w:t>Споживач зобов'язується у місячний строк повідомити Постачальника про зміну будь-якої інформації та даних, зазначених у заяві-приєднанні.</w:t>
      </w:r>
    </w:p>
    <w:sectPr w:rsidR="00BC4DD8" w:rsidRPr="004D2535" w:rsidSect="00C90495">
      <w:headerReference w:type="even" r:id="rId10"/>
      <w:headerReference w:type="default" r:id="rId11"/>
      <w:pgSz w:w="11906" w:h="16838" w:code="9"/>
      <w:pgMar w:top="964" w:right="567" w:bottom="964" w:left="170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72A" w:rsidRDefault="00A5172A">
      <w:r>
        <w:separator/>
      </w:r>
    </w:p>
  </w:endnote>
  <w:endnote w:type="continuationSeparator" w:id="0">
    <w:p w:rsidR="00A5172A" w:rsidRDefault="00A5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tiqua">
    <w:altName w:val="Arial"/>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72A" w:rsidRDefault="00A5172A">
      <w:r>
        <w:separator/>
      </w:r>
    </w:p>
  </w:footnote>
  <w:footnote w:type="continuationSeparator" w:id="0">
    <w:p w:rsidR="00A5172A" w:rsidRDefault="00A517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F96" w:rsidRDefault="00704663">
    <w:pPr>
      <w:framePr w:wrap="around" w:vAnchor="text" w:hAnchor="margin" w:xAlign="center" w:y="1"/>
    </w:pPr>
    <w:r>
      <w:fldChar w:fldCharType="begin"/>
    </w:r>
    <w:r>
      <w:instrText xml:space="preserve">PAGE  </w:instrText>
    </w:r>
    <w:r>
      <w:fldChar w:fldCharType="separate"/>
    </w:r>
    <w:r>
      <w:rPr>
        <w:noProof/>
      </w:rPr>
      <w:t>1</w:t>
    </w:r>
    <w:r>
      <w:fldChar w:fldCharType="end"/>
    </w:r>
  </w:p>
  <w:p w:rsidR="00210F96" w:rsidRDefault="00A517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F96" w:rsidRPr="00896725" w:rsidRDefault="00704663" w:rsidP="00896725">
    <w:pPr>
      <w:framePr w:wrap="around" w:vAnchor="text" w:hAnchor="page" w:x="6421" w:y="4"/>
      <w:rPr>
        <w:rFonts w:ascii="Times New Roman" w:hAnsi="Times New Roman"/>
        <w:sz w:val="20"/>
      </w:rPr>
    </w:pPr>
    <w:r w:rsidRPr="00896725">
      <w:rPr>
        <w:rFonts w:ascii="Times New Roman" w:hAnsi="Times New Roman"/>
        <w:sz w:val="20"/>
      </w:rPr>
      <w:fldChar w:fldCharType="begin"/>
    </w:r>
    <w:r w:rsidRPr="00896725">
      <w:rPr>
        <w:rFonts w:ascii="Times New Roman" w:hAnsi="Times New Roman"/>
        <w:sz w:val="20"/>
      </w:rPr>
      <w:instrText xml:space="preserve">PAGE  </w:instrText>
    </w:r>
    <w:r w:rsidRPr="00896725">
      <w:rPr>
        <w:rFonts w:ascii="Times New Roman" w:hAnsi="Times New Roman"/>
        <w:sz w:val="20"/>
      </w:rPr>
      <w:fldChar w:fldCharType="separate"/>
    </w:r>
    <w:r w:rsidR="00316F2D">
      <w:rPr>
        <w:rFonts w:ascii="Times New Roman" w:hAnsi="Times New Roman"/>
        <w:noProof/>
        <w:sz w:val="20"/>
      </w:rPr>
      <w:t>9</w:t>
    </w:r>
    <w:r w:rsidRPr="00896725">
      <w:rPr>
        <w:rFonts w:ascii="Times New Roman" w:hAnsi="Times New Roman"/>
        <w:sz w:val="20"/>
      </w:rPr>
      <w:fldChar w:fldCharType="end"/>
    </w:r>
  </w:p>
  <w:p w:rsidR="00210F96" w:rsidRPr="00896725" w:rsidRDefault="00A5172A">
    <w:pPr>
      <w:rPr>
        <w:rFonts w:ascii="Times New Roman" w:hAnsi="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9655C"/>
    <w:multiLevelType w:val="hybridMultilevel"/>
    <w:tmpl w:val="9314D5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DBB63F2"/>
    <w:multiLevelType w:val="hybridMultilevel"/>
    <w:tmpl w:val="275E8FCA"/>
    <w:lvl w:ilvl="0" w:tplc="FA64955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1AB"/>
    <w:rsid w:val="00050BDD"/>
    <w:rsid w:val="000569BA"/>
    <w:rsid w:val="00086392"/>
    <w:rsid w:val="000927D0"/>
    <w:rsid w:val="000E3FC0"/>
    <w:rsid w:val="001071AB"/>
    <w:rsid w:val="001132C7"/>
    <w:rsid w:val="00116A47"/>
    <w:rsid w:val="00132751"/>
    <w:rsid w:val="00134149"/>
    <w:rsid w:val="00181A20"/>
    <w:rsid w:val="00186ACE"/>
    <w:rsid w:val="00192CBE"/>
    <w:rsid w:val="001B50B8"/>
    <w:rsid w:val="00286E4C"/>
    <w:rsid w:val="002D4D1B"/>
    <w:rsid w:val="002E5B52"/>
    <w:rsid w:val="00316F2D"/>
    <w:rsid w:val="003875A5"/>
    <w:rsid w:val="003B2AE4"/>
    <w:rsid w:val="003D53D2"/>
    <w:rsid w:val="004257E2"/>
    <w:rsid w:val="004A7EF2"/>
    <w:rsid w:val="004D2535"/>
    <w:rsid w:val="005204CF"/>
    <w:rsid w:val="005435F3"/>
    <w:rsid w:val="00545202"/>
    <w:rsid w:val="005515E8"/>
    <w:rsid w:val="005624F3"/>
    <w:rsid w:val="005706CE"/>
    <w:rsid w:val="006473FC"/>
    <w:rsid w:val="006A01B1"/>
    <w:rsid w:val="006C5B43"/>
    <w:rsid w:val="006C5E8A"/>
    <w:rsid w:val="006C6C91"/>
    <w:rsid w:val="006D39DE"/>
    <w:rsid w:val="006F0CFC"/>
    <w:rsid w:val="00704663"/>
    <w:rsid w:val="00772AA7"/>
    <w:rsid w:val="007A79FC"/>
    <w:rsid w:val="007B5D3A"/>
    <w:rsid w:val="00805C44"/>
    <w:rsid w:val="008306FA"/>
    <w:rsid w:val="00872631"/>
    <w:rsid w:val="00882053"/>
    <w:rsid w:val="0089193C"/>
    <w:rsid w:val="00896725"/>
    <w:rsid w:val="008B477C"/>
    <w:rsid w:val="008E65F4"/>
    <w:rsid w:val="009069F4"/>
    <w:rsid w:val="0091323B"/>
    <w:rsid w:val="009A1FC0"/>
    <w:rsid w:val="009B3B3D"/>
    <w:rsid w:val="009E7E91"/>
    <w:rsid w:val="009F488B"/>
    <w:rsid w:val="00A5172A"/>
    <w:rsid w:val="00A6596E"/>
    <w:rsid w:val="00A730D0"/>
    <w:rsid w:val="00AA4E16"/>
    <w:rsid w:val="00AF031F"/>
    <w:rsid w:val="00B002BD"/>
    <w:rsid w:val="00B24271"/>
    <w:rsid w:val="00BC4DD8"/>
    <w:rsid w:val="00BE58E8"/>
    <w:rsid w:val="00C11600"/>
    <w:rsid w:val="00C5176C"/>
    <w:rsid w:val="00C531BF"/>
    <w:rsid w:val="00C5506E"/>
    <w:rsid w:val="00C8370B"/>
    <w:rsid w:val="00C87F04"/>
    <w:rsid w:val="00C90495"/>
    <w:rsid w:val="00CD21CE"/>
    <w:rsid w:val="00CF6C30"/>
    <w:rsid w:val="00D05C45"/>
    <w:rsid w:val="00DE6BC9"/>
    <w:rsid w:val="00DF4B60"/>
    <w:rsid w:val="00E15C2D"/>
    <w:rsid w:val="00E264D9"/>
    <w:rsid w:val="00E77E5C"/>
    <w:rsid w:val="00EB205B"/>
    <w:rsid w:val="00EE7A3B"/>
    <w:rsid w:val="00EF2394"/>
    <w:rsid w:val="00F30391"/>
    <w:rsid w:val="00FA3A85"/>
    <w:rsid w:val="00FD5D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1AB"/>
    <w:pPr>
      <w:spacing w:after="0" w:line="240" w:lineRule="auto"/>
    </w:pPr>
    <w:rPr>
      <w:rFonts w:ascii="Antiqua" w:eastAsia="Times New Roman" w:hAnsi="Antiqua" w:cs="Times New Roman"/>
      <w:sz w:val="26"/>
      <w:szCs w:val="20"/>
      <w:lang w:eastAsia="ru-RU"/>
    </w:rPr>
  </w:style>
  <w:style w:type="paragraph" w:styleId="3">
    <w:name w:val="heading 3"/>
    <w:basedOn w:val="a"/>
    <w:next w:val="a"/>
    <w:link w:val="30"/>
    <w:qFormat/>
    <w:rsid w:val="001071AB"/>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71AB"/>
    <w:rPr>
      <w:rFonts w:ascii="Antiqua" w:eastAsia="Times New Roman" w:hAnsi="Antiqua" w:cs="Times New Roman"/>
      <w:b/>
      <w:i/>
      <w:sz w:val="26"/>
      <w:szCs w:val="20"/>
      <w:lang w:val="x-none" w:eastAsia="ru-RU"/>
    </w:rPr>
  </w:style>
  <w:style w:type="paragraph" w:customStyle="1" w:styleId="a3">
    <w:name w:val="Нормальний текст"/>
    <w:basedOn w:val="a"/>
    <w:rsid w:val="001071AB"/>
    <w:pPr>
      <w:spacing w:before="120"/>
      <w:ind w:firstLine="567"/>
    </w:pPr>
  </w:style>
  <w:style w:type="paragraph" w:customStyle="1" w:styleId="a4">
    <w:name w:val="Назва документа"/>
    <w:basedOn w:val="a"/>
    <w:next w:val="a3"/>
    <w:rsid w:val="001071AB"/>
    <w:pPr>
      <w:keepNext/>
      <w:keepLines/>
      <w:spacing w:before="240" w:after="240"/>
      <w:jc w:val="center"/>
    </w:pPr>
    <w:rPr>
      <w:b/>
    </w:rPr>
  </w:style>
  <w:style w:type="paragraph" w:customStyle="1" w:styleId="ShapkaDocumentu">
    <w:name w:val="Shapka Documentu"/>
    <w:basedOn w:val="a"/>
    <w:rsid w:val="001071AB"/>
    <w:pPr>
      <w:keepNext/>
      <w:keepLines/>
      <w:spacing w:after="240"/>
      <w:ind w:left="3969"/>
      <w:jc w:val="center"/>
    </w:pPr>
  </w:style>
  <w:style w:type="table" w:styleId="a5">
    <w:name w:val="Table Grid"/>
    <w:basedOn w:val="a1"/>
    <w:uiPriority w:val="39"/>
    <w:rsid w:val="00704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9F488B"/>
    <w:pPr>
      <w:spacing w:before="100" w:beforeAutospacing="1" w:after="100" w:afterAutospacing="1"/>
    </w:pPr>
    <w:rPr>
      <w:rFonts w:ascii="Times New Roman" w:hAnsi="Times New Roman"/>
      <w:sz w:val="24"/>
      <w:szCs w:val="24"/>
      <w:lang w:val="ru-RU"/>
    </w:rPr>
  </w:style>
  <w:style w:type="paragraph" w:styleId="a6">
    <w:name w:val="footer"/>
    <w:basedOn w:val="a"/>
    <w:link w:val="a7"/>
    <w:uiPriority w:val="99"/>
    <w:unhideWhenUsed/>
    <w:rsid w:val="00896725"/>
    <w:pPr>
      <w:tabs>
        <w:tab w:val="center" w:pos="4677"/>
        <w:tab w:val="right" w:pos="9355"/>
      </w:tabs>
    </w:pPr>
  </w:style>
  <w:style w:type="character" w:customStyle="1" w:styleId="a7">
    <w:name w:val="Нижний колонтитул Знак"/>
    <w:basedOn w:val="a0"/>
    <w:link w:val="a6"/>
    <w:uiPriority w:val="99"/>
    <w:rsid w:val="00896725"/>
    <w:rPr>
      <w:rFonts w:ascii="Antiqua" w:eastAsia="Times New Roman" w:hAnsi="Antiqua" w:cs="Times New Roman"/>
      <w:sz w:val="26"/>
      <w:szCs w:val="20"/>
      <w:lang w:eastAsia="ru-RU"/>
    </w:rPr>
  </w:style>
  <w:style w:type="paragraph" w:styleId="a8">
    <w:name w:val="header"/>
    <w:basedOn w:val="a"/>
    <w:link w:val="a9"/>
    <w:uiPriority w:val="99"/>
    <w:unhideWhenUsed/>
    <w:rsid w:val="00896725"/>
    <w:pPr>
      <w:tabs>
        <w:tab w:val="center" w:pos="4677"/>
        <w:tab w:val="right" w:pos="9355"/>
      </w:tabs>
    </w:pPr>
  </w:style>
  <w:style w:type="character" w:customStyle="1" w:styleId="a9">
    <w:name w:val="Верхний колонтитул Знак"/>
    <w:basedOn w:val="a0"/>
    <w:link w:val="a8"/>
    <w:uiPriority w:val="99"/>
    <w:rsid w:val="00896725"/>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DE6BC9"/>
    <w:rPr>
      <w:rFonts w:ascii="Segoe UI" w:hAnsi="Segoe UI" w:cs="Segoe UI"/>
      <w:sz w:val="18"/>
      <w:szCs w:val="18"/>
    </w:rPr>
  </w:style>
  <w:style w:type="character" w:customStyle="1" w:styleId="ab">
    <w:name w:val="Текст выноски Знак"/>
    <w:basedOn w:val="a0"/>
    <w:link w:val="aa"/>
    <w:uiPriority w:val="99"/>
    <w:semiHidden/>
    <w:rsid w:val="00DE6BC9"/>
    <w:rPr>
      <w:rFonts w:ascii="Segoe UI" w:eastAsia="Times New Roman" w:hAnsi="Segoe UI" w:cs="Segoe UI"/>
      <w:sz w:val="18"/>
      <w:szCs w:val="18"/>
      <w:lang w:eastAsia="ru-RU"/>
    </w:rPr>
  </w:style>
  <w:style w:type="character" w:styleId="ac">
    <w:name w:val="Hyperlink"/>
    <w:basedOn w:val="a0"/>
    <w:uiPriority w:val="99"/>
    <w:unhideWhenUsed/>
    <w:rsid w:val="001B50B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1AB"/>
    <w:pPr>
      <w:spacing w:after="0" w:line="240" w:lineRule="auto"/>
    </w:pPr>
    <w:rPr>
      <w:rFonts w:ascii="Antiqua" w:eastAsia="Times New Roman" w:hAnsi="Antiqua" w:cs="Times New Roman"/>
      <w:sz w:val="26"/>
      <w:szCs w:val="20"/>
      <w:lang w:eastAsia="ru-RU"/>
    </w:rPr>
  </w:style>
  <w:style w:type="paragraph" w:styleId="3">
    <w:name w:val="heading 3"/>
    <w:basedOn w:val="a"/>
    <w:next w:val="a"/>
    <w:link w:val="30"/>
    <w:qFormat/>
    <w:rsid w:val="001071AB"/>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71AB"/>
    <w:rPr>
      <w:rFonts w:ascii="Antiqua" w:eastAsia="Times New Roman" w:hAnsi="Antiqua" w:cs="Times New Roman"/>
      <w:b/>
      <w:i/>
      <w:sz w:val="26"/>
      <w:szCs w:val="20"/>
      <w:lang w:val="x-none" w:eastAsia="ru-RU"/>
    </w:rPr>
  </w:style>
  <w:style w:type="paragraph" w:customStyle="1" w:styleId="a3">
    <w:name w:val="Нормальний текст"/>
    <w:basedOn w:val="a"/>
    <w:rsid w:val="001071AB"/>
    <w:pPr>
      <w:spacing w:before="120"/>
      <w:ind w:firstLine="567"/>
    </w:pPr>
  </w:style>
  <w:style w:type="paragraph" w:customStyle="1" w:styleId="a4">
    <w:name w:val="Назва документа"/>
    <w:basedOn w:val="a"/>
    <w:next w:val="a3"/>
    <w:rsid w:val="001071AB"/>
    <w:pPr>
      <w:keepNext/>
      <w:keepLines/>
      <w:spacing w:before="240" w:after="240"/>
      <w:jc w:val="center"/>
    </w:pPr>
    <w:rPr>
      <w:b/>
    </w:rPr>
  </w:style>
  <w:style w:type="paragraph" w:customStyle="1" w:styleId="ShapkaDocumentu">
    <w:name w:val="Shapka Documentu"/>
    <w:basedOn w:val="a"/>
    <w:rsid w:val="001071AB"/>
    <w:pPr>
      <w:keepNext/>
      <w:keepLines/>
      <w:spacing w:after="240"/>
      <w:ind w:left="3969"/>
      <w:jc w:val="center"/>
    </w:pPr>
  </w:style>
  <w:style w:type="table" w:styleId="a5">
    <w:name w:val="Table Grid"/>
    <w:basedOn w:val="a1"/>
    <w:uiPriority w:val="39"/>
    <w:rsid w:val="00704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9F488B"/>
    <w:pPr>
      <w:spacing w:before="100" w:beforeAutospacing="1" w:after="100" w:afterAutospacing="1"/>
    </w:pPr>
    <w:rPr>
      <w:rFonts w:ascii="Times New Roman" w:hAnsi="Times New Roman"/>
      <w:sz w:val="24"/>
      <w:szCs w:val="24"/>
      <w:lang w:val="ru-RU"/>
    </w:rPr>
  </w:style>
  <w:style w:type="paragraph" w:styleId="a6">
    <w:name w:val="footer"/>
    <w:basedOn w:val="a"/>
    <w:link w:val="a7"/>
    <w:uiPriority w:val="99"/>
    <w:unhideWhenUsed/>
    <w:rsid w:val="00896725"/>
    <w:pPr>
      <w:tabs>
        <w:tab w:val="center" w:pos="4677"/>
        <w:tab w:val="right" w:pos="9355"/>
      </w:tabs>
    </w:pPr>
  </w:style>
  <w:style w:type="character" w:customStyle="1" w:styleId="a7">
    <w:name w:val="Нижний колонтитул Знак"/>
    <w:basedOn w:val="a0"/>
    <w:link w:val="a6"/>
    <w:uiPriority w:val="99"/>
    <w:rsid w:val="00896725"/>
    <w:rPr>
      <w:rFonts w:ascii="Antiqua" w:eastAsia="Times New Roman" w:hAnsi="Antiqua" w:cs="Times New Roman"/>
      <w:sz w:val="26"/>
      <w:szCs w:val="20"/>
      <w:lang w:eastAsia="ru-RU"/>
    </w:rPr>
  </w:style>
  <w:style w:type="paragraph" w:styleId="a8">
    <w:name w:val="header"/>
    <w:basedOn w:val="a"/>
    <w:link w:val="a9"/>
    <w:uiPriority w:val="99"/>
    <w:unhideWhenUsed/>
    <w:rsid w:val="00896725"/>
    <w:pPr>
      <w:tabs>
        <w:tab w:val="center" w:pos="4677"/>
        <w:tab w:val="right" w:pos="9355"/>
      </w:tabs>
    </w:pPr>
  </w:style>
  <w:style w:type="character" w:customStyle="1" w:styleId="a9">
    <w:name w:val="Верхний колонтитул Знак"/>
    <w:basedOn w:val="a0"/>
    <w:link w:val="a8"/>
    <w:uiPriority w:val="99"/>
    <w:rsid w:val="00896725"/>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DE6BC9"/>
    <w:rPr>
      <w:rFonts w:ascii="Segoe UI" w:hAnsi="Segoe UI" w:cs="Segoe UI"/>
      <w:sz w:val="18"/>
      <w:szCs w:val="18"/>
    </w:rPr>
  </w:style>
  <w:style w:type="character" w:customStyle="1" w:styleId="ab">
    <w:name w:val="Текст выноски Знак"/>
    <w:basedOn w:val="a0"/>
    <w:link w:val="aa"/>
    <w:uiPriority w:val="99"/>
    <w:semiHidden/>
    <w:rsid w:val="00DE6BC9"/>
    <w:rPr>
      <w:rFonts w:ascii="Segoe UI" w:eastAsia="Times New Roman" w:hAnsi="Segoe UI" w:cs="Segoe UI"/>
      <w:sz w:val="18"/>
      <w:szCs w:val="18"/>
      <w:lang w:eastAsia="ru-RU"/>
    </w:rPr>
  </w:style>
  <w:style w:type="character" w:styleId="ac">
    <w:name w:val="Hyperlink"/>
    <w:basedOn w:val="a0"/>
    <w:uiPriority w:val="99"/>
    <w:unhideWhenUsed/>
    <w:rsid w:val="001B50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707116">
      <w:bodyDiv w:val="1"/>
      <w:marLeft w:val="0"/>
      <w:marRight w:val="0"/>
      <w:marTop w:val="0"/>
      <w:marBottom w:val="0"/>
      <w:divBdr>
        <w:top w:val="none" w:sz="0" w:space="0" w:color="auto"/>
        <w:left w:val="none" w:sz="0" w:space="0" w:color="auto"/>
        <w:bottom w:val="none" w:sz="0" w:space="0" w:color="auto"/>
        <w:right w:val="none" w:sz="0" w:space="0" w:color="auto"/>
      </w:divBdr>
    </w:div>
    <w:div w:id="807012021">
      <w:bodyDiv w:val="1"/>
      <w:marLeft w:val="0"/>
      <w:marRight w:val="0"/>
      <w:marTop w:val="0"/>
      <w:marBottom w:val="0"/>
      <w:divBdr>
        <w:top w:val="none" w:sz="0" w:space="0" w:color="auto"/>
        <w:left w:val="none" w:sz="0" w:space="0" w:color="auto"/>
        <w:bottom w:val="none" w:sz="0" w:space="0" w:color="auto"/>
        <w:right w:val="none" w:sz="0" w:space="0" w:color="auto"/>
      </w:divBdr>
    </w:div>
    <w:div w:id="179201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349331@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BC012-04A4-402C-A813-2984D82F7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4757</Words>
  <Characters>27121</Characters>
  <Application>Microsoft Office Word</Application>
  <DocSecurity>0</DocSecurity>
  <Lines>226</Lines>
  <Paragraphs>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DimaM</cp:lastModifiedBy>
  <cp:revision>2</cp:revision>
  <cp:lastPrinted>2021-12-31T06:43:00Z</cp:lastPrinted>
  <dcterms:created xsi:type="dcterms:W3CDTF">2021-12-31T13:41:00Z</dcterms:created>
  <dcterms:modified xsi:type="dcterms:W3CDTF">2021-12-31T13:41:00Z</dcterms:modified>
</cp:coreProperties>
</file>