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AE2" w:rsidRPr="0056756D" w:rsidRDefault="006C1327" w:rsidP="006C1327">
      <w:pPr>
        <w:jc w:val="center"/>
        <w:rPr>
          <w:b/>
          <w:sz w:val="28"/>
          <w:szCs w:val="28"/>
          <w:lang w:val="uk-UA"/>
        </w:rPr>
      </w:pPr>
      <w:r w:rsidRPr="0056756D">
        <w:rPr>
          <w:b/>
          <w:sz w:val="28"/>
          <w:szCs w:val="28"/>
          <w:lang w:val="uk-UA"/>
        </w:rPr>
        <w:t>ІНФОРМАЦІЯ</w:t>
      </w:r>
    </w:p>
    <w:p w:rsidR="006C1327" w:rsidRPr="0056756D" w:rsidRDefault="00A91FAD" w:rsidP="006C1327">
      <w:pPr>
        <w:jc w:val="center"/>
        <w:rPr>
          <w:b/>
          <w:sz w:val="28"/>
          <w:szCs w:val="28"/>
          <w:lang w:val="uk-UA"/>
        </w:rPr>
      </w:pPr>
      <w:r w:rsidRPr="0056756D">
        <w:rPr>
          <w:b/>
          <w:sz w:val="28"/>
          <w:szCs w:val="28"/>
          <w:lang w:val="uk-UA"/>
        </w:rPr>
        <w:t>про досягнення головним розпорядником коштів місцевого бюджету цілей державної політики у сферах діяльності, формування та/або реалізацію якої він забезпечує, за результатами 20</w:t>
      </w:r>
      <w:r w:rsidR="003D6EA0">
        <w:rPr>
          <w:b/>
          <w:sz w:val="28"/>
          <w:szCs w:val="28"/>
          <w:lang w:val="uk-UA"/>
        </w:rPr>
        <w:t>20</w:t>
      </w:r>
      <w:r w:rsidRPr="0056756D">
        <w:rPr>
          <w:b/>
          <w:sz w:val="28"/>
          <w:szCs w:val="28"/>
          <w:lang w:val="uk-UA"/>
        </w:rPr>
        <w:t xml:space="preserve"> року</w:t>
      </w:r>
    </w:p>
    <w:p w:rsidR="00A91FAD" w:rsidRPr="0056756D" w:rsidRDefault="00A91FAD" w:rsidP="006C1327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12899"/>
      </w:tblGrid>
      <w:tr w:rsidR="00A91FAD" w:rsidRPr="00710EBA" w:rsidTr="00EF708C"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FAD" w:rsidRPr="0056756D" w:rsidRDefault="00A91FAD" w:rsidP="00A91FA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>021</w:t>
            </w:r>
          </w:p>
        </w:tc>
        <w:tc>
          <w:tcPr>
            <w:tcW w:w="12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FAD" w:rsidRPr="0056756D" w:rsidRDefault="00A91FAD" w:rsidP="00CD57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6756D">
              <w:rPr>
                <w:b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="00CD57C5" w:rsidRPr="0056756D">
              <w:rPr>
                <w:b/>
                <w:sz w:val="28"/>
                <w:szCs w:val="28"/>
                <w:lang w:val="uk-UA"/>
              </w:rPr>
              <w:t>Леськівської</w:t>
            </w:r>
            <w:proofErr w:type="spellEnd"/>
            <w:r w:rsidRPr="0056756D">
              <w:rPr>
                <w:b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A91FAD" w:rsidRPr="0056756D" w:rsidTr="00EF708C">
        <w:trPr>
          <w:trHeight w:val="255"/>
        </w:trPr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center"/>
              <w:rPr>
                <w:sz w:val="18"/>
                <w:szCs w:val="18"/>
                <w:lang w:val="uk-UA"/>
              </w:rPr>
            </w:pPr>
            <w:r w:rsidRPr="0056756D">
              <w:rPr>
                <w:sz w:val="18"/>
                <w:szCs w:val="18"/>
                <w:lang w:val="uk-UA"/>
              </w:rPr>
              <w:t>(КВК)</w:t>
            </w:r>
          </w:p>
        </w:tc>
        <w:tc>
          <w:tcPr>
            <w:tcW w:w="12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1FAD" w:rsidRPr="0056756D" w:rsidRDefault="00A91FAD" w:rsidP="00A91FAD">
            <w:pPr>
              <w:jc w:val="center"/>
              <w:rPr>
                <w:sz w:val="18"/>
                <w:szCs w:val="18"/>
                <w:lang w:val="uk-UA"/>
              </w:rPr>
            </w:pPr>
            <w:r w:rsidRPr="0056756D">
              <w:rPr>
                <w:sz w:val="18"/>
                <w:szCs w:val="18"/>
              </w:rPr>
              <w:t>(</w:t>
            </w:r>
            <w:proofErr w:type="spellStart"/>
            <w:r w:rsidRPr="0056756D">
              <w:rPr>
                <w:sz w:val="18"/>
                <w:szCs w:val="18"/>
              </w:rPr>
              <w:t>найменування</w:t>
            </w:r>
            <w:proofErr w:type="spellEnd"/>
            <w:r w:rsidRPr="0056756D">
              <w:rPr>
                <w:sz w:val="18"/>
                <w:szCs w:val="18"/>
              </w:rPr>
              <w:t xml:space="preserve"> головного </w:t>
            </w:r>
            <w:proofErr w:type="spellStart"/>
            <w:r w:rsidRPr="0056756D">
              <w:rPr>
                <w:sz w:val="18"/>
                <w:szCs w:val="18"/>
              </w:rPr>
              <w:t>розпорядника</w:t>
            </w:r>
            <w:proofErr w:type="spellEnd"/>
            <w:r w:rsidRPr="0056756D">
              <w:rPr>
                <w:sz w:val="18"/>
                <w:szCs w:val="18"/>
              </w:rPr>
              <w:t xml:space="preserve"> </w:t>
            </w:r>
            <w:proofErr w:type="spellStart"/>
            <w:r w:rsidRPr="0056756D">
              <w:rPr>
                <w:sz w:val="18"/>
                <w:szCs w:val="18"/>
              </w:rPr>
              <w:t>коштів</w:t>
            </w:r>
            <w:proofErr w:type="spellEnd"/>
            <w:r w:rsidRPr="0056756D">
              <w:rPr>
                <w:sz w:val="18"/>
                <w:szCs w:val="18"/>
              </w:rPr>
              <w:t xml:space="preserve"> </w:t>
            </w:r>
            <w:proofErr w:type="spellStart"/>
            <w:r w:rsidRPr="0056756D">
              <w:rPr>
                <w:sz w:val="18"/>
                <w:szCs w:val="18"/>
              </w:rPr>
              <w:t>місцевого</w:t>
            </w:r>
            <w:proofErr w:type="spellEnd"/>
            <w:r w:rsidRPr="0056756D">
              <w:rPr>
                <w:sz w:val="18"/>
                <w:szCs w:val="18"/>
              </w:rPr>
              <w:t xml:space="preserve"> бюджету)</w:t>
            </w:r>
          </w:p>
        </w:tc>
      </w:tr>
    </w:tbl>
    <w:p w:rsidR="00A91FAD" w:rsidRPr="0056756D" w:rsidRDefault="00A91FAD" w:rsidP="00A91FAD">
      <w:pPr>
        <w:jc w:val="both"/>
        <w:rPr>
          <w:b/>
          <w:sz w:val="24"/>
          <w:szCs w:val="24"/>
          <w:lang w:val="uk-UA"/>
        </w:rPr>
      </w:pPr>
    </w:p>
    <w:tbl>
      <w:tblPr>
        <w:tblStyle w:val="a4"/>
        <w:tblW w:w="15864" w:type="dxa"/>
        <w:tblLook w:val="04A0" w:firstRow="1" w:lastRow="0" w:firstColumn="1" w:lastColumn="0" w:noHBand="0" w:noVBand="1"/>
      </w:tblPr>
      <w:tblGrid>
        <w:gridCol w:w="562"/>
        <w:gridCol w:w="2699"/>
        <w:gridCol w:w="4536"/>
        <w:gridCol w:w="4536"/>
        <w:gridCol w:w="3508"/>
        <w:gridCol w:w="23"/>
      </w:tblGrid>
      <w:tr w:rsidR="00EF708C" w:rsidRPr="0056756D" w:rsidTr="00DF3A8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153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  <w:lang w:val="uk-UA"/>
              </w:rPr>
              <w:t>Показники, що характеризують обсяг використання бюджетних коштів у 20</w:t>
            </w:r>
            <w:r w:rsidR="00C7077D">
              <w:rPr>
                <w:b/>
                <w:sz w:val="24"/>
                <w:szCs w:val="24"/>
                <w:lang w:val="uk-UA"/>
              </w:rPr>
              <w:t>20</w:t>
            </w:r>
            <w:r w:rsidRPr="0056756D">
              <w:rPr>
                <w:b/>
                <w:sz w:val="24"/>
                <w:szCs w:val="24"/>
                <w:lang w:val="uk-UA"/>
              </w:rPr>
              <w:t xml:space="preserve"> році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08C" w:rsidRPr="0056756D" w:rsidRDefault="00EF708C" w:rsidP="00A91FAD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План зі змінами 20</w:t>
            </w:r>
            <w:r w:rsidR="00C7077D">
              <w:rPr>
                <w:sz w:val="24"/>
                <w:szCs w:val="24"/>
                <w:lang w:val="uk-UA"/>
              </w:rPr>
              <w:t>20</w:t>
            </w:r>
            <w:r w:rsidRPr="0056756D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 xml:space="preserve">Звіт </w:t>
            </w:r>
          </w:p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(касові видатки/ надані кредити) 20</w:t>
            </w:r>
            <w:r w:rsidR="00C7077D">
              <w:rPr>
                <w:sz w:val="24"/>
                <w:szCs w:val="24"/>
                <w:lang w:val="uk-UA"/>
              </w:rPr>
              <w:t>20</w:t>
            </w:r>
            <w:r w:rsidRPr="0056756D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EF708C" w:rsidRPr="0056756D" w:rsidRDefault="00EF708C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Відхилення звітних показників від планових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4536" w:type="dxa"/>
          </w:tcPr>
          <w:p w:rsidR="00EF708C" w:rsidRPr="0056756D" w:rsidRDefault="00710EBA" w:rsidP="00EF70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  <w:r w:rsidR="003D6EA0">
              <w:rPr>
                <w:sz w:val="24"/>
                <w:szCs w:val="24"/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574</w:t>
            </w:r>
            <w:r w:rsidR="003D6EA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459,61</w:t>
            </w:r>
          </w:p>
        </w:tc>
        <w:tc>
          <w:tcPr>
            <w:tcW w:w="4536" w:type="dxa"/>
          </w:tcPr>
          <w:p w:rsidR="00EF708C" w:rsidRPr="0056756D" w:rsidRDefault="003D6EA0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38 172 047,91</w:t>
            </w:r>
          </w:p>
        </w:tc>
        <w:tc>
          <w:tcPr>
            <w:tcW w:w="3508" w:type="dxa"/>
          </w:tcPr>
          <w:p w:rsidR="00EF708C" w:rsidRPr="0056756D" w:rsidRDefault="003D6EA0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-4</w:t>
            </w:r>
            <w:r w:rsidR="00C7077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402</w:t>
            </w:r>
            <w:r w:rsidR="00C7077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411,70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4536" w:type="dxa"/>
          </w:tcPr>
          <w:p w:rsidR="00EF708C" w:rsidRPr="0056756D" w:rsidRDefault="003D6EA0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3 571 852,94</w:t>
            </w:r>
          </w:p>
        </w:tc>
        <w:tc>
          <w:tcPr>
            <w:tcW w:w="4536" w:type="dxa"/>
          </w:tcPr>
          <w:p w:rsidR="00EF708C" w:rsidRPr="0056756D" w:rsidRDefault="003D6EA0" w:rsidP="002A2B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2 982 286,79</w:t>
            </w:r>
          </w:p>
        </w:tc>
        <w:tc>
          <w:tcPr>
            <w:tcW w:w="3508" w:type="dxa"/>
          </w:tcPr>
          <w:p w:rsidR="00EF708C" w:rsidRPr="0056756D" w:rsidRDefault="006F562F" w:rsidP="002A2B44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-</w:t>
            </w:r>
            <w:r w:rsidR="002A2B44" w:rsidRPr="0056756D">
              <w:rPr>
                <w:sz w:val="24"/>
                <w:szCs w:val="24"/>
                <w:lang w:val="uk-UA"/>
              </w:rPr>
              <w:t>1</w:t>
            </w:r>
            <w:r w:rsidR="00C7077D">
              <w:rPr>
                <w:sz w:val="24"/>
                <w:szCs w:val="24"/>
                <w:lang w:val="uk-UA"/>
              </w:rPr>
              <w:t> 121 183,62</w:t>
            </w:r>
          </w:p>
        </w:tc>
      </w:tr>
      <w:tr w:rsidR="00EF708C" w:rsidRPr="0056756D" w:rsidTr="00DF3A8F">
        <w:trPr>
          <w:gridAfter w:val="1"/>
          <w:wAfter w:w="23" w:type="dxa"/>
        </w:trPr>
        <w:tc>
          <w:tcPr>
            <w:tcW w:w="3261" w:type="dxa"/>
            <w:gridSpan w:val="2"/>
          </w:tcPr>
          <w:p w:rsidR="00EF708C" w:rsidRPr="0056756D" w:rsidRDefault="00EF708C" w:rsidP="00CD57C5">
            <w:pPr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4536" w:type="dxa"/>
          </w:tcPr>
          <w:p w:rsidR="00EF708C" w:rsidRPr="0056756D" w:rsidRDefault="002A2B44" w:rsidP="00EF708C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4</w:t>
            </w:r>
            <w:r w:rsidR="003D6EA0">
              <w:rPr>
                <w:sz w:val="24"/>
                <w:szCs w:val="24"/>
                <w:lang w:val="uk-UA"/>
              </w:rPr>
              <w:t>6 146 312,55</w:t>
            </w:r>
          </w:p>
        </w:tc>
        <w:tc>
          <w:tcPr>
            <w:tcW w:w="4536" w:type="dxa"/>
          </w:tcPr>
          <w:p w:rsidR="00EF708C" w:rsidRPr="0056756D" w:rsidRDefault="003D6EA0" w:rsidP="00EF70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41 154 334,70</w:t>
            </w:r>
          </w:p>
        </w:tc>
        <w:tc>
          <w:tcPr>
            <w:tcW w:w="3508" w:type="dxa"/>
          </w:tcPr>
          <w:p w:rsidR="00EF708C" w:rsidRPr="0056756D" w:rsidRDefault="006F562F" w:rsidP="002A2B44">
            <w:pPr>
              <w:jc w:val="center"/>
              <w:rPr>
                <w:sz w:val="24"/>
                <w:szCs w:val="24"/>
                <w:lang w:val="uk-UA"/>
              </w:rPr>
            </w:pPr>
            <w:r w:rsidRPr="0056756D">
              <w:rPr>
                <w:sz w:val="24"/>
                <w:szCs w:val="24"/>
                <w:lang w:val="uk-UA"/>
              </w:rPr>
              <w:t>-</w:t>
            </w:r>
            <w:r w:rsidR="00C7077D">
              <w:rPr>
                <w:sz w:val="24"/>
                <w:szCs w:val="24"/>
                <w:lang w:val="uk-UA"/>
              </w:rPr>
              <w:t>5 523 595,32</w:t>
            </w:r>
          </w:p>
        </w:tc>
      </w:tr>
    </w:tbl>
    <w:p w:rsidR="00A91FAD" w:rsidRPr="0056756D" w:rsidRDefault="00A91FAD" w:rsidP="00A91FAD">
      <w:pPr>
        <w:jc w:val="both"/>
        <w:rPr>
          <w:b/>
          <w:sz w:val="24"/>
          <w:szCs w:val="24"/>
          <w:lang w:val="uk-UA"/>
        </w:rPr>
      </w:pPr>
    </w:p>
    <w:tbl>
      <w:tblPr>
        <w:tblW w:w="1580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2"/>
        <w:gridCol w:w="61"/>
        <w:gridCol w:w="879"/>
        <w:gridCol w:w="52"/>
        <w:gridCol w:w="62"/>
        <w:gridCol w:w="788"/>
        <w:gridCol w:w="62"/>
        <w:gridCol w:w="851"/>
        <w:gridCol w:w="80"/>
        <w:gridCol w:w="61"/>
        <w:gridCol w:w="1073"/>
        <w:gridCol w:w="61"/>
        <w:gridCol w:w="6743"/>
      </w:tblGrid>
      <w:tr w:rsidR="006C1327" w:rsidRPr="0056756D" w:rsidTr="008F5577">
        <w:trPr>
          <w:trHeight w:hRule="exact" w:val="520"/>
        </w:trPr>
        <w:tc>
          <w:tcPr>
            <w:tcW w:w="1580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327" w:rsidRPr="0056756D" w:rsidRDefault="006C1327" w:rsidP="009D5757">
            <w:pPr>
              <w:ind w:firstLine="129"/>
              <w:rPr>
                <w:sz w:val="24"/>
                <w:szCs w:val="24"/>
                <w:lang w:val="uk-UA"/>
              </w:rPr>
            </w:pPr>
            <w:r w:rsidRPr="0056756D"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Pr="0056756D">
              <w:rPr>
                <w:b/>
                <w:sz w:val="24"/>
                <w:szCs w:val="24"/>
              </w:rPr>
              <w:t>Цілі</w:t>
            </w:r>
            <w:proofErr w:type="spellEnd"/>
            <w:r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756D">
              <w:rPr>
                <w:b/>
                <w:sz w:val="24"/>
                <w:szCs w:val="24"/>
              </w:rPr>
              <w:t>держав</w:t>
            </w:r>
            <w:r w:rsidR="009D5757" w:rsidRPr="0056756D">
              <w:rPr>
                <w:b/>
                <w:sz w:val="24"/>
                <w:szCs w:val="24"/>
              </w:rPr>
              <w:t>ної</w:t>
            </w:r>
            <w:proofErr w:type="spellEnd"/>
            <w:r w:rsidR="009D5757"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D5757" w:rsidRPr="0056756D">
              <w:rPr>
                <w:b/>
                <w:sz w:val="24"/>
                <w:szCs w:val="24"/>
              </w:rPr>
              <w:t>політики</w:t>
            </w:r>
            <w:proofErr w:type="spellEnd"/>
            <w:r w:rsidR="009D5757" w:rsidRPr="0056756D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9D5757" w:rsidRPr="0056756D">
              <w:rPr>
                <w:b/>
                <w:sz w:val="24"/>
                <w:szCs w:val="24"/>
              </w:rPr>
              <w:t>у сферах</w:t>
            </w:r>
            <w:proofErr w:type="gramEnd"/>
            <w:r w:rsidRPr="005675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6756D">
              <w:rPr>
                <w:b/>
                <w:sz w:val="24"/>
                <w:szCs w:val="24"/>
              </w:rPr>
              <w:t>ді</w:t>
            </w:r>
            <w:r w:rsidR="009D5757" w:rsidRPr="0056756D">
              <w:rPr>
                <w:b/>
                <w:sz w:val="24"/>
                <w:szCs w:val="24"/>
              </w:rPr>
              <w:t>яльності</w:t>
            </w:r>
            <w:proofErr w:type="spellEnd"/>
            <w:r w:rsidR="009D5757" w:rsidRPr="0056756D">
              <w:rPr>
                <w:b/>
                <w:sz w:val="24"/>
                <w:szCs w:val="24"/>
                <w:lang w:val="uk-UA"/>
              </w:rPr>
              <w:t xml:space="preserve"> головного розпорядника коштів місцевого бюджету та показники їх досягнення у 20</w:t>
            </w:r>
            <w:r w:rsidR="00C7077D">
              <w:rPr>
                <w:b/>
                <w:sz w:val="24"/>
                <w:szCs w:val="24"/>
                <w:lang w:val="uk-UA"/>
              </w:rPr>
              <w:t>20</w:t>
            </w:r>
            <w:r w:rsidR="009D5757" w:rsidRPr="0056756D">
              <w:rPr>
                <w:b/>
                <w:sz w:val="24"/>
                <w:szCs w:val="24"/>
                <w:lang w:val="uk-UA"/>
              </w:rPr>
              <w:t xml:space="preserve"> році</w:t>
            </w:r>
          </w:p>
        </w:tc>
      </w:tr>
      <w:tr w:rsidR="00DF3A8F" w:rsidRPr="0056756D" w:rsidTr="008F5577">
        <w:trPr>
          <w:trHeight w:hRule="exact" w:val="754"/>
        </w:trPr>
        <w:tc>
          <w:tcPr>
            <w:tcW w:w="50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  <w:proofErr w:type="spellStart"/>
            <w:r w:rsidRPr="0056756D">
              <w:t>Найменування</w:t>
            </w:r>
            <w:proofErr w:type="spellEnd"/>
          </w:p>
        </w:tc>
        <w:tc>
          <w:tcPr>
            <w:tcW w:w="9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  <w:proofErr w:type="spellStart"/>
            <w:r w:rsidRPr="0056756D">
              <w:t>Одиниця</w:t>
            </w:r>
            <w:proofErr w:type="spellEnd"/>
            <w:r w:rsidRPr="0056756D">
              <w:t xml:space="preserve"> </w:t>
            </w:r>
            <w:proofErr w:type="spellStart"/>
            <w:r w:rsidRPr="0056756D">
              <w:t>виміру</w:t>
            </w:r>
            <w:proofErr w:type="spellEnd"/>
          </w:p>
        </w:tc>
        <w:tc>
          <w:tcPr>
            <w:tcW w:w="30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20</w:t>
            </w:r>
            <w:r w:rsidR="00C7077D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рік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Пояснення щодо розбіжностей між фактичними та плановими показниками досягнення цілі державної політики</w:t>
            </w:r>
          </w:p>
        </w:tc>
      </w:tr>
      <w:tr w:rsidR="00DF3A8F" w:rsidRPr="0056756D" w:rsidTr="008F5577">
        <w:trPr>
          <w:trHeight w:hRule="exact" w:val="849"/>
        </w:trPr>
        <w:tc>
          <w:tcPr>
            <w:tcW w:w="50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</w:p>
        </w:tc>
        <w:tc>
          <w:tcPr>
            <w:tcW w:w="94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ind w:left="60"/>
              <w:jc w:val="center"/>
            </w:pP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план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sz w:val="16"/>
                <w:szCs w:val="16"/>
                <w:lang w:val="uk-UA"/>
              </w:rPr>
            </w:pPr>
            <w:r w:rsidRPr="0056756D">
              <w:rPr>
                <w:sz w:val="16"/>
                <w:szCs w:val="16"/>
                <w:lang w:val="uk-UA"/>
              </w:rPr>
              <w:t>відхилення фактичних показників від планових</w:t>
            </w:r>
          </w:p>
        </w:tc>
        <w:tc>
          <w:tcPr>
            <w:tcW w:w="680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A8F" w:rsidRPr="0056756D" w:rsidRDefault="00DF3A8F" w:rsidP="00D66570">
            <w:pPr>
              <w:jc w:val="center"/>
              <w:rPr>
                <w:sz w:val="16"/>
                <w:lang w:val="uk-UA"/>
              </w:rPr>
            </w:pPr>
          </w:p>
        </w:tc>
      </w:tr>
      <w:tr w:rsidR="006C1327" w:rsidRPr="0056756D" w:rsidTr="008F5577">
        <w:trPr>
          <w:trHeight w:hRule="exact" w:val="442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C1327" w:rsidRPr="0056756D" w:rsidRDefault="00AE437E" w:rsidP="00D66570">
            <w:pPr>
              <w:ind w:left="60"/>
              <w:jc w:val="center"/>
              <w:rPr>
                <w:rFonts w:eastAsia="Arial"/>
                <w:b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6C1327" w:rsidRPr="0056756D">
              <w:rPr>
                <w:rFonts w:eastAsia="Arial"/>
                <w:b/>
              </w:rPr>
              <w:t xml:space="preserve">1 - </w:t>
            </w:r>
            <w:proofErr w:type="spellStart"/>
            <w:r w:rsidR="006C1327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6C1327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6C1327" w:rsidRPr="0056756D">
              <w:rPr>
                <w:rFonts w:eastAsia="Arial"/>
                <w:b/>
              </w:rPr>
              <w:t>виконання</w:t>
            </w:r>
            <w:proofErr w:type="spellEnd"/>
            <w:r w:rsidR="006C1327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6C1327" w:rsidRPr="0056756D">
              <w:rPr>
                <w:rFonts w:eastAsia="Arial"/>
                <w:b/>
              </w:rPr>
              <w:t>наданих</w:t>
            </w:r>
            <w:proofErr w:type="spellEnd"/>
            <w:r w:rsidR="006C1327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6C1327" w:rsidRPr="0056756D">
              <w:rPr>
                <w:rFonts w:eastAsia="Arial"/>
                <w:b/>
              </w:rPr>
              <w:t>законодавством</w:t>
            </w:r>
            <w:proofErr w:type="spellEnd"/>
            <w:r w:rsidR="006C1327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6C1327" w:rsidRPr="0056756D">
              <w:rPr>
                <w:rFonts w:eastAsia="Arial"/>
                <w:b/>
              </w:rPr>
              <w:t>повноважень</w:t>
            </w:r>
            <w:proofErr w:type="spellEnd"/>
          </w:p>
          <w:p w:rsidR="00241CB6" w:rsidRPr="0056756D" w:rsidRDefault="00241CB6" w:rsidP="00D66570">
            <w:pPr>
              <w:ind w:left="60"/>
              <w:jc w:val="center"/>
            </w:pPr>
          </w:p>
        </w:tc>
      </w:tr>
      <w:tr w:rsidR="00AE437E" w:rsidRPr="0056756D" w:rsidTr="008F5577">
        <w:trPr>
          <w:trHeight w:hRule="exact" w:val="183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974B70">
            <w:pPr>
              <w:ind w:left="60"/>
            </w:pPr>
            <w:bookmarkStart w:id="0" w:name="_Hlk70522605"/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отриманих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листів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звернень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заяв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скарг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7077D" w:rsidP="00361073">
            <w:pPr>
              <w:ind w:right="60"/>
              <w:jc w:val="center"/>
            </w:pPr>
            <w:r>
              <w:rPr>
                <w:lang w:val="uk-UA"/>
              </w:rPr>
              <w:t>3 323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7077D" w:rsidP="00361073">
            <w:pPr>
              <w:ind w:right="60"/>
              <w:jc w:val="center"/>
            </w:pPr>
            <w:r>
              <w:rPr>
                <w:lang w:val="uk-UA"/>
              </w:rPr>
              <w:t>3500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61073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+</w:t>
            </w:r>
            <w:r w:rsidR="00C7077D">
              <w:rPr>
                <w:lang w:val="uk-UA"/>
              </w:rPr>
              <w:t>177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9757E8" w:rsidP="0056756D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A42566">
              <w:rPr>
                <w:lang w:val="uk-UA"/>
              </w:rPr>
              <w:t xml:space="preserve">       </w:t>
            </w:r>
            <w:r w:rsidR="00361073" w:rsidRPr="0056756D">
              <w:rPr>
                <w:lang w:val="uk-UA"/>
              </w:rPr>
              <w:t>Фактичне надходження документів (листів, звернень, заяв та скарг) до В</w:t>
            </w:r>
            <w:r w:rsidR="00AE437E" w:rsidRPr="0056756D">
              <w:rPr>
                <w:lang w:val="uk-UA"/>
              </w:rPr>
              <w:t xml:space="preserve">иконавчого комітету </w:t>
            </w:r>
            <w:proofErr w:type="spellStart"/>
            <w:r w:rsidR="00361073" w:rsidRPr="0056756D">
              <w:rPr>
                <w:lang w:val="uk-UA"/>
              </w:rPr>
              <w:t>Леськівської</w:t>
            </w:r>
            <w:proofErr w:type="spellEnd"/>
            <w:r w:rsidR="00361073" w:rsidRPr="0056756D">
              <w:rPr>
                <w:lang w:val="uk-UA"/>
              </w:rPr>
              <w:t xml:space="preserve"> сі</w:t>
            </w:r>
            <w:r w:rsidR="00AE437E" w:rsidRPr="0056756D">
              <w:rPr>
                <w:lang w:val="uk-UA"/>
              </w:rPr>
              <w:t>льської ради за 20</w:t>
            </w:r>
            <w:r w:rsidR="00C7077D">
              <w:rPr>
                <w:lang w:val="uk-UA"/>
              </w:rPr>
              <w:t>20</w:t>
            </w:r>
            <w:r w:rsidR="00AE437E" w:rsidRPr="0056756D">
              <w:rPr>
                <w:lang w:val="uk-UA"/>
              </w:rPr>
              <w:t xml:space="preserve"> рік </w:t>
            </w:r>
            <w:r w:rsidR="00361073" w:rsidRPr="0056756D">
              <w:rPr>
                <w:lang w:val="uk-UA"/>
              </w:rPr>
              <w:t xml:space="preserve">на </w:t>
            </w:r>
            <w:r w:rsidR="00C7077D">
              <w:rPr>
                <w:lang w:val="uk-UA"/>
              </w:rPr>
              <w:t>177</w:t>
            </w:r>
            <w:r w:rsidR="00361073" w:rsidRPr="0056756D">
              <w:rPr>
                <w:lang w:val="uk-UA"/>
              </w:rPr>
              <w:t xml:space="preserve"> одиниц</w:t>
            </w:r>
            <w:r w:rsidR="00C7077D">
              <w:rPr>
                <w:lang w:val="uk-UA"/>
              </w:rPr>
              <w:t>ь</w:t>
            </w:r>
            <w:r w:rsidR="00361073" w:rsidRPr="0056756D">
              <w:rPr>
                <w:lang w:val="uk-UA"/>
              </w:rPr>
              <w:t xml:space="preserve"> більше </w:t>
            </w:r>
            <w:r w:rsidR="004421F4" w:rsidRPr="0056756D">
              <w:rPr>
                <w:lang w:val="uk-UA"/>
              </w:rPr>
              <w:t>запланованих надходжень.</w:t>
            </w:r>
          </w:p>
        </w:tc>
      </w:tr>
      <w:tr w:rsidR="00AE437E" w:rsidRPr="00710EBA" w:rsidTr="008F5577">
        <w:trPr>
          <w:trHeight w:hRule="exact" w:val="124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974B70">
            <w:pPr>
              <w:ind w:left="60"/>
            </w:pPr>
            <w:bookmarkStart w:id="1" w:name="_Hlk70522694"/>
            <w:bookmarkEnd w:id="0"/>
            <w:proofErr w:type="spellStart"/>
            <w:r w:rsidRPr="0056756D">
              <w:rPr>
                <w:rFonts w:eastAsia="Arial"/>
              </w:rPr>
              <w:lastRenderedPageBreak/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прийнятих</w:t>
            </w:r>
            <w:proofErr w:type="spellEnd"/>
            <w:r w:rsidRPr="0056756D">
              <w:rPr>
                <w:rFonts w:eastAsia="Arial"/>
              </w:rPr>
              <w:t xml:space="preserve"> нормативно-</w:t>
            </w:r>
            <w:proofErr w:type="spellStart"/>
            <w:r w:rsidRPr="0056756D">
              <w:rPr>
                <w:rFonts w:eastAsia="Arial"/>
              </w:rPr>
              <w:t>правових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актів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AE437E" w:rsidP="003775F6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925DC4" w:rsidP="00925DC4">
            <w:pPr>
              <w:ind w:right="60"/>
              <w:jc w:val="center"/>
            </w:pPr>
            <w:r w:rsidRPr="0056756D">
              <w:rPr>
                <w:lang w:val="uk-UA"/>
              </w:rPr>
              <w:t>6</w:t>
            </w:r>
            <w:r w:rsidR="00C7077D">
              <w:rPr>
                <w:lang w:val="uk-UA"/>
              </w:rPr>
              <w:t>45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7077D" w:rsidP="00925DC4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C7077D" w:rsidP="00925DC4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+55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316DF2" w:rsidP="0056756D">
            <w:pPr>
              <w:ind w:right="60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      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Згідно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</w:t>
            </w:r>
            <w:r w:rsidR="00C7077D">
              <w:rPr>
                <w:color w:val="000000"/>
                <w:shd w:val="clear" w:color="auto" w:fill="FFFFFF"/>
                <w:lang w:val="uk-UA"/>
              </w:rPr>
              <w:t>із</w:t>
            </w:r>
            <w:r w:rsidR="0056756D" w:rsidRPr="0056756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загальним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правилом,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дія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нормативно-правового акту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поширюється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всіх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осіб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що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перебувають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на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певній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="0056756D" w:rsidRPr="0056756D">
              <w:rPr>
                <w:color w:val="000000"/>
                <w:shd w:val="clear" w:color="auto" w:fill="FFFFFF"/>
              </w:rPr>
              <w:t>території</w:t>
            </w:r>
            <w:proofErr w:type="spellEnd"/>
            <w:r w:rsidR="0056756D" w:rsidRPr="0056756D">
              <w:rPr>
                <w:color w:val="000000"/>
                <w:shd w:val="clear" w:color="auto" w:fill="FFFFFF"/>
              </w:rPr>
              <w:t>.</w:t>
            </w:r>
            <w:r w:rsidR="0056756D">
              <w:rPr>
                <w:color w:val="000000"/>
                <w:shd w:val="clear" w:color="auto" w:fill="FFFFFF"/>
                <w:lang w:val="uk-UA"/>
              </w:rPr>
              <w:t xml:space="preserve"> Н</w:t>
            </w:r>
            <w:r w:rsidR="00925DC4" w:rsidRPr="0056756D">
              <w:rPr>
                <w:lang w:val="uk-UA"/>
              </w:rPr>
              <w:t>ормативно- правов</w:t>
            </w:r>
            <w:r w:rsidR="0056756D">
              <w:rPr>
                <w:lang w:val="uk-UA"/>
              </w:rPr>
              <w:t>і</w:t>
            </w:r>
            <w:r w:rsidR="00925DC4" w:rsidRPr="0056756D">
              <w:rPr>
                <w:lang w:val="uk-UA"/>
              </w:rPr>
              <w:t xml:space="preserve"> акт</w:t>
            </w:r>
            <w:r w:rsidR="0056756D">
              <w:rPr>
                <w:lang w:val="uk-UA"/>
              </w:rPr>
              <w:t>и, що прийняті в 20</w:t>
            </w:r>
            <w:r w:rsidR="00C7077D">
              <w:rPr>
                <w:lang w:val="uk-UA"/>
              </w:rPr>
              <w:t>20</w:t>
            </w:r>
            <w:r w:rsidR="0056756D">
              <w:rPr>
                <w:lang w:val="uk-UA"/>
              </w:rPr>
              <w:t xml:space="preserve"> році в повній мірі забезпечують врегулювання певних суспільних відносин на території </w:t>
            </w:r>
            <w:proofErr w:type="spellStart"/>
            <w:r w:rsidR="0056756D">
              <w:rPr>
                <w:lang w:val="uk-UA"/>
              </w:rPr>
              <w:t>Леськівської</w:t>
            </w:r>
            <w:proofErr w:type="spellEnd"/>
            <w:r w:rsidR="0056756D">
              <w:rPr>
                <w:lang w:val="uk-UA"/>
              </w:rPr>
              <w:t xml:space="preserve"> сільської ради.</w:t>
            </w:r>
          </w:p>
        </w:tc>
      </w:tr>
      <w:tr w:rsidR="003775F6" w:rsidRPr="0056756D" w:rsidTr="008F5577">
        <w:trPr>
          <w:trHeight w:hRule="exact" w:val="69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75F6" w:rsidRPr="0056756D" w:rsidRDefault="003775F6" w:rsidP="00AE437E">
            <w:pPr>
              <w:ind w:left="60"/>
              <w:rPr>
                <w:rFonts w:eastAsia="Arial"/>
                <w:lang w:val="uk-UA"/>
              </w:rPr>
            </w:pPr>
            <w:bookmarkStart w:id="2" w:name="_Hlk70576034"/>
            <w:bookmarkEnd w:id="1"/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75F6" w:rsidRPr="0056756D" w:rsidRDefault="004F0B36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170B6" w:rsidRPr="0056756D">
              <w:rPr>
                <w:lang w:val="uk-UA"/>
              </w:rPr>
              <w:t>Дану ціль можна вважати досягнутою, оскільки органом місцевого самоврядування</w:t>
            </w:r>
            <w:r w:rsidR="00F510F1" w:rsidRPr="0056756D">
              <w:rPr>
                <w:lang w:val="uk-UA"/>
              </w:rPr>
              <w:t xml:space="preserve"> у 20</w:t>
            </w:r>
            <w:r w:rsidR="00C7077D">
              <w:rPr>
                <w:lang w:val="uk-UA"/>
              </w:rPr>
              <w:t>20</w:t>
            </w:r>
            <w:r w:rsidR="00F510F1" w:rsidRPr="0056756D">
              <w:rPr>
                <w:lang w:val="uk-UA"/>
              </w:rPr>
              <w:t xml:space="preserve"> році</w:t>
            </w:r>
            <w:r w:rsidR="000170B6" w:rsidRPr="0056756D">
              <w:rPr>
                <w:lang w:val="uk-UA"/>
              </w:rPr>
              <w:t xml:space="preserve"> забезпечено виконання наданих законодавством повноважень.</w:t>
            </w:r>
          </w:p>
        </w:tc>
      </w:tr>
      <w:bookmarkEnd w:id="2"/>
      <w:tr w:rsidR="00895E3A" w:rsidRPr="0056756D" w:rsidTr="008F5577">
        <w:trPr>
          <w:trHeight w:hRule="exact" w:val="458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95E3A" w:rsidRPr="00895E3A" w:rsidRDefault="00895E3A" w:rsidP="00895E3A">
            <w:pPr>
              <w:ind w:left="60"/>
              <w:jc w:val="center"/>
              <w:rPr>
                <w:rFonts w:eastAsia="Arial"/>
                <w:b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2</w:t>
            </w:r>
            <w:r w:rsidRPr="0056756D">
              <w:rPr>
                <w:rFonts w:eastAsia="Arial"/>
                <w:b/>
              </w:rPr>
              <w:t xml:space="preserve"> </w:t>
            </w:r>
            <w:r>
              <w:rPr>
                <w:rFonts w:eastAsia="Arial"/>
                <w:b/>
              </w:rPr>
              <w:t>–</w:t>
            </w:r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>
              <w:rPr>
                <w:rFonts w:eastAsia="Arial"/>
                <w:b/>
                <w:lang w:val="uk-UA"/>
              </w:rPr>
              <w:t xml:space="preserve"> реалізації повноважень органів місцевого самоврядування</w:t>
            </w:r>
          </w:p>
        </w:tc>
      </w:tr>
      <w:tr w:rsidR="0046562D" w:rsidRPr="0056756D" w:rsidTr="008F5577">
        <w:trPr>
          <w:trHeight w:hRule="exact" w:val="183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46562D" w:rsidP="00974B70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отриманих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листів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звернень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заяв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скарг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46562D" w:rsidP="00476733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316DF2" w:rsidP="00476733">
            <w:pPr>
              <w:ind w:right="60"/>
              <w:jc w:val="center"/>
            </w:pPr>
            <w:r>
              <w:rPr>
                <w:lang w:val="uk-UA"/>
              </w:rPr>
              <w:t>623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316DF2" w:rsidP="00476733">
            <w:pPr>
              <w:ind w:right="60"/>
              <w:jc w:val="center"/>
            </w:pPr>
            <w:r>
              <w:rPr>
                <w:lang w:val="uk-UA"/>
              </w:rPr>
              <w:t>625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316DF2" w:rsidP="00476733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+2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6562D" w:rsidRPr="0056756D" w:rsidRDefault="00316DF2" w:rsidP="0047673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46562D" w:rsidRPr="0056756D">
              <w:rPr>
                <w:lang w:val="uk-UA"/>
              </w:rPr>
              <w:t xml:space="preserve">Фактичне надходження документів (листів, звернень, заяв та скарг) до </w:t>
            </w:r>
            <w:r>
              <w:rPr>
                <w:lang w:val="uk-UA"/>
              </w:rPr>
              <w:t>Служби у справах дітей</w:t>
            </w:r>
            <w:r w:rsidR="008213DA">
              <w:rPr>
                <w:lang w:val="uk-UA"/>
              </w:rPr>
              <w:t xml:space="preserve"> Виконавчого комітету</w:t>
            </w:r>
            <w:r w:rsidR="0046562D" w:rsidRPr="0056756D">
              <w:rPr>
                <w:lang w:val="uk-UA"/>
              </w:rPr>
              <w:t xml:space="preserve"> </w:t>
            </w:r>
            <w:proofErr w:type="spellStart"/>
            <w:r w:rsidR="0046562D" w:rsidRPr="0056756D">
              <w:rPr>
                <w:lang w:val="uk-UA"/>
              </w:rPr>
              <w:t>Леськівської</w:t>
            </w:r>
            <w:proofErr w:type="spellEnd"/>
            <w:r w:rsidR="0046562D" w:rsidRPr="0056756D">
              <w:rPr>
                <w:lang w:val="uk-UA"/>
              </w:rPr>
              <w:t xml:space="preserve"> сільської ради за 20</w:t>
            </w:r>
            <w:r w:rsidR="0046562D">
              <w:rPr>
                <w:lang w:val="uk-UA"/>
              </w:rPr>
              <w:t>20</w:t>
            </w:r>
            <w:r w:rsidR="0046562D" w:rsidRPr="0056756D">
              <w:rPr>
                <w:lang w:val="uk-UA"/>
              </w:rPr>
              <w:t xml:space="preserve"> рік на </w:t>
            </w:r>
            <w:r w:rsidR="008213DA">
              <w:rPr>
                <w:lang w:val="uk-UA"/>
              </w:rPr>
              <w:t>2</w:t>
            </w:r>
            <w:r w:rsidR="0046562D" w:rsidRPr="0056756D">
              <w:rPr>
                <w:lang w:val="uk-UA"/>
              </w:rPr>
              <w:t xml:space="preserve"> одиниц</w:t>
            </w:r>
            <w:r w:rsidR="008213DA">
              <w:rPr>
                <w:lang w:val="uk-UA"/>
              </w:rPr>
              <w:t>і</w:t>
            </w:r>
            <w:r w:rsidR="0046562D" w:rsidRPr="0056756D">
              <w:rPr>
                <w:lang w:val="uk-UA"/>
              </w:rPr>
              <w:t xml:space="preserve"> більше запланованих надходжень.</w:t>
            </w:r>
          </w:p>
        </w:tc>
      </w:tr>
      <w:tr w:rsidR="00316DF2" w:rsidRPr="0056756D" w:rsidTr="008F5577">
        <w:trPr>
          <w:trHeight w:hRule="exact" w:val="69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16DF2" w:rsidRPr="0056756D" w:rsidRDefault="00316DF2" w:rsidP="00476733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8213DA">
              <w:rPr>
                <w:rFonts w:eastAsia="Arial"/>
                <w:lang w:val="uk-UA"/>
              </w:rPr>
              <w:t>2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16DF2" w:rsidRPr="0056756D" w:rsidRDefault="00316DF2" w:rsidP="0047673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6756D">
              <w:rPr>
                <w:lang w:val="uk-UA"/>
              </w:rPr>
              <w:t>Дану ціль можна вважати досягнутою, оскільки органом місцевого самоврядування у 20</w:t>
            </w:r>
            <w:r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виконання наданих законодавством повноважень.</w:t>
            </w:r>
          </w:p>
        </w:tc>
      </w:tr>
      <w:tr w:rsidR="008213DA" w:rsidRPr="0056756D" w:rsidTr="008F5577">
        <w:trPr>
          <w:trHeight w:hRule="exact" w:val="458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213DA" w:rsidRPr="0056756D" w:rsidRDefault="008213DA" w:rsidP="00AE437E">
            <w:pPr>
              <w:ind w:left="60"/>
              <w:jc w:val="center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3</w:t>
            </w:r>
            <w:r w:rsidRPr="0056756D">
              <w:rPr>
                <w:rFonts w:eastAsia="Arial"/>
                <w:b/>
              </w:rPr>
              <w:t xml:space="preserve"> </w:t>
            </w:r>
            <w:r>
              <w:rPr>
                <w:rFonts w:eastAsia="Arial"/>
                <w:b/>
              </w:rPr>
              <w:t>–</w:t>
            </w:r>
            <w:r w:rsidRPr="0056756D">
              <w:rPr>
                <w:rFonts w:eastAsia="Arial"/>
                <w:b/>
              </w:rPr>
              <w:t xml:space="preserve"> </w:t>
            </w:r>
            <w:r w:rsidR="00F70A58">
              <w:rPr>
                <w:rFonts w:eastAsia="Arial"/>
                <w:b/>
                <w:lang w:val="uk-UA"/>
              </w:rPr>
              <w:t>Забезпечення підготовки і проведення місцевих виборів 25 жовтня 2020 року</w:t>
            </w:r>
          </w:p>
        </w:tc>
      </w:tr>
      <w:tr w:rsidR="00B968EA" w:rsidRPr="00974B70" w:rsidTr="008F5577">
        <w:trPr>
          <w:trHeight w:hRule="exact" w:val="183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974B70">
            <w:pPr>
              <w:ind w:left="60"/>
            </w:pPr>
            <w:r>
              <w:rPr>
                <w:rFonts w:eastAsia="Arial"/>
                <w:lang w:val="uk-UA"/>
              </w:rPr>
              <w:t>Кількість виборців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left="60"/>
              <w:jc w:val="center"/>
            </w:pPr>
            <w:r>
              <w:rPr>
                <w:rFonts w:eastAsia="Arial"/>
                <w:lang w:val="uk-UA"/>
              </w:rPr>
              <w:t>осіб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right="60"/>
              <w:jc w:val="center"/>
            </w:pPr>
            <w:r>
              <w:rPr>
                <w:lang w:val="uk-UA"/>
              </w:rPr>
              <w:t>6685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right="60"/>
              <w:jc w:val="center"/>
            </w:pPr>
            <w:r>
              <w:rPr>
                <w:lang w:val="uk-UA"/>
              </w:rPr>
              <w:t>6685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974B70">
              <w:rPr>
                <w:lang w:val="uk-UA"/>
              </w:rPr>
              <w:t xml:space="preserve">Забезпечено </w:t>
            </w:r>
            <w:r w:rsidR="008567E1">
              <w:rPr>
                <w:lang w:val="uk-UA"/>
              </w:rPr>
              <w:t>підготовку і проведення місцевих виборів</w:t>
            </w:r>
            <w:r w:rsidRPr="0056756D">
              <w:rPr>
                <w:lang w:val="uk-UA"/>
              </w:rPr>
              <w:t>.</w:t>
            </w:r>
          </w:p>
        </w:tc>
      </w:tr>
      <w:tr w:rsidR="00B968EA" w:rsidRPr="0056756D" w:rsidTr="008F5577">
        <w:trPr>
          <w:trHeight w:hRule="exact" w:val="69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974B70">
              <w:rPr>
                <w:rFonts w:eastAsia="Arial"/>
                <w:lang w:val="uk-UA"/>
              </w:rPr>
              <w:t>3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968EA" w:rsidRPr="0056756D" w:rsidRDefault="00B968EA" w:rsidP="0047673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6756D">
              <w:rPr>
                <w:lang w:val="uk-UA"/>
              </w:rPr>
              <w:t>Дану ціль можна вважати досягнутою, оскільки органом місцевого самоврядування у 20</w:t>
            </w:r>
            <w:r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виконання наданих законодавством повноважень.</w:t>
            </w:r>
          </w:p>
        </w:tc>
      </w:tr>
      <w:tr w:rsidR="00AE437E" w:rsidRPr="0056756D" w:rsidTr="008F5577">
        <w:trPr>
          <w:trHeight w:hRule="exact" w:val="458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8B3545" w:rsidP="00AE437E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8567E1">
              <w:rPr>
                <w:rFonts w:eastAsia="Arial"/>
                <w:b/>
                <w:lang w:val="uk-UA"/>
              </w:rPr>
              <w:t>4</w:t>
            </w:r>
            <w:r w:rsidR="00AE437E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AE437E" w:rsidRPr="0056756D">
              <w:rPr>
                <w:rFonts w:eastAsia="Arial"/>
                <w:b/>
              </w:rPr>
              <w:t>Надання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дошкільної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освіти</w:t>
            </w:r>
            <w:proofErr w:type="spellEnd"/>
            <w:r w:rsidR="008567E1">
              <w:rPr>
                <w:rFonts w:eastAsia="Arial"/>
                <w:b/>
                <w:lang w:val="uk-UA"/>
              </w:rPr>
              <w:t xml:space="preserve"> закладами д</w:t>
            </w:r>
            <w:proofErr w:type="spellStart"/>
            <w:r w:rsidR="00AE437E" w:rsidRPr="0056756D">
              <w:rPr>
                <w:rFonts w:eastAsia="Arial"/>
                <w:b/>
              </w:rPr>
              <w:t>ошкільн</w:t>
            </w:r>
            <w:r w:rsidR="008567E1">
              <w:rPr>
                <w:rFonts w:eastAsia="Arial"/>
                <w:b/>
                <w:lang w:val="uk-UA"/>
              </w:rPr>
              <w:t>ої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освіти</w:t>
            </w:r>
            <w:proofErr w:type="spellEnd"/>
          </w:p>
        </w:tc>
      </w:tr>
      <w:tr w:rsidR="008B3545" w:rsidRPr="0056756D" w:rsidTr="008F5577">
        <w:trPr>
          <w:trHeight w:hRule="exact" w:val="720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785F" w:rsidRDefault="008B3545" w:rsidP="00AE437E">
            <w:pPr>
              <w:ind w:left="60"/>
              <w:rPr>
                <w:rFonts w:eastAsia="Arial"/>
                <w:lang w:val="uk-UA"/>
              </w:rPr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дітей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що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відвідують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r w:rsidR="00EA785F">
              <w:rPr>
                <w:rFonts w:eastAsia="Arial"/>
                <w:lang w:val="uk-UA"/>
              </w:rPr>
              <w:t xml:space="preserve">заклади </w:t>
            </w:r>
            <w:proofErr w:type="spellStart"/>
            <w:r w:rsidRPr="0056756D">
              <w:rPr>
                <w:rFonts w:eastAsia="Arial"/>
              </w:rPr>
              <w:t>дошкільн</w:t>
            </w:r>
            <w:r w:rsidR="00EA785F">
              <w:rPr>
                <w:rFonts w:eastAsia="Arial"/>
                <w:lang w:val="uk-UA"/>
              </w:rPr>
              <w:t>ої</w:t>
            </w:r>
            <w:proofErr w:type="spellEnd"/>
            <w:r w:rsidR="00EA785F">
              <w:rPr>
                <w:rFonts w:eastAsia="Arial"/>
                <w:lang w:val="uk-UA"/>
              </w:rPr>
              <w:t xml:space="preserve"> освіти </w:t>
            </w:r>
          </w:p>
          <w:p w:rsidR="00EA785F" w:rsidRDefault="00EA785F" w:rsidP="00AE437E">
            <w:pPr>
              <w:ind w:left="60"/>
              <w:rPr>
                <w:rFonts w:eastAsia="Arial"/>
                <w:lang w:val="uk-UA"/>
              </w:rPr>
            </w:pPr>
          </w:p>
          <w:p w:rsidR="008B3545" w:rsidRPr="0056756D" w:rsidRDefault="00EA785F" w:rsidP="00AE437E">
            <w:pPr>
              <w:ind w:left="60"/>
            </w:pPr>
            <w:r>
              <w:rPr>
                <w:rFonts w:eastAsia="Arial"/>
                <w:lang w:val="uk-UA"/>
              </w:rPr>
              <w:t>освіти</w:t>
            </w:r>
            <w:r w:rsidR="008B3545" w:rsidRPr="0056756D">
              <w:rPr>
                <w:rFonts w:eastAsia="Arial"/>
              </w:rPr>
              <w:t>клади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3545" w:rsidRPr="0056756D" w:rsidRDefault="008B3545" w:rsidP="0048427C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3545" w:rsidRPr="0056756D" w:rsidRDefault="00EA785F" w:rsidP="0048427C">
            <w:pPr>
              <w:ind w:right="60"/>
              <w:jc w:val="center"/>
            </w:pPr>
            <w:r>
              <w:rPr>
                <w:lang w:val="uk-UA"/>
              </w:rPr>
              <w:t>201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3545" w:rsidRPr="0056756D" w:rsidRDefault="00EA785F" w:rsidP="0048427C">
            <w:pPr>
              <w:ind w:right="60"/>
              <w:jc w:val="center"/>
            </w:pPr>
            <w:r>
              <w:rPr>
                <w:lang w:val="uk-UA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785F" w:rsidRPr="0056756D" w:rsidRDefault="00EA785F" w:rsidP="00EA785F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-7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785F" w:rsidRDefault="009757E8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8B3545" w:rsidRDefault="00A42566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8B3545" w:rsidRPr="0056756D">
              <w:rPr>
                <w:lang w:val="uk-UA"/>
              </w:rPr>
              <w:t>Відхилення</w:t>
            </w:r>
            <w:r w:rsidR="0056756D">
              <w:rPr>
                <w:lang w:val="uk-UA"/>
              </w:rPr>
              <w:t xml:space="preserve"> </w:t>
            </w:r>
            <w:r w:rsidR="00F629F9">
              <w:rPr>
                <w:lang w:val="uk-UA"/>
              </w:rPr>
              <w:t>пояснюється міграцією населення</w:t>
            </w:r>
            <w:r>
              <w:rPr>
                <w:lang w:val="uk-UA"/>
              </w:rPr>
              <w:t>.</w:t>
            </w:r>
          </w:p>
          <w:p w:rsidR="00EA785F" w:rsidRDefault="00EA785F" w:rsidP="00F736A3">
            <w:pPr>
              <w:ind w:right="60"/>
              <w:rPr>
                <w:lang w:val="uk-UA"/>
              </w:rPr>
            </w:pPr>
          </w:p>
          <w:p w:rsidR="00EA785F" w:rsidRDefault="00EA785F" w:rsidP="00F736A3">
            <w:pPr>
              <w:ind w:right="60"/>
              <w:rPr>
                <w:lang w:val="uk-UA"/>
              </w:rPr>
            </w:pPr>
          </w:p>
          <w:p w:rsidR="00EA785F" w:rsidRPr="0056756D" w:rsidRDefault="00EA785F" w:rsidP="00F736A3">
            <w:pPr>
              <w:ind w:right="60"/>
              <w:rPr>
                <w:lang w:val="uk-UA"/>
              </w:rPr>
            </w:pPr>
          </w:p>
        </w:tc>
      </w:tr>
      <w:tr w:rsidR="008B3545" w:rsidRPr="00710EBA" w:rsidTr="008F5577">
        <w:trPr>
          <w:trHeight w:hRule="exact" w:val="542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3545" w:rsidRPr="0056756D" w:rsidRDefault="008B3545" w:rsidP="00F736A3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EA785F">
              <w:rPr>
                <w:rFonts w:eastAsia="Arial"/>
                <w:lang w:val="uk-UA"/>
              </w:rPr>
              <w:t>4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3545" w:rsidRPr="0056756D" w:rsidRDefault="004F0B36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B3545" w:rsidRPr="0056756D">
              <w:rPr>
                <w:lang w:val="uk-UA"/>
              </w:rPr>
              <w:t>Дан</w:t>
            </w:r>
            <w:r w:rsidR="00F629F9">
              <w:rPr>
                <w:lang w:val="uk-UA"/>
              </w:rPr>
              <w:t xml:space="preserve">у ціль можна вважати досягнутою. Закладами дошкільної освіти </w:t>
            </w:r>
            <w:proofErr w:type="spellStart"/>
            <w:r w:rsidR="00F629F9">
              <w:rPr>
                <w:lang w:val="uk-UA"/>
              </w:rPr>
              <w:t>Леськівської</w:t>
            </w:r>
            <w:proofErr w:type="spellEnd"/>
            <w:r w:rsidR="00F629F9">
              <w:rPr>
                <w:lang w:val="uk-UA"/>
              </w:rPr>
              <w:t xml:space="preserve"> сі</w:t>
            </w:r>
            <w:r w:rsidR="008B3545" w:rsidRPr="0056756D">
              <w:rPr>
                <w:lang w:val="uk-UA"/>
              </w:rPr>
              <w:t xml:space="preserve">льської ради </w:t>
            </w:r>
            <w:r w:rsidR="00F629F9">
              <w:rPr>
                <w:lang w:val="uk-UA"/>
              </w:rPr>
              <w:t xml:space="preserve">забезпечено доступність і безоплатність дошкільної освіти у межах державних вимог до змісту, рівня й обсягу дошкільної освіти. </w:t>
            </w:r>
          </w:p>
        </w:tc>
      </w:tr>
      <w:tr w:rsidR="00AE437E" w:rsidRPr="0056756D" w:rsidTr="008F5577">
        <w:trPr>
          <w:trHeight w:hRule="exact" w:val="542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437E" w:rsidRPr="0056756D" w:rsidRDefault="009A321F" w:rsidP="00AE437E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lastRenderedPageBreak/>
              <w:t xml:space="preserve">Ціль </w:t>
            </w:r>
            <w:r w:rsidR="00EA785F">
              <w:rPr>
                <w:rFonts w:eastAsia="Arial"/>
                <w:b/>
                <w:lang w:val="uk-UA"/>
              </w:rPr>
              <w:t>5</w:t>
            </w:r>
            <w:r w:rsidR="00AE437E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AE437E" w:rsidRPr="0056756D">
              <w:rPr>
                <w:rFonts w:eastAsia="Arial"/>
                <w:b/>
              </w:rPr>
              <w:t>Надання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загальної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середньої</w:t>
            </w:r>
            <w:proofErr w:type="spellEnd"/>
            <w:r w:rsidR="00AE437E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AE437E" w:rsidRPr="0056756D">
              <w:rPr>
                <w:rFonts w:eastAsia="Arial"/>
                <w:b/>
              </w:rPr>
              <w:t>освіти</w:t>
            </w:r>
            <w:proofErr w:type="spellEnd"/>
            <w:r w:rsidR="00A42566">
              <w:rPr>
                <w:rFonts w:eastAsia="Arial"/>
                <w:b/>
                <w:lang w:val="uk-UA"/>
              </w:rPr>
              <w:t xml:space="preserve"> закладами загальної середньої освіти</w:t>
            </w:r>
          </w:p>
        </w:tc>
      </w:tr>
      <w:tr w:rsidR="009A321F" w:rsidRPr="0056756D" w:rsidTr="008F5577">
        <w:trPr>
          <w:trHeight w:hRule="exact" w:val="76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321F" w:rsidRPr="0056756D" w:rsidRDefault="009A321F" w:rsidP="009A321F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учнів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охоплених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навчальним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процесом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321F" w:rsidRPr="0056756D" w:rsidRDefault="009A321F" w:rsidP="009A321F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321F" w:rsidRPr="0056756D" w:rsidRDefault="00F736A3" w:rsidP="0048427C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A42566">
              <w:rPr>
                <w:lang w:val="uk-UA"/>
              </w:rPr>
              <w:t>96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321F" w:rsidRPr="0056756D" w:rsidRDefault="00F736A3" w:rsidP="0048427C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A42566">
              <w:rPr>
                <w:lang w:val="uk-UA"/>
              </w:rPr>
              <w:t>96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A321F" w:rsidRPr="0056756D" w:rsidRDefault="00F736A3" w:rsidP="0048427C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566" w:rsidRDefault="00A42566" w:rsidP="00AE3A5A">
            <w:pPr>
              <w:ind w:left="60"/>
              <w:rPr>
                <w:rFonts w:eastAsia="Arial"/>
                <w:lang w:val="uk-UA"/>
              </w:rPr>
            </w:pPr>
          </w:p>
          <w:p w:rsidR="009A321F" w:rsidRPr="0056756D" w:rsidRDefault="00A42566" w:rsidP="00AE3A5A">
            <w:pPr>
              <w:ind w:left="60"/>
              <w:rPr>
                <w:sz w:val="16"/>
                <w:szCs w:val="16"/>
              </w:rPr>
            </w:pPr>
            <w:r>
              <w:rPr>
                <w:rFonts w:eastAsia="Arial"/>
                <w:lang w:val="uk-UA"/>
              </w:rPr>
              <w:t xml:space="preserve">       </w:t>
            </w:r>
            <w:proofErr w:type="spellStart"/>
            <w:r w:rsidR="009A321F" w:rsidRPr="0056756D">
              <w:rPr>
                <w:rFonts w:eastAsia="Arial"/>
                <w:lang w:val="uk-UA"/>
              </w:rPr>
              <w:t>Відхилен</w:t>
            </w:r>
            <w:r w:rsidR="00AE3A5A">
              <w:rPr>
                <w:rFonts w:eastAsia="Arial"/>
                <w:lang w:val="uk-UA"/>
              </w:rPr>
              <w:t>н</w:t>
            </w:r>
            <w:r>
              <w:rPr>
                <w:rFonts w:eastAsia="Arial"/>
                <w:lang w:val="uk-UA"/>
              </w:rPr>
              <w:t>ь</w:t>
            </w:r>
            <w:proofErr w:type="spellEnd"/>
            <w:r w:rsidR="00F736A3">
              <w:rPr>
                <w:rFonts w:eastAsia="Arial"/>
                <w:lang w:val="uk-UA"/>
              </w:rPr>
              <w:t xml:space="preserve"> нема</w:t>
            </w:r>
            <w:r>
              <w:rPr>
                <w:rFonts w:eastAsia="Arial"/>
                <w:lang w:val="uk-UA"/>
              </w:rPr>
              <w:t>є.</w:t>
            </w:r>
          </w:p>
        </w:tc>
      </w:tr>
      <w:tr w:rsidR="00F736A3" w:rsidRPr="0056756D" w:rsidTr="008F5577">
        <w:trPr>
          <w:trHeight w:hRule="exact" w:val="694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36A3" w:rsidRPr="0056756D" w:rsidRDefault="00A338AB" w:rsidP="00A338AB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EA785F">
              <w:rPr>
                <w:rFonts w:eastAsia="Arial"/>
                <w:lang w:val="uk-UA"/>
              </w:rPr>
              <w:t>5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736A3" w:rsidRPr="0056756D" w:rsidRDefault="004F0B36" w:rsidP="00F736A3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F736A3" w:rsidRPr="0056756D">
              <w:rPr>
                <w:lang w:val="uk-UA"/>
              </w:rPr>
              <w:t>Дану ціль можна вважати досягнутою</w:t>
            </w:r>
            <w:r w:rsidR="00F736A3">
              <w:rPr>
                <w:lang w:val="uk-UA"/>
              </w:rPr>
              <w:t>.</w:t>
            </w:r>
          </w:p>
        </w:tc>
      </w:tr>
      <w:tr w:rsidR="005A5E5A" w:rsidRPr="0056756D" w:rsidTr="008F5577">
        <w:trPr>
          <w:trHeight w:hRule="exact" w:val="410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5E5A" w:rsidRPr="0056756D" w:rsidRDefault="0061352F" w:rsidP="00905EFA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905EFA">
              <w:rPr>
                <w:rFonts w:eastAsia="Arial"/>
                <w:b/>
                <w:lang w:val="uk-UA"/>
              </w:rPr>
              <w:t>6</w:t>
            </w:r>
            <w:r w:rsidR="005A5E5A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5A5E5A" w:rsidRPr="0056756D">
              <w:rPr>
                <w:rFonts w:eastAsia="Arial"/>
                <w:b/>
              </w:rPr>
              <w:t>Надання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пільг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окремим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категоріям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громадян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з оплати </w:t>
            </w:r>
            <w:proofErr w:type="spellStart"/>
            <w:r w:rsidR="005A5E5A" w:rsidRPr="0056756D">
              <w:rPr>
                <w:rFonts w:eastAsia="Arial"/>
                <w:b/>
              </w:rPr>
              <w:t>послуг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зв'язку</w:t>
            </w:r>
            <w:proofErr w:type="spellEnd"/>
          </w:p>
        </w:tc>
      </w:tr>
      <w:tr w:rsidR="0061352F" w:rsidRPr="0056756D" w:rsidTr="008F5577">
        <w:trPr>
          <w:trHeight w:hRule="exact" w:val="1244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61352F" w:rsidP="00A42566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отримувачів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пільг</w:t>
            </w:r>
            <w:proofErr w:type="spellEnd"/>
            <w:r w:rsidRPr="0056756D">
              <w:rPr>
                <w:rFonts w:eastAsia="Arial"/>
              </w:rPr>
              <w:t xml:space="preserve"> на оплату </w:t>
            </w:r>
            <w:proofErr w:type="spellStart"/>
            <w:r w:rsidRPr="0056756D">
              <w:rPr>
                <w:rFonts w:eastAsia="Arial"/>
              </w:rPr>
              <w:t>послуг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зв'язку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61352F" w:rsidP="005A5E5A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A42566" w:rsidP="00905EFA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A42566" w:rsidP="00905EFA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905EFA" w:rsidP="00905EFA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905EFA" w:rsidRDefault="00A42566" w:rsidP="00AE3A5A">
            <w:pPr>
              <w:ind w:right="60"/>
              <w:rPr>
                <w:lang w:val="uk-UA"/>
              </w:rPr>
            </w:pPr>
            <w:r>
              <w:rPr>
                <w:rFonts w:eastAsia="Arial"/>
                <w:lang w:val="uk-UA"/>
              </w:rPr>
              <w:t xml:space="preserve">       </w:t>
            </w:r>
            <w:r w:rsidR="00905EFA" w:rsidRPr="0056756D">
              <w:rPr>
                <w:rFonts w:eastAsia="Arial"/>
                <w:lang w:val="uk-UA"/>
              </w:rPr>
              <w:t>Відхилен</w:t>
            </w:r>
            <w:r w:rsidR="00AE3A5A">
              <w:rPr>
                <w:rFonts w:eastAsia="Arial"/>
                <w:lang w:val="uk-UA"/>
              </w:rPr>
              <w:t>ня</w:t>
            </w:r>
            <w:r w:rsidR="00905EFA">
              <w:rPr>
                <w:rFonts w:eastAsia="Arial"/>
                <w:lang w:val="uk-UA"/>
              </w:rPr>
              <w:t xml:space="preserve"> </w:t>
            </w:r>
            <w:r>
              <w:rPr>
                <w:rFonts w:eastAsia="Arial"/>
                <w:lang w:val="uk-UA"/>
              </w:rPr>
              <w:t>2 особи</w:t>
            </w:r>
            <w:r w:rsidR="00905EFA">
              <w:rPr>
                <w:rFonts w:eastAsia="Arial"/>
                <w:lang w:val="uk-UA"/>
              </w:rPr>
              <w:t>. Забезпечено надання пільг на оплату послуг зв</w:t>
            </w:r>
            <w:r w:rsidR="00905EFA" w:rsidRPr="00905EFA">
              <w:rPr>
                <w:rFonts w:eastAsia="Arial"/>
              </w:rPr>
              <w:t>’</w:t>
            </w:r>
            <w:proofErr w:type="spellStart"/>
            <w:r w:rsidR="00905EFA">
              <w:rPr>
                <w:rFonts w:eastAsia="Arial"/>
                <w:lang w:val="uk-UA"/>
              </w:rPr>
              <w:t>язку</w:t>
            </w:r>
            <w:proofErr w:type="spellEnd"/>
            <w:r w:rsidR="00905EFA">
              <w:rPr>
                <w:rFonts w:eastAsia="Arial"/>
                <w:lang w:val="uk-UA"/>
              </w:rPr>
              <w:t xml:space="preserve"> в повному обсязі.</w:t>
            </w:r>
          </w:p>
        </w:tc>
      </w:tr>
      <w:tr w:rsidR="0061352F" w:rsidRPr="0056756D" w:rsidTr="008F5577">
        <w:trPr>
          <w:trHeight w:hRule="exact" w:val="41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61352F" w:rsidP="00905EFA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905EFA">
              <w:rPr>
                <w:rFonts w:eastAsia="Arial"/>
                <w:lang w:val="uk-UA"/>
              </w:rPr>
              <w:t>6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1352F" w:rsidRPr="0056756D" w:rsidRDefault="004F0B36" w:rsidP="00905EFA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1352F" w:rsidRPr="0056756D">
              <w:rPr>
                <w:lang w:val="uk-UA"/>
              </w:rPr>
              <w:t>Дану ціль можна вважати досягнутою</w:t>
            </w:r>
            <w:r w:rsidR="00905EFA">
              <w:rPr>
                <w:lang w:val="uk-UA"/>
              </w:rPr>
              <w:t>.</w:t>
            </w:r>
          </w:p>
        </w:tc>
      </w:tr>
      <w:tr w:rsidR="005A5E5A" w:rsidRPr="0056756D" w:rsidTr="008F5577">
        <w:trPr>
          <w:trHeight w:hRule="exact" w:val="463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A5E5A" w:rsidRPr="0056756D" w:rsidRDefault="00EA64FD" w:rsidP="00905EFA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905EFA">
              <w:rPr>
                <w:rFonts w:eastAsia="Arial"/>
                <w:b/>
                <w:lang w:val="uk-UA"/>
              </w:rPr>
              <w:t>7</w:t>
            </w:r>
            <w:r w:rsidR="005A5E5A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5A5E5A" w:rsidRPr="0056756D">
              <w:rPr>
                <w:rFonts w:eastAsia="Arial"/>
                <w:b/>
              </w:rPr>
              <w:t>Надання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соціальних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гарантій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5A5E5A" w:rsidRPr="0056756D">
              <w:rPr>
                <w:rFonts w:eastAsia="Arial"/>
                <w:b/>
              </w:rPr>
              <w:t>фізичним</w:t>
            </w:r>
            <w:proofErr w:type="spellEnd"/>
            <w:r w:rsidR="005A5E5A" w:rsidRPr="0056756D">
              <w:rPr>
                <w:rFonts w:eastAsia="Arial"/>
                <w:b/>
              </w:rPr>
              <w:t xml:space="preserve"> особам</w:t>
            </w:r>
          </w:p>
        </w:tc>
      </w:tr>
      <w:tr w:rsidR="00EA64FD" w:rsidRPr="00710EBA" w:rsidTr="008F5577">
        <w:trPr>
          <w:trHeight w:hRule="exact" w:val="54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EA64FD" w:rsidP="00EA64FD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фізичних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яким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виплачується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компенсація</w:t>
            </w:r>
            <w:proofErr w:type="spellEnd"/>
            <w:r w:rsidRPr="0056756D">
              <w:rPr>
                <w:rFonts w:eastAsia="Arial"/>
              </w:rPr>
              <w:t xml:space="preserve"> за </w:t>
            </w:r>
            <w:proofErr w:type="spellStart"/>
            <w:r w:rsidRPr="0056756D">
              <w:rPr>
                <w:rFonts w:eastAsia="Arial"/>
              </w:rPr>
              <w:t>надання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соціальних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послуг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EA64FD" w:rsidP="00EA64FD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905EFA" w:rsidP="00905EFA">
            <w:pPr>
              <w:ind w:right="60"/>
              <w:jc w:val="center"/>
            </w:pPr>
            <w:r>
              <w:rPr>
                <w:lang w:val="uk-UA"/>
              </w:rPr>
              <w:t>5</w:t>
            </w:r>
            <w:r w:rsidR="00F34D24">
              <w:rPr>
                <w:lang w:val="uk-UA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905EFA" w:rsidP="00905EFA">
            <w:pPr>
              <w:ind w:right="60"/>
              <w:jc w:val="center"/>
            </w:pPr>
            <w:r>
              <w:rPr>
                <w:lang w:val="uk-UA"/>
              </w:rPr>
              <w:t>34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905EFA" w:rsidP="00905EFA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F34D24">
              <w:rPr>
                <w:lang w:val="uk-UA"/>
              </w:rPr>
              <w:t>16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F34D24" w:rsidP="00AE3A5A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9757E8">
              <w:rPr>
                <w:lang w:val="uk-UA"/>
              </w:rPr>
              <w:t xml:space="preserve"> </w:t>
            </w:r>
            <w:r w:rsidR="00EA64FD" w:rsidRPr="0056756D">
              <w:rPr>
                <w:lang w:val="uk-UA"/>
              </w:rPr>
              <w:t xml:space="preserve">Відхилення </w:t>
            </w:r>
            <w:r w:rsidR="00AE3A5A">
              <w:rPr>
                <w:lang w:val="uk-UA"/>
              </w:rPr>
              <w:t>пояснюється зменшенням кількості звернень</w:t>
            </w:r>
            <w:r w:rsidR="00EA64FD" w:rsidRPr="0056756D">
              <w:rPr>
                <w:lang w:val="uk-UA"/>
              </w:rPr>
              <w:t>.</w:t>
            </w:r>
          </w:p>
        </w:tc>
      </w:tr>
      <w:tr w:rsidR="00EA64FD" w:rsidRPr="0056756D" w:rsidTr="008F5577">
        <w:trPr>
          <w:trHeight w:hRule="exact" w:val="68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EA64FD" w:rsidP="00AE3A5A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AE3A5A">
              <w:rPr>
                <w:rFonts w:eastAsia="Arial"/>
                <w:lang w:val="uk-UA"/>
              </w:rPr>
              <w:t>7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4F0B36" w:rsidP="00AE3A5A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EA64FD" w:rsidRPr="0056756D">
              <w:rPr>
                <w:lang w:val="uk-UA"/>
              </w:rPr>
              <w:t>Дану ціль можна вважати</w:t>
            </w:r>
            <w:r w:rsidR="00AE3A5A">
              <w:rPr>
                <w:lang w:val="uk-UA"/>
              </w:rPr>
              <w:t xml:space="preserve"> досягнутою. У</w:t>
            </w:r>
            <w:r w:rsidR="00F510F1" w:rsidRPr="0056756D">
              <w:rPr>
                <w:lang w:val="uk-UA"/>
              </w:rPr>
              <w:t xml:space="preserve"> 20</w:t>
            </w:r>
            <w:r w:rsidR="00F34D24">
              <w:rPr>
                <w:lang w:val="uk-UA"/>
              </w:rPr>
              <w:t>20</w:t>
            </w:r>
            <w:r w:rsidR="00F510F1" w:rsidRPr="0056756D">
              <w:rPr>
                <w:lang w:val="uk-UA"/>
              </w:rPr>
              <w:t xml:space="preserve"> році </w:t>
            </w:r>
            <w:r w:rsidR="00EA64FD" w:rsidRPr="0056756D">
              <w:rPr>
                <w:lang w:val="uk-UA"/>
              </w:rPr>
              <w:t>забезпечено надання соціальних гарантій фізичним особам</w:t>
            </w:r>
            <w:r w:rsidR="00AE3A5A">
              <w:rPr>
                <w:lang w:val="uk-UA"/>
              </w:rPr>
              <w:t>, які звернулися до Управління соціального захисту населення Черкаської РДА</w:t>
            </w:r>
            <w:r w:rsidR="00EA64FD" w:rsidRPr="0056756D">
              <w:rPr>
                <w:lang w:val="uk-UA"/>
              </w:rPr>
              <w:t>.</w:t>
            </w:r>
          </w:p>
        </w:tc>
      </w:tr>
      <w:tr w:rsidR="00EA64FD" w:rsidRPr="0056756D" w:rsidTr="008F5577">
        <w:trPr>
          <w:trHeight w:hRule="exact" w:val="398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64FD" w:rsidRPr="0056756D" w:rsidRDefault="00047DAB" w:rsidP="00AE3A5A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AE3A5A">
              <w:rPr>
                <w:rFonts w:eastAsia="Arial"/>
                <w:b/>
                <w:lang w:val="uk-UA"/>
              </w:rPr>
              <w:t>8</w:t>
            </w:r>
            <w:r w:rsidR="00EA64FD" w:rsidRPr="0056756D">
              <w:rPr>
                <w:rFonts w:eastAsia="Arial"/>
                <w:b/>
              </w:rPr>
              <w:t xml:space="preserve"> </w:t>
            </w:r>
            <w:r w:rsidR="00F34D24">
              <w:rPr>
                <w:rFonts w:eastAsia="Arial"/>
                <w:b/>
              </w:rPr>
              <w:t>–</w:t>
            </w:r>
            <w:r w:rsidR="00EA64FD" w:rsidRPr="0056756D">
              <w:rPr>
                <w:rFonts w:eastAsia="Arial"/>
                <w:b/>
              </w:rPr>
              <w:t xml:space="preserve"> </w:t>
            </w:r>
            <w:r w:rsidR="00F34D24">
              <w:rPr>
                <w:rFonts w:eastAsia="Arial"/>
                <w:b/>
                <w:lang w:val="uk-UA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</w:tr>
      <w:tr w:rsidR="00F510F1" w:rsidRPr="0056756D" w:rsidTr="008F5577">
        <w:trPr>
          <w:trHeight w:hRule="exact" w:val="55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510F1" w:rsidP="00EA64FD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r w:rsidR="00F34D24">
              <w:rPr>
                <w:rFonts w:eastAsia="Arial"/>
                <w:lang w:val="uk-UA"/>
              </w:rPr>
              <w:t>закладів у сфері соціального захисту і соціального забезпечення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510F1" w:rsidP="00EA64FD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34D24" w:rsidP="00AE3A5A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34D24" w:rsidP="00AE3A5A">
            <w:pPr>
              <w:ind w:right="60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510F1" w:rsidP="00AE3A5A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9757E8" w:rsidP="00AE3A5A">
            <w:pPr>
              <w:ind w:right="60"/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 </w:t>
            </w:r>
            <w:r w:rsidR="00F510F1" w:rsidRPr="0056756D">
              <w:rPr>
                <w:lang w:val="uk-UA"/>
              </w:rPr>
              <w:t>Відхилення не має.</w:t>
            </w:r>
          </w:p>
        </w:tc>
      </w:tr>
      <w:tr w:rsidR="00F510F1" w:rsidRPr="0056756D" w:rsidTr="008F5577">
        <w:trPr>
          <w:trHeight w:hRule="exact" w:val="39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F510F1" w:rsidP="00AE3A5A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AE3A5A">
              <w:rPr>
                <w:rFonts w:eastAsia="Arial"/>
                <w:lang w:val="uk-UA"/>
              </w:rPr>
              <w:t>8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4F0B36" w:rsidP="00AE3A5A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F510F1" w:rsidRPr="0056756D">
              <w:rPr>
                <w:lang w:val="uk-UA"/>
              </w:rPr>
              <w:t>Дану ціль можна вважати досягнутою, у 20</w:t>
            </w:r>
            <w:r w:rsidR="00F34D24">
              <w:rPr>
                <w:lang w:val="uk-UA"/>
              </w:rPr>
              <w:t>20</w:t>
            </w:r>
            <w:r w:rsidR="00F510F1" w:rsidRPr="0056756D">
              <w:rPr>
                <w:lang w:val="uk-UA"/>
              </w:rPr>
              <w:t xml:space="preserve"> році забезпечено </w:t>
            </w:r>
            <w:r w:rsidR="00F34D24">
              <w:rPr>
                <w:lang w:val="uk-UA"/>
              </w:rPr>
              <w:t>утримання КЗ «Центр надання соціальних послуг».</w:t>
            </w:r>
          </w:p>
        </w:tc>
      </w:tr>
      <w:tr w:rsidR="00F510F1" w:rsidRPr="0056756D" w:rsidTr="008F5577">
        <w:trPr>
          <w:trHeight w:hRule="exact" w:val="380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510F1" w:rsidRPr="0056756D" w:rsidRDefault="00047DAB" w:rsidP="00AE3A5A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AE3A5A">
              <w:rPr>
                <w:rFonts w:eastAsia="Arial"/>
                <w:b/>
                <w:lang w:val="uk-UA"/>
              </w:rPr>
              <w:t>9</w:t>
            </w:r>
            <w:r w:rsidR="00F510F1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F510F1" w:rsidRPr="0056756D">
              <w:rPr>
                <w:rFonts w:eastAsia="Arial"/>
                <w:b/>
              </w:rPr>
              <w:t>Виконання</w:t>
            </w:r>
            <w:proofErr w:type="spellEnd"/>
            <w:r w:rsidR="00F510F1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F510F1" w:rsidRPr="0056756D">
              <w:rPr>
                <w:rFonts w:eastAsia="Arial"/>
                <w:b/>
              </w:rPr>
              <w:t>заходів</w:t>
            </w:r>
            <w:proofErr w:type="spellEnd"/>
            <w:r w:rsidR="00F510F1" w:rsidRPr="0056756D">
              <w:rPr>
                <w:rFonts w:eastAsia="Arial"/>
                <w:b/>
              </w:rPr>
              <w:t xml:space="preserve"> та </w:t>
            </w:r>
            <w:proofErr w:type="spellStart"/>
            <w:r w:rsidR="00F510F1" w:rsidRPr="0056756D">
              <w:rPr>
                <w:rFonts w:eastAsia="Arial"/>
                <w:b/>
              </w:rPr>
              <w:t>завдань</w:t>
            </w:r>
            <w:proofErr w:type="spellEnd"/>
            <w:r w:rsidR="00F510F1" w:rsidRPr="0056756D">
              <w:rPr>
                <w:rFonts w:eastAsia="Arial"/>
                <w:b/>
              </w:rPr>
              <w:t xml:space="preserve"> у </w:t>
            </w:r>
            <w:proofErr w:type="spellStart"/>
            <w:r w:rsidR="00F510F1" w:rsidRPr="0056756D">
              <w:rPr>
                <w:rFonts w:eastAsia="Arial"/>
                <w:b/>
              </w:rPr>
              <w:t>сфері</w:t>
            </w:r>
            <w:proofErr w:type="spellEnd"/>
            <w:r w:rsidR="00F510F1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F510F1" w:rsidRPr="0056756D">
              <w:rPr>
                <w:rFonts w:eastAsia="Arial"/>
                <w:b/>
              </w:rPr>
              <w:t>соціального</w:t>
            </w:r>
            <w:proofErr w:type="spellEnd"/>
            <w:r w:rsidR="00F510F1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F510F1" w:rsidRPr="0056756D">
              <w:rPr>
                <w:rFonts w:eastAsia="Arial"/>
                <w:b/>
              </w:rPr>
              <w:t>захисту</w:t>
            </w:r>
            <w:proofErr w:type="spellEnd"/>
          </w:p>
        </w:tc>
      </w:tr>
      <w:tr w:rsidR="00240F30" w:rsidRPr="0056756D" w:rsidTr="008F5577">
        <w:trPr>
          <w:trHeight w:hRule="exact" w:val="1120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56756D" w:rsidRDefault="00240F30" w:rsidP="00240F30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одержувачів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одноразової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фінансової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допомоги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56756D" w:rsidRDefault="00240F30" w:rsidP="00240F30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56756D" w:rsidRDefault="000B4EAF" w:rsidP="005D431E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56756D" w:rsidRDefault="00240F30" w:rsidP="005D431E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178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56756D" w:rsidRDefault="000B4EAF" w:rsidP="005D431E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+28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40F30" w:rsidRPr="000B4EAF" w:rsidRDefault="009757E8" w:rsidP="000B4EAF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  </w:t>
            </w:r>
            <w:r w:rsidR="000B4EAF" w:rsidRPr="000B4EAF">
              <w:rPr>
                <w:lang w:val="uk-UA"/>
              </w:rPr>
              <w:t xml:space="preserve">Відхилення пояснюється збільшенням </w:t>
            </w:r>
            <w:r w:rsidR="000B4EAF">
              <w:rPr>
                <w:lang w:val="uk-UA"/>
              </w:rPr>
              <w:t>кількості людей, які звертаються за матеріальною допомогою.</w:t>
            </w:r>
          </w:p>
        </w:tc>
      </w:tr>
      <w:tr w:rsidR="00047DAB" w:rsidRPr="0056756D" w:rsidTr="008F5577">
        <w:trPr>
          <w:trHeight w:hRule="exact" w:val="57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7DAB" w:rsidRPr="0056756D" w:rsidRDefault="00047DAB" w:rsidP="000B4EAF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0B4EAF">
              <w:rPr>
                <w:rFonts w:eastAsia="Arial"/>
                <w:lang w:val="uk-UA"/>
              </w:rPr>
              <w:t>9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7DAB" w:rsidRPr="0056756D" w:rsidRDefault="004F0B36" w:rsidP="000B4EAF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47DAB" w:rsidRPr="0056756D">
              <w:rPr>
                <w:lang w:val="uk-UA"/>
              </w:rPr>
              <w:t>Дан</w:t>
            </w:r>
            <w:r w:rsidR="000B4EAF">
              <w:rPr>
                <w:lang w:val="uk-UA"/>
              </w:rPr>
              <w:t>а</w:t>
            </w:r>
            <w:r w:rsidR="00047DAB" w:rsidRPr="0056756D">
              <w:rPr>
                <w:lang w:val="uk-UA"/>
              </w:rPr>
              <w:t xml:space="preserve"> ціль </w:t>
            </w:r>
            <w:r w:rsidR="000B4EAF">
              <w:rPr>
                <w:lang w:val="uk-UA"/>
              </w:rPr>
              <w:t>досягнута.</w:t>
            </w:r>
            <w:r w:rsidR="00047DAB" w:rsidRPr="0056756D">
              <w:rPr>
                <w:lang w:val="uk-UA"/>
              </w:rPr>
              <w:t xml:space="preserve"> </w:t>
            </w:r>
            <w:r w:rsidR="000B4EAF">
              <w:rPr>
                <w:lang w:val="uk-UA"/>
              </w:rPr>
              <w:t>У</w:t>
            </w:r>
            <w:r w:rsidR="00047DAB" w:rsidRPr="0056756D">
              <w:rPr>
                <w:lang w:val="uk-UA"/>
              </w:rPr>
              <w:t xml:space="preserve"> 20</w:t>
            </w:r>
            <w:r w:rsidR="00F34D24">
              <w:rPr>
                <w:lang w:val="uk-UA"/>
              </w:rPr>
              <w:t>20</w:t>
            </w:r>
            <w:r w:rsidR="00047DAB" w:rsidRPr="0056756D">
              <w:rPr>
                <w:lang w:val="uk-UA"/>
              </w:rPr>
              <w:t xml:space="preserve"> році забезпечено виконання заходів та завдань у сфері соціального захисту</w:t>
            </w:r>
            <w:r w:rsidR="000B4EAF">
              <w:rPr>
                <w:lang w:val="uk-UA"/>
              </w:rPr>
              <w:t xml:space="preserve"> на суму                    </w:t>
            </w:r>
            <w:r w:rsidR="00F34D24">
              <w:rPr>
                <w:lang w:val="uk-UA"/>
              </w:rPr>
              <w:t>260 150</w:t>
            </w:r>
            <w:r w:rsidR="000B4EAF">
              <w:rPr>
                <w:lang w:val="uk-UA"/>
              </w:rPr>
              <w:t xml:space="preserve"> грн</w:t>
            </w:r>
            <w:r w:rsidR="00047DAB" w:rsidRPr="0056756D">
              <w:rPr>
                <w:lang w:val="uk-UA"/>
              </w:rPr>
              <w:t>.</w:t>
            </w:r>
          </w:p>
        </w:tc>
      </w:tr>
      <w:tr w:rsidR="00047DAB" w:rsidRPr="0056756D" w:rsidTr="008F5577">
        <w:trPr>
          <w:trHeight w:hRule="exact" w:val="392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7DAB" w:rsidRPr="0056756D" w:rsidRDefault="00883087" w:rsidP="000B4EAF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0B4EAF">
              <w:rPr>
                <w:rFonts w:eastAsia="Arial"/>
                <w:b/>
                <w:lang w:val="uk-UA"/>
              </w:rPr>
              <w:t>10</w:t>
            </w:r>
            <w:r w:rsidR="00047DAB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047DAB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потреб </w:t>
            </w:r>
            <w:proofErr w:type="spellStart"/>
            <w:r w:rsidR="00047DAB" w:rsidRPr="0056756D">
              <w:rPr>
                <w:rFonts w:eastAsia="Arial"/>
                <w:b/>
              </w:rPr>
              <w:t>населення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у </w:t>
            </w:r>
            <w:proofErr w:type="spellStart"/>
            <w:r w:rsidR="00047DAB" w:rsidRPr="0056756D">
              <w:rPr>
                <w:rFonts w:eastAsia="Arial"/>
                <w:b/>
              </w:rPr>
              <w:t>послугах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бібліотек</w:t>
            </w:r>
            <w:proofErr w:type="spellEnd"/>
          </w:p>
        </w:tc>
      </w:tr>
      <w:tr w:rsidR="00E90530" w:rsidRPr="00710EBA" w:rsidTr="008F5577">
        <w:trPr>
          <w:trHeight w:hRule="exact" w:val="225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0530" w:rsidRPr="0056756D" w:rsidRDefault="00E90530" w:rsidP="00047DAB">
            <w:pPr>
              <w:ind w:left="60"/>
            </w:pPr>
            <w:proofErr w:type="spellStart"/>
            <w:r w:rsidRPr="0056756D">
              <w:rPr>
                <w:rFonts w:eastAsia="Arial"/>
              </w:rPr>
              <w:lastRenderedPageBreak/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читачів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0530" w:rsidRPr="0056756D" w:rsidRDefault="00E90530" w:rsidP="00047DAB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0530" w:rsidRPr="0056756D" w:rsidRDefault="005D431E" w:rsidP="005D431E">
            <w:pPr>
              <w:ind w:right="60"/>
              <w:jc w:val="center"/>
            </w:pPr>
            <w:r>
              <w:rPr>
                <w:lang w:val="uk-UA"/>
              </w:rPr>
              <w:t xml:space="preserve">2 </w:t>
            </w:r>
            <w:r w:rsidR="00F34D24">
              <w:rPr>
                <w:lang w:val="uk-UA"/>
              </w:rPr>
              <w:t>260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0530" w:rsidRPr="0056756D" w:rsidRDefault="00F34D24" w:rsidP="005D431E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1600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90530" w:rsidRPr="005D431E" w:rsidRDefault="005D431E" w:rsidP="005D431E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F34D24">
              <w:rPr>
                <w:lang w:val="uk-UA"/>
              </w:rPr>
              <w:t>660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861B1" w:rsidRPr="001861B1" w:rsidRDefault="009757E8" w:rsidP="001861B1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 </w:t>
            </w:r>
            <w:r w:rsidR="00E90530" w:rsidRPr="001861B1">
              <w:rPr>
                <w:lang w:val="uk-UA"/>
              </w:rPr>
              <w:t xml:space="preserve">Відхилення за показником </w:t>
            </w:r>
            <w:r w:rsidR="001861B1" w:rsidRPr="001861B1">
              <w:rPr>
                <w:lang w:val="uk-UA"/>
              </w:rPr>
              <w:t>кількості</w:t>
            </w:r>
            <w:r w:rsidR="00E90530" w:rsidRPr="001861B1">
              <w:rPr>
                <w:lang w:val="uk-UA"/>
              </w:rPr>
              <w:t xml:space="preserve"> читачів</w:t>
            </w:r>
            <w:r w:rsidR="005D431E" w:rsidRPr="001861B1">
              <w:rPr>
                <w:lang w:val="uk-UA"/>
              </w:rPr>
              <w:t xml:space="preserve"> </w:t>
            </w:r>
            <w:proofErr w:type="spellStart"/>
            <w:r w:rsidR="005D431E" w:rsidRPr="001861B1">
              <w:rPr>
                <w:lang w:val="uk-UA"/>
              </w:rPr>
              <w:t>виникло</w:t>
            </w:r>
            <w:proofErr w:type="spellEnd"/>
            <w:r w:rsidR="005D431E" w:rsidRPr="001861B1">
              <w:rPr>
                <w:lang w:val="uk-UA"/>
              </w:rPr>
              <w:t xml:space="preserve"> наслідок зменшення відвідувачів сільських бібліотек.</w:t>
            </w:r>
            <w:r w:rsidR="001861B1" w:rsidRPr="001861B1">
              <w:rPr>
                <w:lang w:val="uk-UA"/>
              </w:rPr>
              <w:t xml:space="preserve"> </w:t>
            </w:r>
            <w:r w:rsidR="00741148" w:rsidRPr="001861B1">
              <w:rPr>
                <w:lang w:val="uk-UA"/>
              </w:rPr>
              <w:t>І</w:t>
            </w:r>
            <w:r w:rsidR="00741148" w:rsidRPr="001861B1">
              <w:rPr>
                <w:color w:val="000000"/>
                <w:lang w:val="uk-UA"/>
              </w:rPr>
              <w:t xml:space="preserve">снують </w:t>
            </w:r>
            <w:r w:rsidR="001861B1">
              <w:rPr>
                <w:color w:val="000000"/>
                <w:lang w:val="uk-UA"/>
              </w:rPr>
              <w:t>певні</w:t>
            </w:r>
            <w:r w:rsidR="00741148" w:rsidRPr="001861B1">
              <w:rPr>
                <w:color w:val="000000"/>
                <w:lang w:val="uk-UA"/>
              </w:rPr>
              <w:t xml:space="preserve"> труднощі для здійснення сучасно вибудованої та інформаційно насиченої бібліотечної роботи з обслуговування місцевих жителів. Оскільки найважливішою умовою трансформації діяльності сільської бібліотеки є її комп’ютеризація, яка </w:t>
            </w:r>
          </w:p>
          <w:p w:rsidR="00E90530" w:rsidRPr="001861B1" w:rsidRDefault="00741148" w:rsidP="001861B1">
            <w:pPr>
              <w:rPr>
                <w:lang w:val="uk-UA"/>
              </w:rPr>
            </w:pPr>
            <w:r w:rsidRPr="001861B1">
              <w:rPr>
                <w:color w:val="000000"/>
                <w:lang w:val="uk-UA"/>
              </w:rPr>
              <w:t>дасть змогу значно підвищити ефективність роботи, поповнити інформаційні ресурси бібліотеки й підвищити рівень обслуговування різних верств населення</w:t>
            </w:r>
            <w:r w:rsidR="001861B1">
              <w:rPr>
                <w:color w:val="000000"/>
                <w:lang w:val="uk-UA"/>
              </w:rPr>
              <w:t>.</w:t>
            </w:r>
          </w:p>
        </w:tc>
      </w:tr>
      <w:tr w:rsidR="00D165D3" w:rsidRPr="0056756D" w:rsidTr="008F5577">
        <w:trPr>
          <w:trHeight w:hRule="exact" w:val="55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165D3" w:rsidRPr="0056756D" w:rsidRDefault="00D165D3" w:rsidP="000B4EAF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 w:rsidR="000B4EAF">
              <w:rPr>
                <w:rFonts w:eastAsia="Arial"/>
                <w:lang w:val="uk-UA"/>
              </w:rPr>
              <w:t>10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165D3" w:rsidRPr="0056756D" w:rsidRDefault="004F0B36" w:rsidP="001861B1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165D3" w:rsidRPr="0056756D">
              <w:rPr>
                <w:lang w:val="uk-UA"/>
              </w:rPr>
              <w:t>Дану ціль можна вважати досягнутою, у 20</w:t>
            </w:r>
            <w:r w:rsidR="00F34D24">
              <w:rPr>
                <w:lang w:val="uk-UA"/>
              </w:rPr>
              <w:t>20</w:t>
            </w:r>
            <w:r w:rsidR="00D165D3" w:rsidRPr="0056756D">
              <w:rPr>
                <w:lang w:val="uk-UA"/>
              </w:rPr>
              <w:t xml:space="preserve"> році забезпечено задоволення потреб населення у </w:t>
            </w:r>
            <w:r w:rsidR="00F34D24">
              <w:rPr>
                <w:lang w:val="uk-UA"/>
              </w:rPr>
              <w:t>бібліотечних послугах.</w:t>
            </w:r>
          </w:p>
        </w:tc>
      </w:tr>
      <w:tr w:rsidR="00047DAB" w:rsidRPr="0056756D" w:rsidTr="008F5577">
        <w:trPr>
          <w:trHeight w:hRule="exact" w:val="357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7DAB" w:rsidRPr="0056756D" w:rsidRDefault="00883087" w:rsidP="001861B1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047DAB" w:rsidRPr="0056756D">
              <w:rPr>
                <w:rFonts w:eastAsia="Arial"/>
                <w:b/>
              </w:rPr>
              <w:t>1</w:t>
            </w:r>
            <w:r w:rsidR="001861B1">
              <w:rPr>
                <w:rFonts w:eastAsia="Arial"/>
                <w:b/>
                <w:lang w:val="uk-UA"/>
              </w:rPr>
              <w:t>1</w:t>
            </w:r>
            <w:r w:rsidR="00047DAB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047DAB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потреб </w:t>
            </w:r>
            <w:proofErr w:type="spellStart"/>
            <w:r w:rsidR="00047DAB" w:rsidRPr="0056756D">
              <w:rPr>
                <w:rFonts w:eastAsia="Arial"/>
                <w:b/>
              </w:rPr>
              <w:t>громадяну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послугах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будинків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культури</w:t>
            </w:r>
            <w:proofErr w:type="spellEnd"/>
          </w:p>
        </w:tc>
      </w:tr>
      <w:tr w:rsidR="008B7C45" w:rsidRPr="0056756D" w:rsidTr="008F5577">
        <w:trPr>
          <w:trHeight w:hRule="exact" w:val="1865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8B7C45" w:rsidP="00F62341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відвідувачів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культурних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заходів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8B7C45" w:rsidP="00047DAB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F34D24" w:rsidP="00F6234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37 177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F62341" w:rsidP="00F6234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D24">
              <w:rPr>
                <w:lang w:val="uk-UA"/>
              </w:rPr>
              <w:t>7 400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F62341" w:rsidP="00F6234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3478E6">
              <w:rPr>
                <w:lang w:val="uk-UA"/>
              </w:rPr>
              <w:t>223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B7C45" w:rsidRPr="0056756D" w:rsidRDefault="008F5577" w:rsidP="009C0384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9757E8">
              <w:rPr>
                <w:lang w:val="uk-UA"/>
              </w:rPr>
              <w:t xml:space="preserve"> </w:t>
            </w:r>
            <w:r w:rsidR="008B7C45" w:rsidRPr="0056756D">
              <w:rPr>
                <w:lang w:val="uk-UA"/>
              </w:rPr>
              <w:t xml:space="preserve">Відхилення показника </w:t>
            </w:r>
            <w:r w:rsidR="009C0384">
              <w:rPr>
                <w:lang w:val="uk-UA"/>
              </w:rPr>
              <w:t xml:space="preserve">пояснюється </w:t>
            </w:r>
            <w:r w:rsidR="003478E6">
              <w:rPr>
                <w:lang w:val="uk-UA"/>
              </w:rPr>
              <w:t>карантинними обмеженнями.</w:t>
            </w:r>
          </w:p>
        </w:tc>
      </w:tr>
      <w:tr w:rsidR="00883087" w:rsidRPr="0056756D" w:rsidTr="008F5577">
        <w:trPr>
          <w:trHeight w:hRule="exact" w:val="69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83087" w:rsidRPr="0056756D" w:rsidRDefault="008B7C45" w:rsidP="001861B1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 w:rsidR="001861B1">
              <w:rPr>
                <w:rFonts w:eastAsia="Arial"/>
                <w:lang w:val="uk-UA"/>
              </w:rPr>
              <w:t>1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83087" w:rsidRPr="0056756D" w:rsidRDefault="004F0B36" w:rsidP="009C0384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B7C45" w:rsidRPr="0056756D">
              <w:rPr>
                <w:lang w:val="uk-UA"/>
              </w:rPr>
              <w:t>Дану ціль можна вважати досягнутою частково, у 2019 році забезпечено задоволення потреб громадян у послугах будинків культури не в повній мірі, недовиконанням плану за основними показниками.</w:t>
            </w:r>
          </w:p>
        </w:tc>
      </w:tr>
      <w:tr w:rsidR="00047DAB" w:rsidRPr="0056756D" w:rsidTr="008F5577">
        <w:trPr>
          <w:trHeight w:hRule="exact" w:val="463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7DAB" w:rsidRPr="0056756D" w:rsidRDefault="0023326F" w:rsidP="00CE63EC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047DAB" w:rsidRPr="0056756D">
              <w:rPr>
                <w:rFonts w:eastAsia="Arial"/>
                <w:b/>
              </w:rPr>
              <w:t>1</w:t>
            </w:r>
            <w:r w:rsidR="00CE63EC">
              <w:rPr>
                <w:rFonts w:eastAsia="Arial"/>
                <w:b/>
                <w:lang w:val="uk-UA"/>
              </w:rPr>
              <w:t>2</w:t>
            </w:r>
            <w:r w:rsidR="00047DAB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047DAB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потреб </w:t>
            </w:r>
            <w:proofErr w:type="spellStart"/>
            <w:r w:rsidR="00047DAB" w:rsidRPr="0056756D">
              <w:rPr>
                <w:rFonts w:eastAsia="Arial"/>
                <w:b/>
              </w:rPr>
              <w:t>громадян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у </w:t>
            </w:r>
            <w:proofErr w:type="spellStart"/>
            <w:r w:rsidR="00047DAB" w:rsidRPr="0056756D">
              <w:rPr>
                <w:rFonts w:eastAsia="Arial"/>
                <w:b/>
              </w:rPr>
              <w:t>послугах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сфери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047DAB" w:rsidRPr="0056756D">
              <w:rPr>
                <w:rFonts w:eastAsia="Arial"/>
                <w:b/>
              </w:rPr>
              <w:t>фізкультури</w:t>
            </w:r>
            <w:proofErr w:type="spellEnd"/>
            <w:r w:rsidR="00047DAB" w:rsidRPr="0056756D">
              <w:rPr>
                <w:rFonts w:eastAsia="Arial"/>
                <w:b/>
              </w:rPr>
              <w:t xml:space="preserve"> і спорту</w:t>
            </w:r>
          </w:p>
        </w:tc>
      </w:tr>
      <w:tr w:rsidR="009E71DC" w:rsidRPr="0056756D" w:rsidTr="008F5577">
        <w:trPr>
          <w:trHeight w:hRule="exact" w:val="110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9E71DC" w:rsidP="00CE63EC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населення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залученого</w:t>
            </w:r>
            <w:proofErr w:type="spellEnd"/>
            <w:r w:rsidRPr="0056756D">
              <w:rPr>
                <w:rFonts w:eastAsia="Arial"/>
              </w:rPr>
              <w:t xml:space="preserve"> до </w:t>
            </w:r>
            <w:proofErr w:type="spellStart"/>
            <w:r w:rsidRPr="0056756D">
              <w:rPr>
                <w:rFonts w:eastAsia="Arial"/>
              </w:rPr>
              <w:t>фізкультурно-масових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заходів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9E71DC" w:rsidP="009E71DC">
            <w:pPr>
              <w:ind w:left="60"/>
              <w:jc w:val="center"/>
            </w:pPr>
            <w:proofErr w:type="spellStart"/>
            <w:r w:rsidRPr="0056756D">
              <w:rPr>
                <w:rFonts w:eastAsia="Arial"/>
              </w:rPr>
              <w:t>осіб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9E71DC" w:rsidP="00CE63EC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1</w:t>
            </w:r>
            <w:r w:rsidR="00CE63EC">
              <w:rPr>
                <w:lang w:val="uk-UA"/>
              </w:rPr>
              <w:t>1</w:t>
            </w:r>
            <w:r w:rsidRPr="0056756D">
              <w:rPr>
                <w:lang w:val="uk-UA"/>
              </w:rPr>
              <w:t>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CE63EC" w:rsidP="00CE63EC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9E71DC" w:rsidRPr="0056756D">
              <w:rPr>
                <w:lang w:val="uk-UA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9E71DC" w:rsidP="00CE63EC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-700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1DC" w:rsidRPr="0056756D" w:rsidRDefault="009757E8" w:rsidP="00CE63EC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 </w:t>
            </w:r>
            <w:r w:rsidR="009E71DC" w:rsidRPr="0056756D">
              <w:rPr>
                <w:lang w:val="uk-UA"/>
              </w:rPr>
              <w:t>Відхилення за показником кількість населення залученого до фізкультурно-масової роботи пояснюється</w:t>
            </w:r>
            <w:r w:rsidR="003478E6">
              <w:rPr>
                <w:lang w:val="uk-UA"/>
              </w:rPr>
              <w:t xml:space="preserve"> карантинними обмеженнями в зв</w:t>
            </w:r>
            <w:r w:rsidR="003478E6" w:rsidRPr="003478E6">
              <w:t>’</w:t>
            </w:r>
            <w:proofErr w:type="spellStart"/>
            <w:r w:rsidR="003478E6">
              <w:rPr>
                <w:lang w:val="uk-UA"/>
              </w:rPr>
              <w:t>язку</w:t>
            </w:r>
            <w:proofErr w:type="spellEnd"/>
            <w:r w:rsidR="003478E6">
              <w:rPr>
                <w:lang w:val="uk-UA"/>
              </w:rPr>
              <w:t xml:space="preserve"> з якими </w:t>
            </w:r>
            <w:r w:rsidR="0023326F" w:rsidRPr="0056756D">
              <w:rPr>
                <w:lang w:val="uk-UA"/>
              </w:rPr>
              <w:t>у 20</w:t>
            </w:r>
            <w:r w:rsidR="003478E6">
              <w:rPr>
                <w:lang w:val="uk-UA"/>
              </w:rPr>
              <w:t>20</w:t>
            </w:r>
            <w:r w:rsidR="0023326F" w:rsidRPr="0056756D">
              <w:rPr>
                <w:lang w:val="uk-UA"/>
              </w:rPr>
              <w:t xml:space="preserve"> році </w:t>
            </w:r>
            <w:r w:rsidR="009E71DC" w:rsidRPr="0056756D">
              <w:rPr>
                <w:lang w:val="uk-UA"/>
              </w:rPr>
              <w:t>проведено меншу кількість заходів ніж планувалось</w:t>
            </w:r>
            <w:r w:rsidR="003478E6">
              <w:rPr>
                <w:lang w:val="uk-UA"/>
              </w:rPr>
              <w:t>. В</w:t>
            </w:r>
            <w:r w:rsidR="009E71DC" w:rsidRPr="0056756D">
              <w:rPr>
                <w:lang w:val="uk-UA"/>
              </w:rPr>
              <w:t>ідповідно</w:t>
            </w:r>
            <w:r w:rsidR="003478E6">
              <w:rPr>
                <w:lang w:val="uk-UA"/>
              </w:rPr>
              <w:t>,</w:t>
            </w:r>
            <w:r w:rsidR="009E71DC" w:rsidRPr="0056756D">
              <w:rPr>
                <w:lang w:val="uk-UA"/>
              </w:rPr>
              <w:t xml:space="preserve"> було залучено меншу кількість населення.</w:t>
            </w:r>
          </w:p>
        </w:tc>
      </w:tr>
      <w:tr w:rsidR="0023326F" w:rsidRPr="0056756D" w:rsidTr="008F5577">
        <w:trPr>
          <w:trHeight w:hRule="exact" w:val="54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3326F" w:rsidRPr="0056756D" w:rsidRDefault="0023326F" w:rsidP="00CE63EC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 w:rsidR="00CE63EC">
              <w:rPr>
                <w:rFonts w:eastAsia="Arial"/>
                <w:lang w:val="uk-UA"/>
              </w:rPr>
              <w:t>2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3326F" w:rsidRPr="0056756D" w:rsidRDefault="004F0B36" w:rsidP="00CE63EC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3326F" w:rsidRPr="0056756D">
              <w:rPr>
                <w:lang w:val="uk-UA"/>
              </w:rPr>
              <w:t>Дану ціль можна вважати досягнутою частково, у 20</w:t>
            </w:r>
            <w:r w:rsidR="003478E6">
              <w:rPr>
                <w:lang w:val="uk-UA"/>
              </w:rPr>
              <w:t>20</w:t>
            </w:r>
            <w:r w:rsidR="0023326F" w:rsidRPr="0056756D">
              <w:rPr>
                <w:lang w:val="uk-UA"/>
              </w:rPr>
              <w:t xml:space="preserve"> році забезпечено задоволення потреб громадян у послугах сфери фізкультури і спорту не в повній мірі, недовиконанням плану за основними показниками.</w:t>
            </w:r>
          </w:p>
        </w:tc>
      </w:tr>
      <w:tr w:rsidR="00CE63EC" w:rsidRPr="0056756D" w:rsidTr="008F5577">
        <w:trPr>
          <w:trHeight w:hRule="exact" w:val="422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E63EC" w:rsidRPr="0056756D" w:rsidRDefault="00CE63EC" w:rsidP="00CE63EC">
            <w:pPr>
              <w:ind w:left="60"/>
              <w:jc w:val="center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Pr="0056756D">
              <w:rPr>
                <w:rFonts w:eastAsia="Arial"/>
                <w:b/>
              </w:rPr>
              <w:t>1</w:t>
            </w:r>
            <w:r>
              <w:rPr>
                <w:rFonts w:eastAsia="Arial"/>
                <w:b/>
                <w:lang w:val="uk-UA"/>
              </w:rPr>
              <w:t>3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r>
              <w:rPr>
                <w:rFonts w:eastAsia="Arial"/>
                <w:b/>
                <w:lang w:val="uk-UA"/>
              </w:rPr>
              <w:t>функціонування комунальних підприємств</w:t>
            </w:r>
          </w:p>
        </w:tc>
      </w:tr>
      <w:tr w:rsidR="00CE63EC" w:rsidRPr="0056756D" w:rsidTr="008F5577">
        <w:trPr>
          <w:trHeight w:hRule="exact" w:val="635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E63EC" w:rsidRPr="00CE63EC" w:rsidRDefault="00CE63EC" w:rsidP="00CE63EC">
            <w:pPr>
              <w:ind w:left="60"/>
              <w:rPr>
                <w:rFonts w:eastAsia="Arial"/>
                <w:lang w:val="uk-UA"/>
              </w:rPr>
            </w:pPr>
            <w:r w:rsidRPr="00CE63EC">
              <w:rPr>
                <w:rFonts w:eastAsia="Arial"/>
                <w:lang w:val="uk-UA"/>
              </w:rPr>
              <w:t>Кількість комунальних підприємств, які потребують фінансової підтримки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CE63EC" w:rsidRDefault="00CE63EC" w:rsidP="00CE63EC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од.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FE43A1" w:rsidRDefault="003478E6" w:rsidP="00CE63EC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FE43A1" w:rsidRDefault="003478E6" w:rsidP="00CE63EC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FE43A1" w:rsidRDefault="00FE43A1" w:rsidP="00CE63EC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FE43A1" w:rsidRDefault="008F5577" w:rsidP="00FE43A1">
            <w:pPr>
              <w:ind w:left="6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 xml:space="preserve">    </w:t>
            </w:r>
            <w:r w:rsidR="00FE43A1">
              <w:rPr>
                <w:rFonts w:eastAsia="Arial"/>
                <w:lang w:val="uk-UA"/>
              </w:rPr>
              <w:t>Відхилення відсутнє. У 20</w:t>
            </w:r>
            <w:r w:rsidR="003478E6">
              <w:rPr>
                <w:rFonts w:eastAsia="Arial"/>
                <w:lang w:val="uk-UA"/>
              </w:rPr>
              <w:t>20</w:t>
            </w:r>
            <w:r w:rsidR="00FE43A1">
              <w:rPr>
                <w:rFonts w:eastAsia="Arial"/>
                <w:lang w:val="uk-UA"/>
              </w:rPr>
              <w:t xml:space="preserve"> році досягнуто виконання всіх результативних показників.</w:t>
            </w:r>
          </w:p>
        </w:tc>
      </w:tr>
      <w:tr w:rsidR="00CE63EC" w:rsidRPr="0056756D" w:rsidTr="008F5577">
        <w:trPr>
          <w:trHeight w:hRule="exact" w:val="68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E63EC" w:rsidRPr="0056756D" w:rsidRDefault="00FE43A1" w:rsidP="00FE43A1">
            <w:pPr>
              <w:ind w:left="60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>
              <w:rPr>
                <w:rFonts w:eastAsia="Arial"/>
                <w:lang w:val="uk-UA"/>
              </w:rPr>
              <w:t>3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63EC" w:rsidRPr="00FE43A1" w:rsidRDefault="00FE43A1" w:rsidP="00FE43A1">
            <w:pPr>
              <w:ind w:left="6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Ціль досягнуто. Забезпечено належну та безперебійну роботу комунальних підприємств «Наш дім Леськи» та «</w:t>
            </w:r>
            <w:proofErr w:type="spellStart"/>
            <w:r>
              <w:rPr>
                <w:rFonts w:eastAsia="Arial"/>
                <w:lang w:val="uk-UA"/>
              </w:rPr>
              <w:t>Агроекосервіс</w:t>
            </w:r>
            <w:proofErr w:type="spellEnd"/>
            <w:r>
              <w:rPr>
                <w:rFonts w:eastAsia="Arial"/>
                <w:lang w:val="uk-UA"/>
              </w:rPr>
              <w:t>»</w:t>
            </w:r>
            <w:r w:rsidRPr="00FE43A1">
              <w:rPr>
                <w:rFonts w:eastAsia="Arial"/>
                <w:lang w:val="uk-UA"/>
              </w:rPr>
              <w:t>.</w:t>
            </w:r>
          </w:p>
        </w:tc>
      </w:tr>
      <w:tr w:rsidR="0023326F" w:rsidRPr="0056756D" w:rsidTr="008F5577">
        <w:trPr>
          <w:trHeight w:hRule="exact" w:val="422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3326F" w:rsidRPr="0056756D" w:rsidRDefault="00873E04" w:rsidP="00FE43A1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lastRenderedPageBreak/>
              <w:t xml:space="preserve">Ціль </w:t>
            </w:r>
            <w:r w:rsidR="0023326F" w:rsidRPr="0056756D">
              <w:rPr>
                <w:rFonts w:eastAsia="Arial"/>
                <w:b/>
              </w:rPr>
              <w:t>1</w:t>
            </w:r>
            <w:r w:rsidR="00FE43A1">
              <w:rPr>
                <w:rFonts w:eastAsia="Arial"/>
                <w:b/>
                <w:lang w:val="uk-UA"/>
              </w:rPr>
              <w:t>4</w:t>
            </w:r>
            <w:r w:rsidR="0023326F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23326F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23326F" w:rsidRPr="0056756D">
              <w:rPr>
                <w:rFonts w:eastAsia="Arial"/>
                <w:b/>
              </w:rPr>
              <w:t xml:space="preserve"> благоустрою </w:t>
            </w:r>
            <w:proofErr w:type="spellStart"/>
            <w:r w:rsidR="0023326F" w:rsidRPr="0056756D">
              <w:rPr>
                <w:rFonts w:eastAsia="Arial"/>
                <w:b/>
              </w:rPr>
              <w:t>населених</w:t>
            </w:r>
            <w:proofErr w:type="spellEnd"/>
            <w:r w:rsidR="0023326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23326F" w:rsidRPr="0056756D">
              <w:rPr>
                <w:rFonts w:eastAsia="Arial"/>
                <w:b/>
              </w:rPr>
              <w:t>пунктів</w:t>
            </w:r>
            <w:proofErr w:type="spellEnd"/>
            <w:r w:rsidR="0023326F" w:rsidRPr="0056756D">
              <w:rPr>
                <w:rFonts w:eastAsia="Arial"/>
                <w:b/>
              </w:rPr>
              <w:t xml:space="preserve"> на </w:t>
            </w:r>
            <w:proofErr w:type="spellStart"/>
            <w:r w:rsidR="0023326F" w:rsidRPr="0056756D">
              <w:rPr>
                <w:rFonts w:eastAsia="Arial"/>
                <w:b/>
              </w:rPr>
              <w:t>належному</w:t>
            </w:r>
            <w:proofErr w:type="spellEnd"/>
            <w:r w:rsidR="0023326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23326F" w:rsidRPr="0056756D">
              <w:rPr>
                <w:rFonts w:eastAsia="Arial"/>
                <w:b/>
              </w:rPr>
              <w:t>рівні</w:t>
            </w:r>
            <w:proofErr w:type="spellEnd"/>
          </w:p>
        </w:tc>
      </w:tr>
      <w:tr w:rsidR="00873E04" w:rsidRPr="0056756D" w:rsidTr="008F5577">
        <w:trPr>
          <w:trHeight w:hRule="exact" w:val="95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FE43A1" w:rsidP="00FE43A1">
            <w:pPr>
              <w:ind w:left="60"/>
            </w:pPr>
            <w:r>
              <w:rPr>
                <w:rFonts w:eastAsia="Arial"/>
                <w:lang w:val="uk-UA"/>
              </w:rPr>
              <w:t>Обсяг твердих побутових відходів, які підлягають вивезенню для утримання в належному санітарному  стані території сільської ради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FE43A1" w:rsidP="00FE43A1">
            <w:pPr>
              <w:ind w:left="60"/>
              <w:jc w:val="center"/>
            </w:pPr>
            <w:proofErr w:type="spellStart"/>
            <w:r>
              <w:rPr>
                <w:rFonts w:eastAsia="Arial"/>
                <w:lang w:val="uk-UA"/>
              </w:rPr>
              <w:t>куб.м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3478E6" w:rsidP="003F6F7B">
            <w:pPr>
              <w:ind w:right="60"/>
              <w:jc w:val="center"/>
            </w:pPr>
            <w:r>
              <w:rPr>
                <w:lang w:val="uk-UA"/>
              </w:rPr>
              <w:t>240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3478E6" w:rsidP="003F6F7B">
            <w:pPr>
              <w:ind w:right="60"/>
              <w:jc w:val="center"/>
            </w:pPr>
            <w:r>
              <w:rPr>
                <w:lang w:val="uk-UA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873E04" w:rsidP="003F6F7B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9757E8" w:rsidP="003F6F7B">
            <w:pPr>
              <w:ind w:right="60"/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</w:t>
            </w:r>
            <w:r w:rsidR="00873E04" w:rsidRPr="0056756D">
              <w:rPr>
                <w:lang w:val="uk-UA"/>
              </w:rPr>
              <w:t xml:space="preserve">Відхилення </w:t>
            </w:r>
            <w:r w:rsidR="003F6F7B">
              <w:rPr>
                <w:lang w:val="uk-UA"/>
              </w:rPr>
              <w:t>звітних показників від планових н</w:t>
            </w:r>
            <w:r w:rsidR="00873E04" w:rsidRPr="0056756D">
              <w:rPr>
                <w:lang w:val="uk-UA"/>
              </w:rPr>
              <w:t>е має.</w:t>
            </w:r>
          </w:p>
        </w:tc>
      </w:tr>
      <w:tr w:rsidR="00873E04" w:rsidRPr="0056756D" w:rsidTr="008F5577">
        <w:trPr>
          <w:trHeight w:hRule="exact" w:val="547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FE43A1" w:rsidP="00FE43A1">
            <w:pPr>
              <w:ind w:left="60"/>
              <w:rPr>
                <w:rFonts w:eastAsia="Arial"/>
              </w:rPr>
            </w:pPr>
            <w:r>
              <w:rPr>
                <w:rFonts w:eastAsia="Arial"/>
                <w:lang w:val="uk-UA"/>
              </w:rPr>
              <w:t>Висновок про досягнення цілі 14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873E04" w:rsidP="003F6F7B">
            <w:pPr>
              <w:ind w:right="60"/>
              <w:rPr>
                <w:lang w:val="uk-UA"/>
              </w:rPr>
            </w:pPr>
            <w:r w:rsidRPr="0056756D">
              <w:rPr>
                <w:lang w:val="uk-UA"/>
              </w:rPr>
              <w:t>Дану ціль можна вважати досягнутою, у 20</w:t>
            </w:r>
            <w:r w:rsidR="00671A44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благоустрій населених пунктів на належному рівні.</w:t>
            </w:r>
          </w:p>
        </w:tc>
      </w:tr>
      <w:tr w:rsidR="00873E04" w:rsidRPr="0056756D" w:rsidTr="008F5577">
        <w:trPr>
          <w:trHeight w:hRule="exact" w:val="530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3E04" w:rsidRPr="0056756D" w:rsidRDefault="004D5CBF" w:rsidP="003F6F7B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873E04" w:rsidRPr="0056756D">
              <w:rPr>
                <w:rFonts w:eastAsia="Arial"/>
                <w:b/>
              </w:rPr>
              <w:t>1</w:t>
            </w:r>
            <w:r w:rsidR="003F6F7B">
              <w:rPr>
                <w:rFonts w:eastAsia="Arial"/>
                <w:b/>
                <w:lang w:val="uk-UA"/>
              </w:rPr>
              <w:t>5</w:t>
            </w:r>
            <w:r w:rsidR="00873E04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873E04" w:rsidRPr="0056756D">
              <w:rPr>
                <w:rFonts w:eastAsia="Arial"/>
                <w:b/>
              </w:rPr>
              <w:t>Забезпечення</w:t>
            </w:r>
            <w:proofErr w:type="spellEnd"/>
            <w:r w:rsidR="00873E04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873E04" w:rsidRPr="0056756D">
              <w:rPr>
                <w:rFonts w:eastAsia="Arial"/>
                <w:b/>
              </w:rPr>
              <w:t>утримання</w:t>
            </w:r>
            <w:proofErr w:type="spellEnd"/>
            <w:r w:rsidR="00873E04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873E04" w:rsidRPr="0056756D">
              <w:rPr>
                <w:rFonts w:eastAsia="Arial"/>
                <w:b/>
              </w:rPr>
              <w:t>об'єктів</w:t>
            </w:r>
            <w:proofErr w:type="spellEnd"/>
            <w:r w:rsidR="00873E04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873E04" w:rsidRPr="0056756D">
              <w:rPr>
                <w:rFonts w:eastAsia="Arial"/>
                <w:b/>
              </w:rPr>
              <w:t>соціальної</w:t>
            </w:r>
            <w:proofErr w:type="spellEnd"/>
            <w:r w:rsidR="00873E04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873E04" w:rsidRPr="0056756D">
              <w:rPr>
                <w:rFonts w:eastAsia="Arial"/>
                <w:b/>
              </w:rPr>
              <w:t>сфери</w:t>
            </w:r>
            <w:proofErr w:type="spellEnd"/>
          </w:p>
        </w:tc>
      </w:tr>
      <w:tr w:rsidR="004D5CBF" w:rsidRPr="0056756D" w:rsidTr="008F5577">
        <w:trPr>
          <w:trHeight w:hRule="exact" w:val="88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4415DA" w:rsidRDefault="004D5CBF" w:rsidP="004415DA">
            <w:pPr>
              <w:ind w:left="60"/>
              <w:rPr>
                <w:lang w:val="uk-UA"/>
              </w:rPr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="004415DA">
              <w:rPr>
                <w:rFonts w:eastAsia="Arial"/>
              </w:rPr>
              <w:t xml:space="preserve"> </w:t>
            </w:r>
            <w:proofErr w:type="spellStart"/>
            <w:r w:rsidR="004415DA">
              <w:rPr>
                <w:rFonts w:eastAsia="Arial"/>
              </w:rPr>
              <w:t>об'єктів</w:t>
            </w:r>
            <w:proofErr w:type="spellEnd"/>
            <w:r w:rsidR="004415DA">
              <w:rPr>
                <w:rFonts w:eastAsia="Arial"/>
              </w:rPr>
              <w:t xml:space="preserve"> </w:t>
            </w:r>
            <w:proofErr w:type="spellStart"/>
            <w:r w:rsidR="004415DA">
              <w:rPr>
                <w:rFonts w:eastAsia="Arial"/>
              </w:rPr>
              <w:t>соціальної</w:t>
            </w:r>
            <w:proofErr w:type="spellEnd"/>
            <w:r w:rsidR="004415DA">
              <w:rPr>
                <w:rFonts w:eastAsia="Arial"/>
              </w:rPr>
              <w:t xml:space="preserve"> </w:t>
            </w:r>
            <w:proofErr w:type="spellStart"/>
            <w:r w:rsidR="004415DA">
              <w:rPr>
                <w:rFonts w:eastAsia="Arial"/>
              </w:rPr>
              <w:t>сфери</w:t>
            </w:r>
            <w:proofErr w:type="spellEnd"/>
            <w:r w:rsidR="004415DA">
              <w:rPr>
                <w:rFonts w:eastAsia="Arial"/>
              </w:rPr>
              <w:t xml:space="preserve">, </w:t>
            </w:r>
            <w:r w:rsidR="004415DA">
              <w:rPr>
                <w:rFonts w:eastAsia="Arial"/>
                <w:lang w:val="uk-UA"/>
              </w:rPr>
              <w:t>що передаються до комунальної власності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4D5CBF" w:rsidP="00873E04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671A44" w:rsidP="003F6F7B">
            <w:pPr>
              <w:ind w:right="60"/>
              <w:jc w:val="center"/>
            </w:pPr>
            <w:r>
              <w:rPr>
                <w:lang w:val="uk-UA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671A44" w:rsidP="003F6F7B">
            <w:pPr>
              <w:ind w:right="60"/>
              <w:jc w:val="center"/>
            </w:pPr>
            <w:r>
              <w:rPr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4D5CBF" w:rsidP="003F6F7B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4415DA" w:rsidRDefault="009757E8" w:rsidP="003F6F7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</w:t>
            </w:r>
            <w:r w:rsidR="004D5CBF" w:rsidRPr="0056756D">
              <w:rPr>
                <w:lang w:val="uk-UA"/>
              </w:rPr>
              <w:t>Відхилення за показником не має.</w:t>
            </w:r>
            <w:r w:rsidR="004415DA">
              <w:rPr>
                <w:lang w:val="uk-UA"/>
              </w:rPr>
              <w:t xml:space="preserve"> Забезпечено належну та безперебійну роботу об</w:t>
            </w:r>
            <w:r w:rsidR="004415DA" w:rsidRPr="004415DA">
              <w:t>’</w:t>
            </w:r>
            <w:proofErr w:type="spellStart"/>
            <w:r w:rsidR="004415DA">
              <w:rPr>
                <w:lang w:val="uk-UA"/>
              </w:rPr>
              <w:t>єктів</w:t>
            </w:r>
            <w:proofErr w:type="spellEnd"/>
            <w:r w:rsidR="004415DA">
              <w:rPr>
                <w:lang w:val="uk-UA"/>
              </w:rPr>
              <w:t xml:space="preserve"> соціальної сфери.</w:t>
            </w:r>
          </w:p>
        </w:tc>
      </w:tr>
      <w:tr w:rsidR="004D5CBF" w:rsidRPr="0056756D" w:rsidTr="008F5577">
        <w:trPr>
          <w:trHeight w:hRule="exact" w:val="404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4D5CBF" w:rsidP="003F6F7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 w:rsidR="003F6F7B">
              <w:rPr>
                <w:rFonts w:eastAsia="Arial"/>
                <w:lang w:val="uk-UA"/>
              </w:rPr>
              <w:t>5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4D5CBF" w:rsidP="003F6F7B">
            <w:pPr>
              <w:ind w:right="60"/>
              <w:rPr>
                <w:lang w:val="uk-UA"/>
              </w:rPr>
            </w:pPr>
            <w:r w:rsidRPr="0056756D">
              <w:rPr>
                <w:lang w:val="uk-UA"/>
              </w:rPr>
              <w:t>Дану ціль можна вважати досягнутою, у 20</w:t>
            </w:r>
            <w:r w:rsidR="00671A44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утримання об’єктів соціальної сфери.</w:t>
            </w:r>
          </w:p>
        </w:tc>
      </w:tr>
      <w:tr w:rsidR="003F6F7B" w:rsidRPr="0056756D" w:rsidTr="008F5577">
        <w:trPr>
          <w:trHeight w:hRule="exact" w:val="551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6F7B" w:rsidRPr="0056756D" w:rsidRDefault="003F6F7B" w:rsidP="003F6F7B">
            <w:pPr>
              <w:ind w:left="60"/>
              <w:jc w:val="center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Pr="0056756D">
              <w:rPr>
                <w:rFonts w:eastAsia="Arial"/>
                <w:b/>
              </w:rPr>
              <w:t>1</w:t>
            </w:r>
            <w:r>
              <w:rPr>
                <w:rFonts w:eastAsia="Arial"/>
                <w:b/>
                <w:lang w:val="uk-UA"/>
              </w:rPr>
              <w:t>6</w:t>
            </w:r>
            <w:r>
              <w:rPr>
                <w:rFonts w:eastAsia="Arial"/>
                <w:b/>
              </w:rPr>
              <w:t xml:space="preserve"> – </w:t>
            </w:r>
            <w:r w:rsidR="00671A44">
              <w:rPr>
                <w:rFonts w:eastAsia="Arial"/>
                <w:b/>
                <w:lang w:val="uk-UA"/>
              </w:rPr>
              <w:t>Здійснення заходів із землеустрою</w:t>
            </w:r>
          </w:p>
        </w:tc>
      </w:tr>
      <w:tr w:rsidR="003F6F7B" w:rsidRPr="0056756D" w:rsidTr="008F5577">
        <w:trPr>
          <w:trHeight w:hRule="exact" w:val="740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6F7B" w:rsidRPr="003F6F7B" w:rsidRDefault="003F6F7B" w:rsidP="003F6F7B">
            <w:pPr>
              <w:ind w:left="60"/>
              <w:rPr>
                <w:rFonts w:eastAsia="Arial"/>
                <w:lang w:val="uk-UA"/>
              </w:rPr>
            </w:pPr>
            <w:r w:rsidRPr="003F6F7B">
              <w:rPr>
                <w:rFonts w:eastAsia="Arial"/>
                <w:lang w:val="uk-UA"/>
              </w:rPr>
              <w:t xml:space="preserve">Кількість </w:t>
            </w:r>
            <w:r w:rsidR="00671A44">
              <w:rPr>
                <w:rFonts w:eastAsia="Arial"/>
                <w:lang w:val="uk-UA"/>
              </w:rPr>
              <w:t>земельних ділянок, що потребують створення обмінних файлів</w:t>
            </w:r>
            <w:r w:rsidRPr="003F6F7B">
              <w:rPr>
                <w:rFonts w:eastAsia="Arial"/>
                <w:lang w:val="uk-UA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Pr="003F6F7B" w:rsidRDefault="003F6F7B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од.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Default="003F6F7B" w:rsidP="003F6F7B">
            <w:pPr>
              <w:ind w:left="60"/>
              <w:jc w:val="center"/>
              <w:rPr>
                <w:rFonts w:eastAsia="Arial"/>
                <w:lang w:val="uk-UA"/>
              </w:rPr>
            </w:pPr>
          </w:p>
          <w:p w:rsidR="003F6F7B" w:rsidRPr="003F6F7B" w:rsidRDefault="00671A44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33</w:t>
            </w:r>
          </w:p>
          <w:p w:rsidR="003F6F7B" w:rsidRPr="003F6F7B" w:rsidRDefault="003F6F7B" w:rsidP="003F6F7B">
            <w:pPr>
              <w:ind w:left="60"/>
              <w:jc w:val="center"/>
              <w:rPr>
                <w:rFonts w:eastAsia="Arial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Pr="003F6F7B" w:rsidRDefault="00671A44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33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Pr="003F6F7B" w:rsidRDefault="003F6F7B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Pr="003F6F7B" w:rsidRDefault="008F5577" w:rsidP="004415DA">
            <w:pPr>
              <w:ind w:left="6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 xml:space="preserve">       </w:t>
            </w:r>
            <w:r w:rsidR="002F0BFD">
              <w:rPr>
                <w:rFonts w:eastAsia="Arial"/>
                <w:lang w:val="uk-UA"/>
              </w:rPr>
              <w:t xml:space="preserve">Відхилення фактичного показника від </w:t>
            </w:r>
            <w:r w:rsidR="004415DA">
              <w:rPr>
                <w:rFonts w:eastAsia="Arial"/>
                <w:lang w:val="uk-UA"/>
              </w:rPr>
              <w:t>планового</w:t>
            </w:r>
            <w:r w:rsidR="002F0BFD">
              <w:rPr>
                <w:rFonts w:eastAsia="Arial"/>
                <w:lang w:val="uk-UA"/>
              </w:rPr>
              <w:t xml:space="preserve"> немає.</w:t>
            </w:r>
          </w:p>
        </w:tc>
      </w:tr>
      <w:tr w:rsidR="003F6F7B" w:rsidRPr="0056756D" w:rsidTr="008F5577">
        <w:trPr>
          <w:trHeight w:hRule="exact" w:val="55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F6F7B" w:rsidRPr="0056756D" w:rsidRDefault="003F6F7B" w:rsidP="003F6F7B">
            <w:pPr>
              <w:ind w:left="60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>
              <w:rPr>
                <w:rFonts w:eastAsia="Arial"/>
                <w:lang w:val="uk-UA"/>
              </w:rPr>
              <w:t>6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6F7B" w:rsidRPr="0056756D" w:rsidRDefault="003F6F7B" w:rsidP="004415DA">
            <w:pPr>
              <w:ind w:left="60"/>
              <w:rPr>
                <w:rFonts w:eastAsia="Arial"/>
                <w:b/>
                <w:lang w:val="uk-UA"/>
              </w:rPr>
            </w:pPr>
            <w:r w:rsidRPr="0056756D">
              <w:rPr>
                <w:lang w:val="uk-UA"/>
              </w:rPr>
              <w:t>Дану ціль можна вважати дося</w:t>
            </w:r>
            <w:r w:rsidR="004415DA">
              <w:rPr>
                <w:lang w:val="uk-UA"/>
              </w:rPr>
              <w:t>гнутою, у 20</w:t>
            </w:r>
            <w:r w:rsidR="00671A44">
              <w:rPr>
                <w:lang w:val="uk-UA"/>
              </w:rPr>
              <w:t>20</w:t>
            </w:r>
            <w:r w:rsidR="004415DA">
              <w:rPr>
                <w:lang w:val="uk-UA"/>
              </w:rPr>
              <w:t xml:space="preserve"> році профінансовано</w:t>
            </w:r>
            <w:r w:rsidR="00671A44">
              <w:rPr>
                <w:lang w:val="uk-UA"/>
              </w:rPr>
              <w:t xml:space="preserve"> здійснення заходів із землеустрою на суму 19 300 грн</w:t>
            </w:r>
            <w:r w:rsidRPr="0056756D">
              <w:rPr>
                <w:lang w:val="uk-UA"/>
              </w:rPr>
              <w:t>.</w:t>
            </w:r>
          </w:p>
        </w:tc>
      </w:tr>
      <w:tr w:rsidR="004415DA" w:rsidRPr="0056756D" w:rsidTr="008F5577">
        <w:trPr>
          <w:trHeight w:hRule="exact" w:val="551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415DA" w:rsidRPr="0056756D" w:rsidRDefault="004415DA" w:rsidP="00BF30B0">
            <w:pPr>
              <w:ind w:left="60"/>
              <w:jc w:val="center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Pr="0056756D">
              <w:rPr>
                <w:rFonts w:eastAsia="Arial"/>
                <w:b/>
              </w:rPr>
              <w:t>1</w:t>
            </w:r>
            <w:r>
              <w:rPr>
                <w:rFonts w:eastAsia="Arial"/>
                <w:b/>
                <w:lang w:val="uk-UA"/>
              </w:rPr>
              <w:t>7</w:t>
            </w:r>
            <w:r>
              <w:rPr>
                <w:rFonts w:eastAsia="Arial"/>
                <w:b/>
              </w:rPr>
              <w:t xml:space="preserve"> – </w:t>
            </w:r>
            <w:r>
              <w:rPr>
                <w:rFonts w:eastAsia="Arial"/>
                <w:b/>
                <w:lang w:val="uk-UA"/>
              </w:rPr>
              <w:t>Будівництво</w:t>
            </w:r>
            <w:r w:rsidR="00671A44">
              <w:rPr>
                <w:rFonts w:eastAsia="Arial"/>
                <w:b/>
                <w:lang w:val="uk-UA"/>
              </w:rPr>
              <w:t xml:space="preserve"> установ та</w:t>
            </w:r>
            <w:r>
              <w:rPr>
                <w:rFonts w:eastAsia="Arial"/>
                <w:b/>
                <w:lang w:val="uk-UA"/>
              </w:rPr>
              <w:t xml:space="preserve"> </w:t>
            </w:r>
            <w:r w:rsidR="00BF30B0">
              <w:rPr>
                <w:rFonts w:eastAsia="Arial"/>
                <w:b/>
                <w:lang w:val="uk-UA"/>
              </w:rPr>
              <w:t>закладів культури</w:t>
            </w:r>
          </w:p>
        </w:tc>
      </w:tr>
      <w:tr w:rsidR="00BF30B0" w:rsidRPr="0056756D" w:rsidTr="008F5577">
        <w:trPr>
          <w:trHeight w:hRule="exact" w:val="551"/>
        </w:trPr>
        <w:tc>
          <w:tcPr>
            <w:tcW w:w="5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F30B0" w:rsidRPr="0056756D" w:rsidRDefault="00BF30B0" w:rsidP="00BF30B0">
            <w:pPr>
              <w:ind w:left="60"/>
              <w:rPr>
                <w:rFonts w:eastAsia="Arial"/>
                <w:b/>
                <w:lang w:val="uk-UA"/>
              </w:rPr>
            </w:pPr>
            <w:r w:rsidRPr="003F6F7B">
              <w:rPr>
                <w:rFonts w:eastAsia="Arial"/>
                <w:lang w:val="uk-UA"/>
              </w:rPr>
              <w:t>Кількість установ у яких проводиться реконструкція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BF30B0" w:rsidRDefault="00BF30B0" w:rsidP="00BF30B0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о</w:t>
            </w:r>
            <w:r w:rsidRPr="00BF30B0">
              <w:rPr>
                <w:rFonts w:eastAsia="Arial"/>
                <w:lang w:val="uk-UA"/>
              </w:rPr>
              <w:t>д.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BF30B0" w:rsidRDefault="00BF30B0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BF30B0" w:rsidRDefault="00BF30B0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BF30B0" w:rsidRDefault="00BF30B0" w:rsidP="003F6F7B">
            <w:pPr>
              <w:ind w:left="60"/>
              <w:jc w:val="center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>0</w:t>
            </w:r>
          </w:p>
        </w:tc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BF30B0" w:rsidRDefault="008F5577" w:rsidP="00BF30B0">
            <w:pPr>
              <w:ind w:left="60"/>
              <w:rPr>
                <w:rFonts w:eastAsia="Arial"/>
                <w:lang w:val="uk-UA"/>
              </w:rPr>
            </w:pPr>
            <w:r>
              <w:rPr>
                <w:rFonts w:eastAsia="Arial"/>
                <w:lang w:val="uk-UA"/>
              </w:rPr>
              <w:t xml:space="preserve">     </w:t>
            </w:r>
            <w:r w:rsidR="00BF30B0">
              <w:rPr>
                <w:rFonts w:eastAsia="Arial"/>
                <w:lang w:val="uk-UA"/>
              </w:rPr>
              <w:t>Відхилення фактичного показника від планового немає.</w:t>
            </w:r>
          </w:p>
        </w:tc>
      </w:tr>
      <w:tr w:rsidR="00BF30B0" w:rsidRPr="0056756D" w:rsidTr="008F5577">
        <w:trPr>
          <w:trHeight w:hRule="exact" w:val="551"/>
        </w:trPr>
        <w:tc>
          <w:tcPr>
            <w:tcW w:w="5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F30B0" w:rsidRPr="0056756D" w:rsidRDefault="00BF30B0" w:rsidP="00BF30B0">
            <w:pPr>
              <w:ind w:left="60"/>
              <w:rPr>
                <w:rFonts w:eastAsia="Arial"/>
                <w:b/>
                <w:lang w:val="uk-UA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1</w:t>
            </w:r>
            <w:r>
              <w:rPr>
                <w:rFonts w:eastAsia="Arial"/>
                <w:lang w:val="uk-UA"/>
              </w:rPr>
              <w:t>7</w:t>
            </w:r>
          </w:p>
        </w:tc>
        <w:tc>
          <w:tcPr>
            <w:tcW w:w="1071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30B0" w:rsidRPr="0056756D" w:rsidRDefault="00BF30B0" w:rsidP="00BF30B0">
            <w:pPr>
              <w:ind w:left="60"/>
              <w:rPr>
                <w:rFonts w:eastAsia="Arial"/>
                <w:b/>
                <w:lang w:val="uk-UA"/>
              </w:rPr>
            </w:pPr>
            <w:r w:rsidRPr="0056756D">
              <w:rPr>
                <w:lang w:val="uk-UA"/>
              </w:rPr>
              <w:t>Дану ціль можна вважати дося</w:t>
            </w:r>
            <w:r>
              <w:rPr>
                <w:lang w:val="uk-UA"/>
              </w:rPr>
              <w:t>гнутою, у 20</w:t>
            </w:r>
            <w:r w:rsidR="00671A44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році профінансовано </w:t>
            </w:r>
            <w:r w:rsidR="00671A44">
              <w:rPr>
                <w:lang w:val="uk-UA"/>
              </w:rPr>
              <w:t>капітальний ремонт</w:t>
            </w:r>
            <w:r>
              <w:rPr>
                <w:lang w:val="uk-UA"/>
              </w:rPr>
              <w:t xml:space="preserve"> закладу культури</w:t>
            </w:r>
            <w:r w:rsidRPr="0056756D">
              <w:rPr>
                <w:lang w:val="uk-UA"/>
              </w:rPr>
              <w:t>.</w:t>
            </w:r>
          </w:p>
        </w:tc>
      </w:tr>
      <w:tr w:rsidR="004D5CBF" w:rsidRPr="0056756D" w:rsidTr="008F5577">
        <w:trPr>
          <w:trHeight w:hRule="exact" w:val="551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D5CBF" w:rsidRPr="0056756D" w:rsidRDefault="00104B70" w:rsidP="00BF30B0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="004D5CBF" w:rsidRPr="0056756D">
              <w:rPr>
                <w:rFonts w:eastAsia="Arial"/>
                <w:b/>
              </w:rPr>
              <w:t>1</w:t>
            </w:r>
            <w:r w:rsidR="00BF30B0">
              <w:rPr>
                <w:rFonts w:eastAsia="Arial"/>
                <w:b/>
                <w:lang w:val="uk-UA"/>
              </w:rPr>
              <w:t>8</w:t>
            </w:r>
            <w:r w:rsidR="004D5CBF" w:rsidRPr="0056756D">
              <w:rPr>
                <w:rFonts w:eastAsia="Arial"/>
                <w:b/>
              </w:rPr>
              <w:t xml:space="preserve"> - </w:t>
            </w:r>
            <w:proofErr w:type="spellStart"/>
            <w:r w:rsidR="004D5CBF" w:rsidRPr="0056756D">
              <w:rPr>
                <w:rFonts w:eastAsia="Arial"/>
                <w:b/>
              </w:rPr>
              <w:t>Утримання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4D5CBF" w:rsidRPr="0056756D">
              <w:rPr>
                <w:rFonts w:eastAsia="Arial"/>
                <w:b/>
              </w:rPr>
              <w:t>автомобільних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4D5CBF" w:rsidRPr="0056756D">
              <w:rPr>
                <w:rFonts w:eastAsia="Arial"/>
                <w:b/>
              </w:rPr>
              <w:t>доріг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та </w:t>
            </w:r>
            <w:proofErr w:type="spellStart"/>
            <w:r w:rsidR="004D5CBF" w:rsidRPr="0056756D">
              <w:rPr>
                <w:rFonts w:eastAsia="Arial"/>
                <w:b/>
              </w:rPr>
              <w:t>дорожньої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4D5CBF" w:rsidRPr="0056756D">
              <w:rPr>
                <w:rFonts w:eastAsia="Arial"/>
                <w:b/>
              </w:rPr>
              <w:t>інфраструктури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в </w:t>
            </w:r>
            <w:proofErr w:type="spellStart"/>
            <w:r w:rsidR="004D5CBF" w:rsidRPr="0056756D">
              <w:rPr>
                <w:rFonts w:eastAsia="Arial"/>
                <w:b/>
              </w:rPr>
              <w:t>належному</w:t>
            </w:r>
            <w:proofErr w:type="spellEnd"/>
            <w:r w:rsidR="004D5CBF" w:rsidRPr="0056756D">
              <w:rPr>
                <w:rFonts w:eastAsia="Arial"/>
                <w:b/>
              </w:rPr>
              <w:t xml:space="preserve"> </w:t>
            </w:r>
            <w:proofErr w:type="spellStart"/>
            <w:r w:rsidR="004D5CBF" w:rsidRPr="0056756D">
              <w:rPr>
                <w:rFonts w:eastAsia="Arial"/>
                <w:b/>
              </w:rPr>
              <w:t>стані</w:t>
            </w:r>
            <w:proofErr w:type="spellEnd"/>
          </w:p>
        </w:tc>
      </w:tr>
      <w:tr w:rsidR="00104B70" w:rsidRPr="0056756D" w:rsidTr="008F5577">
        <w:trPr>
          <w:trHeight w:hRule="exact" w:val="153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BF30B0" w:rsidP="00BF30B0">
            <w:pPr>
              <w:ind w:left="60"/>
            </w:pPr>
            <w:r>
              <w:rPr>
                <w:rFonts w:eastAsia="Arial"/>
                <w:lang w:val="uk-UA"/>
              </w:rPr>
              <w:t>Обсяг робіт, що планується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BF30B0" w:rsidP="00BF30B0">
            <w:pPr>
              <w:ind w:left="60"/>
              <w:jc w:val="center"/>
            </w:pPr>
            <w:r>
              <w:rPr>
                <w:rFonts w:eastAsia="Arial"/>
                <w:lang w:val="uk-UA"/>
              </w:rPr>
              <w:t>км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8F5577" w:rsidP="00BF30B0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8F5577" w:rsidP="00BF30B0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BF30B0" w:rsidP="00BF30B0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A71D1" w:rsidRDefault="005A71D1" w:rsidP="005A71D1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F5577">
              <w:rPr>
                <w:lang w:val="uk-UA"/>
              </w:rPr>
              <w:t xml:space="preserve">     </w:t>
            </w:r>
            <w:r w:rsidR="00BF30B0">
              <w:rPr>
                <w:lang w:val="uk-UA"/>
              </w:rPr>
              <w:t>Відхилення за показником немає</w:t>
            </w:r>
            <w:r>
              <w:rPr>
                <w:lang w:val="uk-UA"/>
              </w:rPr>
              <w:t>.</w:t>
            </w:r>
          </w:p>
        </w:tc>
      </w:tr>
      <w:tr w:rsidR="00104B70" w:rsidRPr="0056756D" w:rsidTr="008F5577">
        <w:trPr>
          <w:trHeight w:hRule="exact" w:val="545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104B70" w:rsidP="005A71D1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lastRenderedPageBreak/>
              <w:t>Висновок про досягнення цілі 1</w:t>
            </w:r>
            <w:r w:rsidR="005A71D1">
              <w:rPr>
                <w:rFonts w:eastAsia="Arial"/>
                <w:lang w:val="uk-UA"/>
              </w:rPr>
              <w:t>8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04B70" w:rsidRPr="0056756D" w:rsidRDefault="00104B70" w:rsidP="005A71D1">
            <w:pPr>
              <w:ind w:right="60"/>
              <w:rPr>
                <w:lang w:val="uk-UA"/>
              </w:rPr>
            </w:pPr>
            <w:r w:rsidRPr="0056756D">
              <w:rPr>
                <w:lang w:val="uk-UA"/>
              </w:rPr>
              <w:t>Дану ціль м</w:t>
            </w:r>
            <w:r w:rsidR="005A71D1">
              <w:rPr>
                <w:lang w:val="uk-UA"/>
              </w:rPr>
              <w:t xml:space="preserve">ожна вважати досягнутою. Фінансові </w:t>
            </w:r>
            <w:proofErr w:type="spellStart"/>
            <w:r w:rsidR="005A71D1">
              <w:rPr>
                <w:lang w:val="uk-UA"/>
              </w:rPr>
              <w:t>зобов</w:t>
            </w:r>
            <w:proofErr w:type="spellEnd"/>
            <w:r w:rsidR="005A71D1">
              <w:rPr>
                <w:lang w:val="en-US"/>
              </w:rPr>
              <w:t>’</w:t>
            </w:r>
            <w:proofErr w:type="spellStart"/>
            <w:r w:rsidR="005A71D1">
              <w:rPr>
                <w:lang w:val="uk-UA"/>
              </w:rPr>
              <w:t>язання</w:t>
            </w:r>
            <w:proofErr w:type="spellEnd"/>
            <w:r w:rsidR="005A71D1">
              <w:rPr>
                <w:lang w:val="uk-UA"/>
              </w:rPr>
              <w:t xml:space="preserve"> виконані.</w:t>
            </w:r>
          </w:p>
        </w:tc>
      </w:tr>
      <w:tr w:rsidR="008F5577" w:rsidRPr="0056756D" w:rsidTr="008F5577">
        <w:trPr>
          <w:trHeight w:hRule="exact" w:val="463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8F5577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19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організації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правових</w:t>
            </w:r>
            <w:proofErr w:type="spellEnd"/>
            <w:r w:rsidRPr="0056756D">
              <w:rPr>
                <w:rFonts w:eastAsia="Arial"/>
                <w:b/>
              </w:rPr>
              <w:t xml:space="preserve"> засад </w:t>
            </w:r>
            <w:proofErr w:type="spellStart"/>
            <w:r w:rsidRPr="0056756D">
              <w:rPr>
                <w:rFonts w:eastAsia="Arial"/>
                <w:b/>
              </w:rPr>
              <w:t>діяльності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асоціацій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органів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місцевого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самоврядування</w:t>
            </w:r>
            <w:proofErr w:type="spellEnd"/>
          </w:p>
        </w:tc>
      </w:tr>
      <w:tr w:rsidR="008F5577" w:rsidRPr="0056756D" w:rsidTr="008F5577">
        <w:trPr>
          <w:trHeight w:hRule="exact" w:val="684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left="60"/>
            </w:pPr>
            <w:proofErr w:type="spellStart"/>
            <w:r w:rsidRPr="0056756D">
              <w:rPr>
                <w:rFonts w:eastAsia="Arial"/>
              </w:rPr>
              <w:t>Членські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внески</w:t>
            </w:r>
            <w:proofErr w:type="spellEnd"/>
            <w:r w:rsidRPr="0056756D">
              <w:rPr>
                <w:rFonts w:eastAsia="Arial"/>
              </w:rPr>
              <w:t xml:space="preserve"> до </w:t>
            </w:r>
            <w:proofErr w:type="spellStart"/>
            <w:r w:rsidRPr="0056756D">
              <w:rPr>
                <w:rFonts w:eastAsia="Arial"/>
              </w:rPr>
              <w:t>асоціацій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органів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місцевого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самоврядування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left="60"/>
              <w:jc w:val="center"/>
              <w:rPr>
                <w:lang w:val="uk-UA"/>
              </w:rPr>
            </w:pPr>
            <w:r w:rsidRPr="0056756D">
              <w:rPr>
                <w:rFonts w:eastAsia="Arial"/>
                <w:lang w:val="uk-UA"/>
              </w:rPr>
              <w:t>грн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right="60"/>
              <w:jc w:val="center"/>
            </w:pPr>
            <w:r w:rsidRPr="0056756D">
              <w:rPr>
                <w:lang w:val="uk-UA"/>
              </w:rPr>
              <w:t>600</w:t>
            </w:r>
            <w:r w:rsidRPr="0056756D">
              <w:t>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right="60"/>
              <w:jc w:val="center"/>
            </w:pPr>
            <w:r w:rsidRPr="0056756D">
              <w:t>6000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right="60"/>
            </w:pP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</w:t>
            </w:r>
            <w:r w:rsidRPr="0056756D">
              <w:rPr>
                <w:lang w:val="uk-UA"/>
              </w:rPr>
              <w:t>Відхилен</w:t>
            </w:r>
            <w:r w:rsidR="00FB612B">
              <w:rPr>
                <w:lang w:val="uk-UA"/>
              </w:rPr>
              <w:t>ь</w:t>
            </w:r>
            <w:r w:rsidRPr="0056756D">
              <w:rPr>
                <w:lang w:val="uk-UA"/>
              </w:rPr>
              <w:t xml:space="preserve"> за показником немає.</w:t>
            </w:r>
          </w:p>
        </w:tc>
      </w:tr>
      <w:tr w:rsidR="008F5577" w:rsidRPr="0056756D" w:rsidTr="008F5577">
        <w:trPr>
          <w:trHeight w:hRule="exact" w:val="69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>
              <w:rPr>
                <w:rFonts w:eastAsia="Arial"/>
                <w:lang w:val="uk-UA"/>
              </w:rPr>
              <w:t>19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8F5577" w:rsidP="00476733">
            <w:pPr>
              <w:ind w:right="60"/>
            </w:pPr>
            <w:r>
              <w:rPr>
                <w:lang w:val="uk-UA"/>
              </w:rPr>
              <w:t xml:space="preserve"> </w:t>
            </w:r>
            <w:r w:rsidRPr="0056756D">
              <w:rPr>
                <w:lang w:val="uk-UA"/>
              </w:rPr>
              <w:t>Дану ціль можна вважати досягнутою, у 20</w:t>
            </w:r>
            <w:r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</w:t>
            </w:r>
            <w:proofErr w:type="spellStart"/>
            <w:r w:rsidRPr="0056756D">
              <w:rPr>
                <w:rFonts w:eastAsia="Arial"/>
              </w:rPr>
              <w:t>організацію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правових</w:t>
            </w:r>
            <w:proofErr w:type="spellEnd"/>
            <w:r w:rsidRPr="0056756D">
              <w:rPr>
                <w:rFonts w:eastAsia="Arial"/>
              </w:rPr>
              <w:t xml:space="preserve"> засад </w:t>
            </w:r>
            <w:proofErr w:type="spellStart"/>
            <w:r w:rsidRPr="0056756D">
              <w:rPr>
                <w:rFonts w:eastAsia="Arial"/>
              </w:rPr>
              <w:t>діяльності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асоціацій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органів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місцевого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самоврядування</w:t>
            </w:r>
            <w:proofErr w:type="spellEnd"/>
            <w:r w:rsidRPr="0056756D">
              <w:rPr>
                <w:rFonts w:eastAsia="Arial"/>
                <w:lang w:val="uk-UA"/>
              </w:rPr>
              <w:t xml:space="preserve"> (сплачен</w:t>
            </w:r>
            <w:r>
              <w:rPr>
                <w:rFonts w:eastAsia="Arial"/>
                <w:lang w:val="uk-UA"/>
              </w:rPr>
              <w:t>і</w:t>
            </w:r>
            <w:r w:rsidRPr="0056756D">
              <w:rPr>
                <w:rFonts w:eastAsia="Arial"/>
                <w:lang w:val="uk-UA"/>
              </w:rPr>
              <w:t xml:space="preserve"> </w:t>
            </w:r>
            <w:r w:rsidRPr="0056756D">
              <w:rPr>
                <w:lang w:val="uk-UA"/>
              </w:rPr>
              <w:t>членські внески до Асоціації об’єднаних територіальних громад).</w:t>
            </w:r>
          </w:p>
        </w:tc>
      </w:tr>
      <w:tr w:rsidR="008F5577" w:rsidRPr="0056756D" w:rsidTr="008F5577">
        <w:trPr>
          <w:trHeight w:hRule="exact" w:val="463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F5577" w:rsidRPr="0056756D" w:rsidRDefault="00A83ECB" w:rsidP="008F5577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20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проведення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заходів</w:t>
            </w:r>
            <w:proofErr w:type="spellEnd"/>
            <w:r w:rsidRPr="0056756D">
              <w:rPr>
                <w:rFonts w:eastAsia="Arial"/>
                <w:b/>
              </w:rPr>
              <w:t xml:space="preserve"> за </w:t>
            </w:r>
            <w:proofErr w:type="spellStart"/>
            <w:r w:rsidRPr="0056756D">
              <w:rPr>
                <w:rFonts w:eastAsia="Arial"/>
                <w:b/>
              </w:rPr>
              <w:t>рахунок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коштів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цільового</w:t>
            </w:r>
            <w:proofErr w:type="spellEnd"/>
            <w:r w:rsidRPr="0056756D">
              <w:rPr>
                <w:rFonts w:eastAsia="Arial"/>
                <w:b/>
              </w:rPr>
              <w:t xml:space="preserve"> фонду</w:t>
            </w:r>
          </w:p>
        </w:tc>
      </w:tr>
      <w:tr w:rsidR="00A83ECB" w:rsidRPr="0056756D" w:rsidTr="008F5577">
        <w:trPr>
          <w:trHeight w:hRule="exact" w:val="966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заходів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що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передбачаються</w:t>
            </w:r>
            <w:proofErr w:type="spellEnd"/>
            <w:r w:rsidRPr="0056756D">
              <w:rPr>
                <w:rFonts w:eastAsia="Arial"/>
              </w:rPr>
              <w:t xml:space="preserve"> за </w:t>
            </w:r>
            <w:proofErr w:type="spellStart"/>
            <w:r w:rsidRPr="0056756D">
              <w:rPr>
                <w:rFonts w:eastAsia="Arial"/>
              </w:rPr>
              <w:t>рахунок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коштів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Цільового</w:t>
            </w:r>
            <w:proofErr w:type="spellEnd"/>
            <w:r w:rsidRPr="0056756D">
              <w:rPr>
                <w:rFonts w:eastAsia="Arial"/>
              </w:rPr>
              <w:t xml:space="preserve"> фонду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>
              <w:rPr>
                <w:rFonts w:eastAsia="Arial"/>
                <w:lang w:val="uk-UA"/>
              </w:rPr>
              <w:t>од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jc w:val="center"/>
            </w:pPr>
            <w:r>
              <w:rPr>
                <w:lang w:val="uk-UA"/>
              </w:rPr>
              <w:t>20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jc w:val="center"/>
            </w:pPr>
            <w:r>
              <w:rPr>
                <w:lang w:val="uk-UA"/>
              </w:rPr>
              <w:t>20</w:t>
            </w:r>
          </w:p>
        </w:tc>
        <w:tc>
          <w:tcPr>
            <w:tcW w:w="1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jc w:val="center"/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</w:pPr>
            <w:r>
              <w:rPr>
                <w:lang w:val="uk-UA"/>
              </w:rPr>
              <w:t xml:space="preserve">       </w:t>
            </w:r>
            <w:r w:rsidRPr="0056756D">
              <w:rPr>
                <w:lang w:val="uk-UA"/>
              </w:rPr>
              <w:t>Відхилен</w:t>
            </w:r>
            <w:r>
              <w:rPr>
                <w:lang w:val="uk-UA"/>
              </w:rPr>
              <w:t>ь</w:t>
            </w:r>
            <w:r w:rsidRPr="0056756D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немає.</w:t>
            </w:r>
          </w:p>
        </w:tc>
      </w:tr>
      <w:tr w:rsidR="00A83ECB" w:rsidRPr="0056756D" w:rsidTr="008F5577">
        <w:trPr>
          <w:trHeight w:hRule="exact" w:val="541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>
              <w:rPr>
                <w:rFonts w:eastAsia="Arial"/>
                <w:lang w:val="uk-UA"/>
              </w:rPr>
              <w:t>20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>Ціль досягнута. Планові показники виконані.</w:t>
            </w:r>
          </w:p>
        </w:tc>
      </w:tr>
      <w:tr w:rsidR="00A83ECB" w:rsidRPr="0056756D" w:rsidTr="008F5577">
        <w:trPr>
          <w:trHeight w:hRule="exact" w:val="420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2</w:t>
            </w:r>
            <w:r>
              <w:rPr>
                <w:rFonts w:eastAsia="Arial"/>
                <w:b/>
                <w:lang w:val="uk-UA"/>
              </w:rPr>
              <w:t>1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проведення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заходів</w:t>
            </w:r>
            <w:proofErr w:type="spellEnd"/>
            <w:r w:rsidR="00FB612B">
              <w:rPr>
                <w:rFonts w:eastAsia="Arial"/>
                <w:b/>
                <w:lang w:val="uk-UA"/>
              </w:rPr>
              <w:t xml:space="preserve"> із запобігання та ліквідації надзвичайних ситуацій та наслідків стихійного лиха</w:t>
            </w:r>
          </w:p>
        </w:tc>
      </w:tr>
      <w:tr w:rsidR="00A83ECB" w:rsidRPr="0056756D" w:rsidTr="008F5577">
        <w:trPr>
          <w:trHeight w:hRule="exact" w:val="53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заходів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FB612B" w:rsidP="00A83ECB">
            <w:pPr>
              <w:ind w:right="60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FB612B" w:rsidP="00A83ECB">
            <w:pPr>
              <w:ind w:right="60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jc w:val="center"/>
            </w:pPr>
            <w:r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FB612B">
              <w:rPr>
                <w:lang w:val="uk-UA"/>
              </w:rPr>
              <w:t xml:space="preserve">       </w:t>
            </w:r>
            <w:r w:rsidRPr="0056756D">
              <w:rPr>
                <w:lang w:val="uk-UA"/>
              </w:rPr>
              <w:t>Відхилен</w:t>
            </w:r>
            <w:r w:rsidR="00FB612B">
              <w:rPr>
                <w:lang w:val="uk-UA"/>
              </w:rPr>
              <w:t>ь</w:t>
            </w:r>
            <w:r w:rsidRPr="0056756D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немає.</w:t>
            </w:r>
          </w:p>
        </w:tc>
      </w:tr>
      <w:tr w:rsidR="00A83ECB" w:rsidRPr="0056756D" w:rsidTr="008F5577">
        <w:trPr>
          <w:trHeight w:hRule="exact" w:val="53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>
              <w:rPr>
                <w:rFonts w:eastAsia="Arial"/>
                <w:lang w:val="uk-UA"/>
              </w:rPr>
              <w:t>2</w:t>
            </w:r>
            <w:r w:rsidR="00FB612B">
              <w:rPr>
                <w:rFonts w:eastAsia="Arial"/>
                <w:lang w:val="uk-UA"/>
              </w:rPr>
              <w:t>1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Ціль досягнута. Планові показники виконані.</w:t>
            </w:r>
          </w:p>
        </w:tc>
      </w:tr>
      <w:tr w:rsidR="00A83ECB" w:rsidRPr="0056756D" w:rsidTr="008F5577">
        <w:trPr>
          <w:trHeight w:hRule="exact" w:val="548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 w:rsidRPr="0056756D">
              <w:rPr>
                <w:rFonts w:eastAsia="Arial"/>
                <w:b/>
              </w:rPr>
              <w:t>2</w:t>
            </w:r>
            <w:r>
              <w:rPr>
                <w:rFonts w:eastAsia="Arial"/>
                <w:b/>
                <w:lang w:val="uk-UA"/>
              </w:rPr>
              <w:t>2</w:t>
            </w:r>
            <w:r w:rsidRPr="0056756D">
              <w:rPr>
                <w:rFonts w:eastAsia="Arial"/>
                <w:b/>
              </w:rPr>
              <w:t xml:space="preserve"> </w:t>
            </w:r>
            <w:r w:rsidR="00FB612B">
              <w:rPr>
                <w:rFonts w:eastAsia="Arial"/>
                <w:b/>
              </w:rPr>
              <w:t>–</w:t>
            </w:r>
            <w:r w:rsidRPr="0056756D">
              <w:rPr>
                <w:rFonts w:eastAsia="Arial"/>
                <w:b/>
              </w:rPr>
              <w:t xml:space="preserve"> </w:t>
            </w:r>
            <w:r w:rsidR="00FB612B">
              <w:rPr>
                <w:rFonts w:eastAsia="Arial"/>
                <w:b/>
                <w:lang w:val="uk-UA"/>
              </w:rPr>
              <w:t>Забезпечення проведення заходів громадського порядку та безпеки</w:t>
            </w:r>
          </w:p>
        </w:tc>
      </w:tr>
      <w:tr w:rsidR="00A83ECB" w:rsidRPr="0056756D" w:rsidTr="008F5577">
        <w:trPr>
          <w:trHeight w:hRule="exact" w:val="54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Кількість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r w:rsidR="00FB612B">
              <w:rPr>
                <w:rFonts w:eastAsia="Arial"/>
                <w:lang w:val="uk-UA"/>
              </w:rPr>
              <w:t>заходів по облаштуванні місця для поліцейського офіцера громади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</w:rPr>
              <w:t>од.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FB612B" w:rsidP="00A83ECB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FB612B" w:rsidP="00A83ECB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jc w:val="center"/>
              <w:rPr>
                <w:lang w:val="uk-UA"/>
              </w:rPr>
            </w:pPr>
            <w:r w:rsidRPr="0056756D">
              <w:rPr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</w:pPr>
            <w:r>
              <w:rPr>
                <w:lang w:val="uk-UA"/>
              </w:rPr>
              <w:t xml:space="preserve"> </w:t>
            </w:r>
            <w:r w:rsidR="002E7E7A">
              <w:rPr>
                <w:lang w:val="uk-UA"/>
              </w:rPr>
              <w:t xml:space="preserve">      </w:t>
            </w:r>
            <w:r w:rsidRPr="0056756D">
              <w:rPr>
                <w:lang w:val="uk-UA"/>
              </w:rPr>
              <w:t>Відхилення за показником немає.</w:t>
            </w:r>
          </w:p>
        </w:tc>
      </w:tr>
      <w:tr w:rsidR="00A83ECB" w:rsidRPr="0056756D" w:rsidTr="008F5577">
        <w:trPr>
          <w:trHeight w:hRule="exact" w:val="53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2</w:t>
            </w:r>
            <w:r>
              <w:rPr>
                <w:rFonts w:eastAsia="Arial"/>
                <w:lang w:val="uk-UA"/>
              </w:rPr>
              <w:t>2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6756D">
              <w:rPr>
                <w:lang w:val="uk-UA"/>
              </w:rPr>
              <w:t>Дану ціль можна вважати досягнутою, у 20</w:t>
            </w:r>
            <w:r w:rsidR="00FB612B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забезпечено реалізацію заходів</w:t>
            </w:r>
            <w:r w:rsidR="00FB612B">
              <w:rPr>
                <w:lang w:val="uk-UA"/>
              </w:rPr>
              <w:t xml:space="preserve"> по забезпеченню громадського порядку та безпеки</w:t>
            </w:r>
            <w:r w:rsidRPr="0056756D">
              <w:rPr>
                <w:lang w:val="uk-UA"/>
              </w:rPr>
              <w:t>.</w:t>
            </w:r>
          </w:p>
        </w:tc>
      </w:tr>
      <w:tr w:rsidR="00A83ECB" w:rsidRPr="0056756D" w:rsidTr="008F5577">
        <w:trPr>
          <w:trHeight w:hRule="exact" w:val="604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2</w:t>
            </w:r>
            <w:r w:rsidR="002E7E7A">
              <w:rPr>
                <w:rFonts w:eastAsia="Arial"/>
                <w:b/>
                <w:lang w:val="uk-UA"/>
              </w:rPr>
              <w:t>3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Забезпечення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виконання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заходів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щодо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утилізації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відходів</w:t>
            </w:r>
            <w:proofErr w:type="spellEnd"/>
          </w:p>
        </w:tc>
      </w:tr>
      <w:tr w:rsidR="00A83ECB" w:rsidRPr="0056756D" w:rsidTr="008F5577">
        <w:trPr>
          <w:trHeight w:hRule="exact" w:val="684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Площа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території</w:t>
            </w:r>
            <w:proofErr w:type="spellEnd"/>
            <w:r w:rsidRPr="0056756D">
              <w:rPr>
                <w:rFonts w:eastAsia="Arial"/>
              </w:rPr>
              <w:t xml:space="preserve">, </w:t>
            </w:r>
            <w:proofErr w:type="spellStart"/>
            <w:r w:rsidRPr="0056756D">
              <w:rPr>
                <w:rFonts w:eastAsia="Arial"/>
              </w:rPr>
              <w:t>що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охоплюється</w:t>
            </w:r>
            <w:proofErr w:type="spellEnd"/>
            <w:r w:rsidRPr="0056756D">
              <w:rPr>
                <w:rFonts w:eastAsia="Arial"/>
              </w:rPr>
              <w:t xml:space="preserve"> заходами </w:t>
            </w:r>
            <w:proofErr w:type="spellStart"/>
            <w:r w:rsidRPr="0056756D">
              <w:rPr>
                <w:rFonts w:eastAsia="Arial"/>
              </w:rPr>
              <w:t>щодо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утилізації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відходів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  <w:rPr>
                <w:lang w:val="uk-UA"/>
              </w:rPr>
            </w:pPr>
            <w:r>
              <w:rPr>
                <w:rFonts w:eastAsia="Arial"/>
                <w:lang w:val="uk-UA"/>
              </w:rPr>
              <w:t>га</w:t>
            </w:r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2E7E7A" w:rsidP="00A83ECB">
            <w:pPr>
              <w:ind w:right="60"/>
              <w:jc w:val="center"/>
            </w:pPr>
            <w:r>
              <w:rPr>
                <w:lang w:val="uk-UA"/>
              </w:rPr>
              <w:t>13 248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2E7E7A" w:rsidP="00A83ECB">
            <w:pPr>
              <w:ind w:right="60"/>
              <w:jc w:val="center"/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2E7E7A" w:rsidP="00A83ECB">
            <w:pPr>
              <w:ind w:right="60"/>
              <w:jc w:val="center"/>
              <w:rPr>
                <w:lang w:val="uk-UA"/>
              </w:rPr>
            </w:pPr>
            <w:r>
              <w:rPr>
                <w:lang w:val="uk-UA"/>
              </w:rPr>
              <w:t>-13 248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</w:pPr>
            <w:r>
              <w:rPr>
                <w:lang w:val="uk-UA"/>
              </w:rPr>
              <w:t xml:space="preserve"> </w:t>
            </w:r>
            <w:r w:rsidR="002E7E7A">
              <w:rPr>
                <w:lang w:val="uk-UA"/>
              </w:rPr>
              <w:t xml:space="preserve">     </w:t>
            </w:r>
            <w:r>
              <w:rPr>
                <w:lang w:val="uk-UA"/>
              </w:rPr>
              <w:t>За рахунок екологічних видатків результативних показників не досягнуто.</w:t>
            </w:r>
          </w:p>
        </w:tc>
      </w:tr>
      <w:tr w:rsidR="00A83ECB" w:rsidRPr="0056756D" w:rsidTr="008F5577">
        <w:trPr>
          <w:trHeight w:hRule="exact" w:val="693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2</w:t>
            </w:r>
            <w:r>
              <w:rPr>
                <w:rFonts w:eastAsia="Arial"/>
                <w:lang w:val="uk-UA"/>
              </w:rPr>
              <w:t>3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</w:pPr>
            <w:r>
              <w:rPr>
                <w:lang w:val="uk-UA"/>
              </w:rPr>
              <w:t xml:space="preserve"> </w:t>
            </w:r>
            <w:r w:rsidR="002E7E7A">
              <w:rPr>
                <w:lang w:val="uk-UA"/>
              </w:rPr>
              <w:t>Ц</w:t>
            </w:r>
            <w:r w:rsidRPr="0056756D">
              <w:rPr>
                <w:lang w:val="uk-UA"/>
              </w:rPr>
              <w:t xml:space="preserve">іль </w:t>
            </w:r>
            <w:r w:rsidR="002E7E7A">
              <w:rPr>
                <w:lang w:val="uk-UA"/>
              </w:rPr>
              <w:t>не досягнута</w:t>
            </w:r>
            <w:r w:rsidRPr="0056756D">
              <w:rPr>
                <w:lang w:val="uk-UA"/>
              </w:rPr>
              <w:t>.</w:t>
            </w:r>
          </w:p>
        </w:tc>
      </w:tr>
      <w:tr w:rsidR="00A83ECB" w:rsidRPr="0056756D" w:rsidTr="008F5577">
        <w:trPr>
          <w:trHeight w:hRule="exact" w:val="559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jc w:val="center"/>
            </w:pPr>
            <w:r w:rsidRPr="0056756D">
              <w:rPr>
                <w:rFonts w:eastAsia="Arial"/>
                <w:b/>
                <w:lang w:val="uk-UA"/>
              </w:rPr>
              <w:lastRenderedPageBreak/>
              <w:t xml:space="preserve">Ціль </w:t>
            </w:r>
            <w:r w:rsidRPr="0056756D">
              <w:rPr>
                <w:rFonts w:eastAsia="Arial"/>
                <w:b/>
              </w:rPr>
              <w:t>2</w:t>
            </w:r>
            <w:r>
              <w:rPr>
                <w:rFonts w:eastAsia="Arial"/>
                <w:b/>
                <w:lang w:val="uk-UA"/>
              </w:rPr>
              <w:t>4</w:t>
            </w:r>
            <w:r w:rsidRPr="0056756D">
              <w:rPr>
                <w:rFonts w:eastAsia="Arial"/>
                <w:b/>
              </w:rPr>
              <w:t xml:space="preserve"> - </w:t>
            </w:r>
            <w:proofErr w:type="spellStart"/>
            <w:r w:rsidRPr="0056756D">
              <w:rPr>
                <w:rFonts w:eastAsia="Arial"/>
                <w:b/>
              </w:rPr>
              <w:t>Субвенція</w:t>
            </w:r>
            <w:proofErr w:type="spellEnd"/>
            <w:r w:rsidRPr="0056756D">
              <w:rPr>
                <w:rFonts w:eastAsia="Arial"/>
                <w:b/>
              </w:rPr>
              <w:t xml:space="preserve"> з </w:t>
            </w:r>
            <w:proofErr w:type="spellStart"/>
            <w:r w:rsidRPr="0056756D">
              <w:rPr>
                <w:rFonts w:eastAsia="Arial"/>
                <w:b/>
              </w:rPr>
              <w:t>місцевого</w:t>
            </w:r>
            <w:proofErr w:type="spellEnd"/>
            <w:r w:rsidRPr="0056756D">
              <w:rPr>
                <w:rFonts w:eastAsia="Arial"/>
                <w:b/>
              </w:rPr>
              <w:t xml:space="preserve"> бюджету на </w:t>
            </w:r>
            <w:proofErr w:type="spellStart"/>
            <w:r w:rsidRPr="0056756D">
              <w:rPr>
                <w:rFonts w:eastAsia="Arial"/>
                <w:b/>
              </w:rPr>
              <w:t>здійснення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переданих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видатків</w:t>
            </w:r>
            <w:proofErr w:type="spellEnd"/>
            <w:r w:rsidRPr="0056756D">
              <w:rPr>
                <w:rFonts w:eastAsia="Arial"/>
                <w:b/>
              </w:rPr>
              <w:t xml:space="preserve"> у </w:t>
            </w:r>
            <w:proofErr w:type="spellStart"/>
            <w:r w:rsidRPr="0056756D">
              <w:rPr>
                <w:rFonts w:eastAsia="Arial"/>
                <w:b/>
              </w:rPr>
              <w:t>сфері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охорони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здоров’я</w:t>
            </w:r>
            <w:proofErr w:type="spellEnd"/>
            <w:r w:rsidRPr="0056756D">
              <w:rPr>
                <w:rFonts w:eastAsia="Arial"/>
                <w:b/>
              </w:rPr>
              <w:t xml:space="preserve"> за </w:t>
            </w:r>
            <w:proofErr w:type="spellStart"/>
            <w:r w:rsidRPr="0056756D">
              <w:rPr>
                <w:rFonts w:eastAsia="Arial"/>
                <w:b/>
              </w:rPr>
              <w:t>рахунок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коштів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медичної</w:t>
            </w:r>
            <w:proofErr w:type="spellEnd"/>
            <w:r w:rsidRPr="0056756D">
              <w:rPr>
                <w:rFonts w:eastAsia="Arial"/>
                <w:b/>
              </w:rPr>
              <w:t xml:space="preserve"> </w:t>
            </w:r>
            <w:proofErr w:type="spellStart"/>
            <w:r w:rsidRPr="0056756D">
              <w:rPr>
                <w:rFonts w:eastAsia="Arial"/>
                <w:b/>
              </w:rPr>
              <w:t>субвенції</w:t>
            </w:r>
            <w:proofErr w:type="spellEnd"/>
          </w:p>
        </w:tc>
      </w:tr>
      <w:tr w:rsidR="00A83ECB" w:rsidRPr="0056756D" w:rsidTr="008F5577">
        <w:trPr>
          <w:trHeight w:hRule="exact" w:val="539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Субвенція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B16F45" w:rsidRDefault="00A83ECB" w:rsidP="00A83ECB">
            <w:pPr>
              <w:ind w:left="60"/>
              <w:jc w:val="center"/>
              <w:rPr>
                <w:lang w:val="uk-UA"/>
              </w:rPr>
            </w:pPr>
            <w:proofErr w:type="spellStart"/>
            <w:r>
              <w:rPr>
                <w:rFonts w:eastAsia="Arial"/>
              </w:rPr>
              <w:t>грн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9757E8" w:rsidRDefault="002E7E7A" w:rsidP="00A83ECB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1 207 100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9757E8" w:rsidRDefault="002E7E7A" w:rsidP="00A83ECB">
            <w:pPr>
              <w:ind w:right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1 207 100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9757E8" w:rsidRDefault="00A83ECB" w:rsidP="00A83ECB">
            <w:pPr>
              <w:ind w:right="60"/>
              <w:jc w:val="center"/>
              <w:rPr>
                <w:sz w:val="16"/>
                <w:szCs w:val="16"/>
                <w:lang w:val="uk-UA"/>
              </w:rPr>
            </w:pPr>
            <w:r w:rsidRPr="009757E8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</w:pPr>
            <w:r>
              <w:rPr>
                <w:lang w:val="uk-UA"/>
              </w:rPr>
              <w:t xml:space="preserve"> </w:t>
            </w:r>
            <w:r w:rsidR="002E7E7A">
              <w:rPr>
                <w:lang w:val="uk-UA"/>
              </w:rPr>
              <w:t xml:space="preserve">   </w:t>
            </w:r>
            <w:r w:rsidRPr="0056756D">
              <w:rPr>
                <w:lang w:val="uk-UA"/>
              </w:rPr>
              <w:t>Відхилен</w:t>
            </w:r>
            <w:r w:rsidR="002E7E7A">
              <w:rPr>
                <w:lang w:val="uk-UA"/>
              </w:rPr>
              <w:t>ь</w:t>
            </w:r>
            <w:r w:rsidRPr="0056756D">
              <w:rPr>
                <w:lang w:val="uk-UA"/>
              </w:rPr>
              <w:t xml:space="preserve"> за показником немає.</w:t>
            </w:r>
          </w:p>
        </w:tc>
      </w:tr>
      <w:tr w:rsidR="00A83ECB" w:rsidRPr="0056756D" w:rsidTr="008F5577">
        <w:trPr>
          <w:trHeight w:hRule="exact" w:val="67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</w:rPr>
            </w:pPr>
            <w:r w:rsidRPr="0056756D">
              <w:rPr>
                <w:rFonts w:eastAsia="Arial"/>
                <w:lang w:val="uk-UA"/>
              </w:rPr>
              <w:t>Висновок про досягнення цілі 2</w:t>
            </w:r>
            <w:r>
              <w:rPr>
                <w:rFonts w:eastAsia="Arial"/>
                <w:lang w:val="uk-UA"/>
              </w:rPr>
              <w:t>4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6756D">
              <w:rPr>
                <w:lang w:val="uk-UA"/>
              </w:rPr>
              <w:t>Дану ціль можна вважати досягнутою, у 20</w:t>
            </w:r>
            <w:r w:rsidR="002E7E7A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перераховано </w:t>
            </w:r>
            <w:proofErr w:type="spellStart"/>
            <w:r w:rsidRPr="0056756D">
              <w:rPr>
                <w:rFonts w:eastAsia="Arial"/>
              </w:rPr>
              <w:t>субвенцію</w:t>
            </w:r>
            <w:proofErr w:type="spellEnd"/>
            <w:r w:rsidRPr="0056756D">
              <w:rPr>
                <w:rFonts w:eastAsia="Arial"/>
              </w:rPr>
              <w:t xml:space="preserve"> з </w:t>
            </w:r>
            <w:proofErr w:type="spellStart"/>
            <w:r w:rsidRPr="0056756D">
              <w:rPr>
                <w:rFonts w:eastAsia="Arial"/>
              </w:rPr>
              <w:t>місцевого</w:t>
            </w:r>
            <w:proofErr w:type="spellEnd"/>
            <w:r w:rsidRPr="0056756D">
              <w:rPr>
                <w:rFonts w:eastAsia="Arial"/>
              </w:rPr>
              <w:t xml:space="preserve"> бюджету на </w:t>
            </w:r>
            <w:proofErr w:type="spellStart"/>
            <w:r w:rsidRPr="0056756D">
              <w:rPr>
                <w:rFonts w:eastAsia="Arial"/>
              </w:rPr>
              <w:t>здійснення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переданих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видатків</w:t>
            </w:r>
            <w:proofErr w:type="spellEnd"/>
            <w:r w:rsidRPr="0056756D">
              <w:rPr>
                <w:rFonts w:eastAsia="Arial"/>
              </w:rPr>
              <w:t xml:space="preserve"> у </w:t>
            </w:r>
            <w:proofErr w:type="spellStart"/>
            <w:r w:rsidRPr="0056756D">
              <w:rPr>
                <w:rFonts w:eastAsia="Arial"/>
              </w:rPr>
              <w:t>сфері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охорони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здоров’я</w:t>
            </w:r>
            <w:proofErr w:type="spellEnd"/>
            <w:r w:rsidRPr="0056756D">
              <w:rPr>
                <w:rFonts w:eastAsia="Arial"/>
              </w:rPr>
              <w:t xml:space="preserve"> за </w:t>
            </w:r>
            <w:proofErr w:type="spellStart"/>
            <w:r w:rsidRPr="0056756D">
              <w:rPr>
                <w:rFonts w:eastAsia="Arial"/>
              </w:rPr>
              <w:t>рахунок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коштів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медичної</w:t>
            </w:r>
            <w:proofErr w:type="spellEnd"/>
            <w:r w:rsidRPr="0056756D">
              <w:rPr>
                <w:rFonts w:eastAsia="Arial"/>
              </w:rPr>
              <w:t xml:space="preserve"> </w:t>
            </w:r>
            <w:proofErr w:type="spellStart"/>
            <w:r w:rsidRPr="0056756D">
              <w:rPr>
                <w:rFonts w:eastAsia="Arial"/>
              </w:rPr>
              <w:t>субвенції</w:t>
            </w:r>
            <w:proofErr w:type="spellEnd"/>
            <w:r w:rsidRPr="0056756D">
              <w:rPr>
                <w:rFonts w:eastAsia="Arial"/>
                <w:lang w:val="uk-UA"/>
              </w:rPr>
              <w:t>.</w:t>
            </w:r>
          </w:p>
        </w:tc>
      </w:tr>
      <w:tr w:rsidR="00A83ECB" w:rsidRPr="00620341" w:rsidTr="008F5577">
        <w:trPr>
          <w:trHeight w:hRule="exact" w:val="544"/>
        </w:trPr>
        <w:tc>
          <w:tcPr>
            <w:tcW w:w="1580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741A05" w:rsidRDefault="00A83ECB" w:rsidP="00A83ECB">
            <w:pPr>
              <w:ind w:left="60"/>
              <w:jc w:val="center"/>
              <w:rPr>
                <w:lang w:val="uk-UA"/>
              </w:rPr>
            </w:pPr>
            <w:r w:rsidRPr="0056756D">
              <w:rPr>
                <w:rFonts w:eastAsia="Arial"/>
                <w:b/>
                <w:lang w:val="uk-UA"/>
              </w:rPr>
              <w:t xml:space="preserve">Ціль </w:t>
            </w:r>
            <w:r>
              <w:rPr>
                <w:rFonts w:eastAsia="Arial"/>
                <w:b/>
                <w:lang w:val="uk-UA"/>
              </w:rPr>
              <w:t>2</w:t>
            </w:r>
            <w:r w:rsidR="002E7E7A">
              <w:rPr>
                <w:rFonts w:eastAsia="Arial"/>
                <w:b/>
                <w:lang w:val="uk-UA"/>
              </w:rPr>
              <w:t>5</w:t>
            </w:r>
            <w:r w:rsidRPr="00741A05">
              <w:rPr>
                <w:rFonts w:eastAsia="Arial"/>
                <w:b/>
                <w:lang w:val="uk-UA"/>
              </w:rPr>
              <w:t xml:space="preserve"> - Надання інших субвенцій з місцевого бюджету</w:t>
            </w:r>
          </w:p>
        </w:tc>
      </w:tr>
      <w:tr w:rsidR="00A83ECB" w:rsidRPr="00620341" w:rsidTr="008F5577">
        <w:trPr>
          <w:trHeight w:hRule="exact" w:val="1748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</w:pPr>
            <w:proofErr w:type="spellStart"/>
            <w:r w:rsidRPr="0056756D">
              <w:rPr>
                <w:rFonts w:eastAsia="Arial"/>
              </w:rPr>
              <w:t>Субвенція</w:t>
            </w:r>
            <w:proofErr w:type="spellEnd"/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724BF" w:rsidRDefault="00A83ECB" w:rsidP="00A83ECB">
            <w:pPr>
              <w:ind w:left="60"/>
              <w:jc w:val="center"/>
              <w:rPr>
                <w:lang w:val="uk-UA"/>
              </w:rPr>
            </w:pPr>
            <w:proofErr w:type="spellStart"/>
            <w:r>
              <w:rPr>
                <w:rFonts w:eastAsia="Arial"/>
              </w:rPr>
              <w:t>грн</w:t>
            </w:r>
            <w:proofErr w:type="spellEnd"/>
          </w:p>
        </w:tc>
        <w:tc>
          <w:tcPr>
            <w:tcW w:w="9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741A05" w:rsidRDefault="002E7E7A" w:rsidP="00A83ECB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1 428 121</w:t>
            </w:r>
          </w:p>
        </w:tc>
        <w:tc>
          <w:tcPr>
            <w:tcW w:w="9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741A05" w:rsidRDefault="002E7E7A" w:rsidP="00A83ECB">
            <w:pPr>
              <w:ind w:right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1 265 313,76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741A05" w:rsidRDefault="002E7E7A" w:rsidP="00A83ECB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-162 807,24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E7E7A">
              <w:rPr>
                <w:lang w:val="uk-UA"/>
              </w:rPr>
              <w:t xml:space="preserve">    </w:t>
            </w:r>
            <w:r>
              <w:rPr>
                <w:lang w:val="uk-UA"/>
              </w:rPr>
              <w:t xml:space="preserve">Інші субвенції з бюджету </w:t>
            </w:r>
            <w:proofErr w:type="spellStart"/>
            <w:r>
              <w:rPr>
                <w:lang w:val="uk-UA"/>
              </w:rPr>
              <w:t>Леськівської</w:t>
            </w:r>
            <w:proofErr w:type="spellEnd"/>
            <w:r>
              <w:rPr>
                <w:lang w:val="uk-UA"/>
              </w:rPr>
              <w:t xml:space="preserve"> сільської об</w:t>
            </w:r>
            <w:r w:rsidRPr="00620341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єднаної територіальної громади надавались районному бюджету Черкаського району та бюджету </w:t>
            </w:r>
            <w:proofErr w:type="spellStart"/>
            <w:r>
              <w:rPr>
                <w:lang w:val="uk-UA"/>
              </w:rPr>
              <w:t>Ч</w:t>
            </w:r>
            <w:r w:rsidRPr="0056756D">
              <w:rPr>
                <w:lang w:val="uk-UA"/>
              </w:rPr>
              <w:t>ервонослобідської</w:t>
            </w:r>
            <w:proofErr w:type="spellEnd"/>
            <w:r w:rsidRPr="0056756D">
              <w:rPr>
                <w:lang w:val="uk-UA"/>
              </w:rPr>
              <w:t xml:space="preserve"> сільської об</w:t>
            </w:r>
            <w:r>
              <w:rPr>
                <w:lang w:val="uk-UA"/>
              </w:rPr>
              <w:t>’єднаної територіальної громади. Відхилення за показником пояснюється тим, що інші субвенції використані не повністю, залишки на кінець бюджетного періоду повернуті до місцевого бюджету, як невикористані.</w:t>
            </w:r>
          </w:p>
        </w:tc>
      </w:tr>
      <w:tr w:rsidR="00A83ECB" w:rsidRPr="00620341" w:rsidTr="008F5577">
        <w:trPr>
          <w:trHeight w:hRule="exact" w:val="696"/>
        </w:trPr>
        <w:tc>
          <w:tcPr>
            <w:tcW w:w="5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left="60"/>
              <w:rPr>
                <w:rFonts w:eastAsia="Arial"/>
                <w:lang w:val="uk-UA"/>
              </w:rPr>
            </w:pPr>
            <w:r w:rsidRPr="0056756D">
              <w:rPr>
                <w:rFonts w:eastAsia="Arial"/>
                <w:lang w:val="uk-UA"/>
              </w:rPr>
              <w:t xml:space="preserve">Висновок про досягнення цілі </w:t>
            </w:r>
            <w:r>
              <w:rPr>
                <w:rFonts w:eastAsia="Arial"/>
                <w:lang w:val="uk-UA"/>
              </w:rPr>
              <w:t>2</w:t>
            </w:r>
            <w:r w:rsidR="002E7E7A">
              <w:rPr>
                <w:rFonts w:eastAsia="Arial"/>
                <w:lang w:val="uk-UA"/>
              </w:rPr>
              <w:t>5</w:t>
            </w:r>
          </w:p>
        </w:tc>
        <w:tc>
          <w:tcPr>
            <w:tcW w:w="1077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83ECB" w:rsidRPr="0056756D" w:rsidRDefault="00A83ECB" w:rsidP="00A83ECB">
            <w:pPr>
              <w:ind w:right="60"/>
              <w:rPr>
                <w:lang w:val="uk-UA"/>
              </w:rPr>
            </w:pPr>
            <w:r w:rsidRPr="0056756D">
              <w:rPr>
                <w:lang w:val="uk-UA"/>
              </w:rPr>
              <w:t>Дану ціль можна вважати досягнутою, інші субвенції у 20</w:t>
            </w:r>
            <w:r w:rsidR="002E7E7A">
              <w:rPr>
                <w:lang w:val="uk-UA"/>
              </w:rPr>
              <w:t>20</w:t>
            </w:r>
            <w:r w:rsidRPr="0056756D">
              <w:rPr>
                <w:lang w:val="uk-UA"/>
              </w:rPr>
              <w:t xml:space="preserve"> році перераховувались повністю.</w:t>
            </w:r>
            <w:r>
              <w:rPr>
                <w:lang w:val="uk-UA"/>
              </w:rPr>
              <w:t xml:space="preserve"> </w:t>
            </w:r>
          </w:p>
        </w:tc>
      </w:tr>
    </w:tbl>
    <w:p w:rsidR="006C1327" w:rsidRPr="0056756D" w:rsidRDefault="006C1327">
      <w:pPr>
        <w:rPr>
          <w:lang w:val="uk-UA"/>
        </w:rPr>
      </w:pPr>
    </w:p>
    <w:p w:rsidR="001811DF" w:rsidRPr="0056756D" w:rsidRDefault="001811DF">
      <w:pPr>
        <w:rPr>
          <w:lang w:val="uk-UA"/>
        </w:rPr>
      </w:pPr>
    </w:p>
    <w:p w:rsidR="001811DF" w:rsidRPr="0056756D" w:rsidRDefault="001811DF">
      <w:pPr>
        <w:rPr>
          <w:lang w:val="uk-UA"/>
        </w:rPr>
      </w:pPr>
    </w:p>
    <w:p w:rsidR="001811DF" w:rsidRPr="0056756D" w:rsidRDefault="00AC0E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                                       </w:t>
      </w:r>
      <w:r w:rsidR="00741A05">
        <w:rPr>
          <w:sz w:val="28"/>
          <w:szCs w:val="28"/>
          <w:lang w:val="uk-UA"/>
        </w:rPr>
        <w:t>Микола БАС</w:t>
      </w:r>
    </w:p>
    <w:p w:rsidR="001811DF" w:rsidRPr="0056756D" w:rsidRDefault="001811DF">
      <w:pPr>
        <w:rPr>
          <w:sz w:val="28"/>
          <w:szCs w:val="28"/>
          <w:lang w:val="uk-UA"/>
        </w:rPr>
      </w:pPr>
    </w:p>
    <w:p w:rsidR="001811DF" w:rsidRPr="0056756D" w:rsidRDefault="00AC0E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бухгалтер</w:t>
      </w:r>
      <w:r w:rsidR="001811DF" w:rsidRPr="0056756D">
        <w:rPr>
          <w:sz w:val="28"/>
          <w:szCs w:val="28"/>
          <w:lang w:val="uk-UA"/>
        </w:rPr>
        <w:t xml:space="preserve">                                         </w:t>
      </w:r>
      <w:bookmarkStart w:id="3" w:name="_GoBack"/>
      <w:bookmarkEnd w:id="3"/>
      <w:r w:rsidR="001811DF" w:rsidRPr="0056756D">
        <w:rPr>
          <w:sz w:val="28"/>
          <w:szCs w:val="28"/>
          <w:lang w:val="uk-UA"/>
        </w:rPr>
        <w:t xml:space="preserve"> </w:t>
      </w:r>
      <w:r w:rsidR="00741A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</w:t>
      </w:r>
      <w:r w:rsidR="00741A05">
        <w:rPr>
          <w:sz w:val="28"/>
          <w:szCs w:val="28"/>
          <w:lang w:val="uk-UA"/>
        </w:rPr>
        <w:t xml:space="preserve">    </w:t>
      </w:r>
      <w:r w:rsidR="001811DF" w:rsidRPr="0056756D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Марія ЖАДАН</w:t>
      </w:r>
    </w:p>
    <w:sectPr w:rsidR="001811DF" w:rsidRPr="0056756D" w:rsidSect="00F279C6">
      <w:pgSz w:w="16838" w:h="11906" w:orient="landscape"/>
      <w:pgMar w:top="1531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159F3"/>
    <w:multiLevelType w:val="hybridMultilevel"/>
    <w:tmpl w:val="1E620AC8"/>
    <w:lvl w:ilvl="0" w:tplc="DE5298B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D3721EE"/>
    <w:multiLevelType w:val="hybridMultilevel"/>
    <w:tmpl w:val="5DC4AB24"/>
    <w:lvl w:ilvl="0" w:tplc="B5A282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6B75"/>
    <w:rsid w:val="000170B6"/>
    <w:rsid w:val="00034503"/>
    <w:rsid w:val="00044AF5"/>
    <w:rsid w:val="00047DAB"/>
    <w:rsid w:val="000A228F"/>
    <w:rsid w:val="000A3481"/>
    <w:rsid w:val="000B4EAF"/>
    <w:rsid w:val="000E0B88"/>
    <w:rsid w:val="00104B70"/>
    <w:rsid w:val="00136CC4"/>
    <w:rsid w:val="00145028"/>
    <w:rsid w:val="001747A4"/>
    <w:rsid w:val="0017496E"/>
    <w:rsid w:val="001811DF"/>
    <w:rsid w:val="001861B1"/>
    <w:rsid w:val="00204E8D"/>
    <w:rsid w:val="0023326F"/>
    <w:rsid w:val="00240F30"/>
    <w:rsid w:val="00241CB6"/>
    <w:rsid w:val="002568C5"/>
    <w:rsid w:val="002837C9"/>
    <w:rsid w:val="00293C2C"/>
    <w:rsid w:val="002A2B44"/>
    <w:rsid w:val="002E7E7A"/>
    <w:rsid w:val="002F0BFD"/>
    <w:rsid w:val="00316DF2"/>
    <w:rsid w:val="00321164"/>
    <w:rsid w:val="00333DA0"/>
    <w:rsid w:val="003478E6"/>
    <w:rsid w:val="00361073"/>
    <w:rsid w:val="00364DF1"/>
    <w:rsid w:val="003775F6"/>
    <w:rsid w:val="00390564"/>
    <w:rsid w:val="003C295C"/>
    <w:rsid w:val="003C32B8"/>
    <w:rsid w:val="003D6EA0"/>
    <w:rsid w:val="003F6F7B"/>
    <w:rsid w:val="004376A7"/>
    <w:rsid w:val="004415DA"/>
    <w:rsid w:val="004421F4"/>
    <w:rsid w:val="00462052"/>
    <w:rsid w:val="0046562D"/>
    <w:rsid w:val="00470877"/>
    <w:rsid w:val="00476AE9"/>
    <w:rsid w:val="0048427C"/>
    <w:rsid w:val="004B5AE4"/>
    <w:rsid w:val="004D5CBF"/>
    <w:rsid w:val="004F0B36"/>
    <w:rsid w:val="0056756D"/>
    <w:rsid w:val="005707A3"/>
    <w:rsid w:val="005724BF"/>
    <w:rsid w:val="005A5E5A"/>
    <w:rsid w:val="005A71D1"/>
    <w:rsid w:val="005A78A4"/>
    <w:rsid w:val="005D431E"/>
    <w:rsid w:val="005E588E"/>
    <w:rsid w:val="0061352F"/>
    <w:rsid w:val="00615C46"/>
    <w:rsid w:val="00617E24"/>
    <w:rsid w:val="00620341"/>
    <w:rsid w:val="006243C6"/>
    <w:rsid w:val="00647C79"/>
    <w:rsid w:val="00666C3E"/>
    <w:rsid w:val="00671A44"/>
    <w:rsid w:val="006777D7"/>
    <w:rsid w:val="006C1327"/>
    <w:rsid w:val="006F01A6"/>
    <w:rsid w:val="006F4ACC"/>
    <w:rsid w:val="006F562F"/>
    <w:rsid w:val="00710EBA"/>
    <w:rsid w:val="00741148"/>
    <w:rsid w:val="00741A05"/>
    <w:rsid w:val="00781DC2"/>
    <w:rsid w:val="007D0324"/>
    <w:rsid w:val="007E29D8"/>
    <w:rsid w:val="007F5CEF"/>
    <w:rsid w:val="008213DA"/>
    <w:rsid w:val="00830779"/>
    <w:rsid w:val="00842CDF"/>
    <w:rsid w:val="008567E1"/>
    <w:rsid w:val="00873E04"/>
    <w:rsid w:val="00883087"/>
    <w:rsid w:val="00887112"/>
    <w:rsid w:val="00895E3A"/>
    <w:rsid w:val="008A2A2C"/>
    <w:rsid w:val="008B3545"/>
    <w:rsid w:val="008B5F50"/>
    <w:rsid w:val="008B7C45"/>
    <w:rsid w:val="008F5577"/>
    <w:rsid w:val="00905EFA"/>
    <w:rsid w:val="00916985"/>
    <w:rsid w:val="0091794D"/>
    <w:rsid w:val="00925DC4"/>
    <w:rsid w:val="00974B70"/>
    <w:rsid w:val="009757E8"/>
    <w:rsid w:val="00975C33"/>
    <w:rsid w:val="00981C15"/>
    <w:rsid w:val="009A321F"/>
    <w:rsid w:val="009C0384"/>
    <w:rsid w:val="009D5757"/>
    <w:rsid w:val="009E7162"/>
    <w:rsid w:val="009E71DC"/>
    <w:rsid w:val="00A12E5F"/>
    <w:rsid w:val="00A338AB"/>
    <w:rsid w:val="00A42566"/>
    <w:rsid w:val="00A83ECB"/>
    <w:rsid w:val="00A91FAD"/>
    <w:rsid w:val="00AB0595"/>
    <w:rsid w:val="00AC0EC9"/>
    <w:rsid w:val="00AD764A"/>
    <w:rsid w:val="00AE3A5A"/>
    <w:rsid w:val="00AE437E"/>
    <w:rsid w:val="00AE575E"/>
    <w:rsid w:val="00B15667"/>
    <w:rsid w:val="00B16834"/>
    <w:rsid w:val="00B16F45"/>
    <w:rsid w:val="00B318ED"/>
    <w:rsid w:val="00B37059"/>
    <w:rsid w:val="00B968EA"/>
    <w:rsid w:val="00BF30B0"/>
    <w:rsid w:val="00C7077D"/>
    <w:rsid w:val="00CD57C5"/>
    <w:rsid w:val="00CE63EC"/>
    <w:rsid w:val="00CE7323"/>
    <w:rsid w:val="00D07A98"/>
    <w:rsid w:val="00D11F62"/>
    <w:rsid w:val="00D165D3"/>
    <w:rsid w:val="00D56647"/>
    <w:rsid w:val="00DC7C3D"/>
    <w:rsid w:val="00DF3A8F"/>
    <w:rsid w:val="00E23775"/>
    <w:rsid w:val="00E464AF"/>
    <w:rsid w:val="00E66B75"/>
    <w:rsid w:val="00E672B9"/>
    <w:rsid w:val="00E71326"/>
    <w:rsid w:val="00E90530"/>
    <w:rsid w:val="00EA64FD"/>
    <w:rsid w:val="00EA785F"/>
    <w:rsid w:val="00EF6E76"/>
    <w:rsid w:val="00EF708C"/>
    <w:rsid w:val="00F1241F"/>
    <w:rsid w:val="00F279C6"/>
    <w:rsid w:val="00F34D24"/>
    <w:rsid w:val="00F510F1"/>
    <w:rsid w:val="00F62341"/>
    <w:rsid w:val="00F629F9"/>
    <w:rsid w:val="00F70A58"/>
    <w:rsid w:val="00F736A3"/>
    <w:rsid w:val="00F74BAA"/>
    <w:rsid w:val="00FB612B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53AA"/>
  <w15:docId w15:val="{7F42654B-E6FB-4576-9D83-01D2EF72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3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C1327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styleId="a3">
    <w:name w:val="List Paragraph"/>
    <w:basedOn w:val="a"/>
    <w:uiPriority w:val="34"/>
    <w:qFormat/>
    <w:rsid w:val="00A91FAD"/>
    <w:pPr>
      <w:ind w:left="720"/>
      <w:contextualSpacing/>
    </w:pPr>
  </w:style>
  <w:style w:type="table" w:styleId="a4">
    <w:name w:val="Table Grid"/>
    <w:basedOn w:val="a1"/>
    <w:uiPriority w:val="39"/>
    <w:rsid w:val="00A91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724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4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4F669-085F-43A2-95FB-19D368E1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7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9</cp:revision>
  <cp:lastPrinted>2021-04-29T08:31:00Z</cp:lastPrinted>
  <dcterms:created xsi:type="dcterms:W3CDTF">2020-09-02T10:22:00Z</dcterms:created>
  <dcterms:modified xsi:type="dcterms:W3CDTF">2021-04-29T08:35:00Z</dcterms:modified>
</cp:coreProperties>
</file>