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60" w:rsidRDefault="00717B60" w:rsidP="00717B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64C03" wp14:editId="082EBED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B60" w:rsidRPr="0087077F" w:rsidRDefault="00717B60" w:rsidP="00717B6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717B60" w:rsidRPr="0087077F" w:rsidRDefault="00717B60" w:rsidP="00717B6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717B60" w:rsidRPr="0087077F" w:rsidRDefault="00717B60" w:rsidP="00717B6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17B60" w:rsidRPr="0087077F" w:rsidRDefault="00717B60" w:rsidP="00717B6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717B60" w:rsidRPr="0087077F" w:rsidRDefault="00717B60" w:rsidP="00717B6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717B60" w:rsidRPr="0087077F" w:rsidRDefault="00717B60" w:rsidP="00717B6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5B4CD1" wp14:editId="3D9EAF30">
            <wp:extent cx="1882140" cy="94615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16" w:rsidRPr="001A33ED" w:rsidRDefault="00F871BF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Окрем</w:t>
      </w:r>
      <w:proofErr w:type="spellEnd"/>
      <w:r>
        <w:rPr>
          <w:b/>
          <w:sz w:val="28"/>
          <w:szCs w:val="28"/>
        </w:rPr>
        <w:t>і питання</w:t>
      </w:r>
      <w:r w:rsidR="00B77716" w:rsidRPr="001A33ED">
        <w:rPr>
          <w:b/>
          <w:sz w:val="28"/>
          <w:szCs w:val="28"/>
        </w:rPr>
        <w:t xml:space="preserve"> зупинення реєстрації податкових</w:t>
      </w:r>
    </w:p>
    <w:p w:rsidR="008A4466" w:rsidRDefault="00B77716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1A33ED">
        <w:rPr>
          <w:b/>
          <w:sz w:val="28"/>
          <w:szCs w:val="28"/>
        </w:rPr>
        <w:t>накладних/розрахунків коригування</w:t>
      </w:r>
      <w:r w:rsidR="00F97942">
        <w:rPr>
          <w:b/>
          <w:sz w:val="28"/>
          <w:szCs w:val="28"/>
        </w:rPr>
        <w:t xml:space="preserve"> </w:t>
      </w:r>
    </w:p>
    <w:p w:rsidR="00C92D0A" w:rsidRDefault="00C92D0A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77716" w:rsidRPr="00994AE4" w:rsidRDefault="006C5CFF" w:rsidP="001043B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716">
        <w:rPr>
          <w:sz w:val="28"/>
          <w:szCs w:val="28"/>
        </w:rPr>
        <w:t>(</w:t>
      </w:r>
      <w:r w:rsidR="00520095" w:rsidRPr="00520095">
        <w:rPr>
          <w:sz w:val="28"/>
          <w:szCs w:val="28"/>
        </w:rPr>
        <w:t>постанова КМУ в</w:t>
      </w:r>
      <w:r w:rsidR="00520095">
        <w:rPr>
          <w:sz w:val="28"/>
          <w:szCs w:val="28"/>
        </w:rPr>
        <w:t xml:space="preserve">ід 11.12.2019 №1165 </w:t>
      </w:r>
      <w:r w:rsidRPr="006C5CFF">
        <w:rPr>
          <w:sz w:val="28"/>
          <w:szCs w:val="28"/>
        </w:rPr>
        <w:t xml:space="preserve">«Про </w:t>
      </w:r>
      <w:r w:rsidR="00B260C6" w:rsidRPr="00B260C6">
        <w:rPr>
          <w:sz w:val="28"/>
          <w:szCs w:val="28"/>
        </w:rPr>
        <w:t xml:space="preserve">затвердження порядків з питань зупинення реєстрації податкової накладної / розрахунку коригування в </w:t>
      </w:r>
      <w:r w:rsidRPr="006C5CFF">
        <w:rPr>
          <w:sz w:val="28"/>
          <w:szCs w:val="28"/>
        </w:rPr>
        <w:t>ЄРПН»</w:t>
      </w:r>
      <w:r w:rsidR="00B77716">
        <w:rPr>
          <w:sz w:val="28"/>
          <w:szCs w:val="28"/>
        </w:rPr>
        <w:t>)</w:t>
      </w:r>
    </w:p>
    <w:p w:rsidR="003F252C" w:rsidRDefault="003F252C" w:rsidP="00266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0356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Pr="00854F9B">
        <w:rPr>
          <w:rFonts w:ascii="Times New Roman" w:eastAsia="Times New Roman" w:hAnsi="Times New Roman" w:cs="Times New Roman"/>
          <w:sz w:val="28"/>
          <w:szCs w:val="28"/>
        </w:rPr>
        <w:t>Порядку зупинення реєстрації податкової накладної / розрахунку коригування в Єдиному реєстрі податкових накладних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визначено критерії </w:t>
      </w:r>
      <w:r w:rsidRPr="00854F9B">
        <w:rPr>
          <w:rFonts w:ascii="Times New Roman" w:eastAsia="Times New Roman" w:hAnsi="Times New Roman" w:cs="Times New Roman"/>
          <w:sz w:val="28"/>
          <w:szCs w:val="28"/>
        </w:rPr>
        <w:t xml:space="preserve"> ризиковості платника податку на додану вартість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00356" w:rsidRDefault="00000356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1. Платника податку на додану вартість (далі - платник податку) зареєстровано (перереєстровано) на підставі недійсних (втрачених, загублених) та підроблених документів згідно з інформацією, наявною в контролюючих органах.</w:t>
      </w: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2. Платника податку зареєстровано (перереєстровано) в органах державної реєстрації фізичними особами з подальшою передачею (оформленням) у володіння чи управління неіснуючим, померлим, безвісти зниклим особам згідно з інформацією, наявною в контролюючих ор</w:t>
      </w:r>
      <w:r w:rsidR="00000356">
        <w:rPr>
          <w:rFonts w:ascii="Times New Roman" w:eastAsia="Times New Roman" w:hAnsi="Times New Roman" w:cs="Times New Roman"/>
          <w:sz w:val="28"/>
          <w:szCs w:val="28"/>
        </w:rPr>
        <w:t>ганах.</w:t>
      </w: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3. Платника податку зареєстровано (перереєстровано) в органах державної реєстрації фізичними особами, що не мали наміру провадити фінансово-господарської діяльності або здійснювати повноваження, згідно з інформацією, наданою такими особами.</w:t>
      </w: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 xml:space="preserve">4. Платника податку зареєстровано (перереєстровано) та ним </w:t>
      </w:r>
      <w:proofErr w:type="spellStart"/>
      <w:r w:rsidRPr="00854F9B">
        <w:rPr>
          <w:rFonts w:ascii="Times New Roman" w:eastAsia="Times New Roman" w:hAnsi="Times New Roman" w:cs="Times New Roman"/>
          <w:sz w:val="28"/>
          <w:szCs w:val="28"/>
        </w:rPr>
        <w:t>проваджено</w:t>
      </w:r>
      <w:proofErr w:type="spellEnd"/>
      <w:r w:rsidRPr="00854F9B">
        <w:rPr>
          <w:rFonts w:ascii="Times New Roman" w:eastAsia="Times New Roman" w:hAnsi="Times New Roman" w:cs="Times New Roman"/>
          <w:sz w:val="28"/>
          <w:szCs w:val="28"/>
        </w:rPr>
        <w:t xml:space="preserve"> фінансово-господарську діяльність без відома і згоди його засновників і призначених у законному порядку керівників згідно з інформацією, наданою такими засновниками та/або керівниками.</w:t>
      </w: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5. Платник податку - юридична особа не має відкритих рахунків у банківських установах, крім рахунків в органах Казначейства (крім бюджетних установ).</w:t>
      </w:r>
    </w:p>
    <w:p w:rsidR="00854F9B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6. Платником податку не подано контролюючому органу податкової звітності з податку на додану вартість за два останніх звітних (податкових) періоди всупереч нормам підпункту 16.1.3 пункту 16.1 статті 16 та абзацу першого пункту 49.2 і пункту 49.18 статті 49 Податкового кодексу України.</w:t>
      </w:r>
    </w:p>
    <w:p w:rsidR="00000356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>7. Платником податку на прибуток підприємств не подано контролюючому органу за останній звітний період всупереч нормам підпункту 16.1.3 пункту 16.1 статті 16 та пункту 46.2 статті 46 Податкового кодексу України</w:t>
      </w:r>
      <w:r w:rsidR="001326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4F9B">
        <w:rPr>
          <w:rFonts w:ascii="Times New Roman" w:eastAsia="Times New Roman" w:hAnsi="Times New Roman" w:cs="Times New Roman"/>
          <w:sz w:val="28"/>
          <w:szCs w:val="28"/>
        </w:rPr>
        <w:t>фінансової звітності</w:t>
      </w:r>
      <w:r w:rsidR="000003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748C" w:rsidRDefault="00854F9B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F9B">
        <w:rPr>
          <w:rFonts w:ascii="Times New Roman" w:eastAsia="Times New Roman" w:hAnsi="Times New Roman" w:cs="Times New Roman"/>
          <w:sz w:val="28"/>
          <w:szCs w:val="28"/>
        </w:rPr>
        <w:t xml:space="preserve"> 8. У контролюючих органах наявна податкова інформація, яка стала відома у процесі провадження поточної діяльності під час виконання покладених на контролюючі органи завдань і функцій, що визначає ризиковість здійснення господарської операції, зазначеної в поданих для реєстрації податковій накладній/розрахунку коригування.</w:t>
      </w:r>
    </w:p>
    <w:p w:rsidR="00132645" w:rsidRPr="00132645" w:rsidRDefault="00132645" w:rsidP="001326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645">
        <w:rPr>
          <w:rFonts w:ascii="Times New Roman" w:eastAsia="Times New Roman" w:hAnsi="Times New Roman" w:cs="Times New Roman"/>
          <w:sz w:val="28"/>
          <w:szCs w:val="28"/>
        </w:rPr>
        <w:lastRenderedPageBreak/>
        <w:t>У разі встановлення відповідності платника податку хоча б одному з критеріїв ризиковості платника податку комісією регіонального рівня приймається рішення про відповідність платника податку критеріям ризиковості платника податку.</w:t>
      </w:r>
    </w:p>
    <w:p w:rsidR="00132645" w:rsidRDefault="00132645" w:rsidP="001326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645">
        <w:rPr>
          <w:rFonts w:ascii="Times New Roman" w:eastAsia="Times New Roman" w:hAnsi="Times New Roman" w:cs="Times New Roman"/>
          <w:sz w:val="28"/>
          <w:szCs w:val="28"/>
        </w:rPr>
        <w:t>Включення платника податку до переліку платників, які відповідають критеріям ризиковості платника податку, здійснюється в день проведення засідання комісії регіонального рівня та прийняття відповідного рішення.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2645">
        <w:rPr>
          <w:rFonts w:ascii="Times New Roman" w:eastAsia="Times New Roman" w:hAnsi="Times New Roman" w:cs="Times New Roman"/>
          <w:sz w:val="28"/>
          <w:szCs w:val="28"/>
        </w:rPr>
        <w:t>Платник податку отримує рішення про відповідність критеріям ризиковості платника податку через електронний кабінет у день прийняття такого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2645" w:rsidRDefault="00132645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854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17B60" w:rsidRDefault="00717B60" w:rsidP="00717B60"/>
    <w:p w:rsidR="00717B60" w:rsidRPr="00200F8E" w:rsidRDefault="00717B60" w:rsidP="00717B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200F8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200F8E">
        <w:rPr>
          <w:rFonts w:ascii="Times New Roman" w:eastAsia="Calibri" w:hAnsi="Times New Roman" w:cs="Times New Roman"/>
          <w:sz w:val="20"/>
          <w:szCs w:val="20"/>
        </w:rPr>
        <w:t>-</w:t>
      </w:r>
      <w:r w:rsidRPr="00200F8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7" w:history="1"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</w:rPr>
          <w:t>@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proofErr w:type="spellStart"/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17B60" w:rsidRPr="00200F8E" w:rsidRDefault="00717B60" w:rsidP="00717B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00F8E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200F8E">
          <w:rPr>
            <w:rStyle w:val="a7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  <w:bookmarkStart w:id="0" w:name="_GoBack"/>
      <w:bookmarkEnd w:id="0"/>
    </w:p>
    <w:sectPr w:rsidR="00717B60" w:rsidRPr="00200F8E" w:rsidSect="00DE483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6288"/>
    <w:multiLevelType w:val="hybridMultilevel"/>
    <w:tmpl w:val="4DFA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F4036"/>
    <w:multiLevelType w:val="hybridMultilevel"/>
    <w:tmpl w:val="E2883D6C"/>
    <w:lvl w:ilvl="0" w:tplc="9970E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0E30"/>
    <w:multiLevelType w:val="hybridMultilevel"/>
    <w:tmpl w:val="A4025390"/>
    <w:lvl w:ilvl="0" w:tplc="D6B8D8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0DC7154"/>
    <w:multiLevelType w:val="hybridMultilevel"/>
    <w:tmpl w:val="76BA3DAC"/>
    <w:lvl w:ilvl="0" w:tplc="56D23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11A7795"/>
    <w:multiLevelType w:val="hybridMultilevel"/>
    <w:tmpl w:val="3164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3154"/>
    <w:multiLevelType w:val="hybridMultilevel"/>
    <w:tmpl w:val="5F9AF236"/>
    <w:lvl w:ilvl="0" w:tplc="B3E60912">
      <w:numFmt w:val="bullet"/>
      <w:lvlText w:val="-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6">
    <w:nsid w:val="752B4134"/>
    <w:multiLevelType w:val="hybridMultilevel"/>
    <w:tmpl w:val="885E12C0"/>
    <w:lvl w:ilvl="0" w:tplc="A77CB552">
      <w:start w:val="888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A5"/>
    <w:rsid w:val="00000356"/>
    <w:rsid w:val="000119BA"/>
    <w:rsid w:val="000154B3"/>
    <w:rsid w:val="00021E64"/>
    <w:rsid w:val="00035967"/>
    <w:rsid w:val="00041093"/>
    <w:rsid w:val="000535AE"/>
    <w:rsid w:val="000543F7"/>
    <w:rsid w:val="000556F9"/>
    <w:rsid w:val="000602A5"/>
    <w:rsid w:val="00084C21"/>
    <w:rsid w:val="00086DF5"/>
    <w:rsid w:val="0009197C"/>
    <w:rsid w:val="000C49A6"/>
    <w:rsid w:val="000D0649"/>
    <w:rsid w:val="000D082B"/>
    <w:rsid w:val="000E1F76"/>
    <w:rsid w:val="001043BB"/>
    <w:rsid w:val="00110E82"/>
    <w:rsid w:val="00121868"/>
    <w:rsid w:val="00132645"/>
    <w:rsid w:val="001418BB"/>
    <w:rsid w:val="001A0DEA"/>
    <w:rsid w:val="001A5E6D"/>
    <w:rsid w:val="001A60B2"/>
    <w:rsid w:val="001B4D8F"/>
    <w:rsid w:val="001C225C"/>
    <w:rsid w:val="00206297"/>
    <w:rsid w:val="002062CD"/>
    <w:rsid w:val="00235FBC"/>
    <w:rsid w:val="0025715E"/>
    <w:rsid w:val="00262D08"/>
    <w:rsid w:val="002667F2"/>
    <w:rsid w:val="00284CEE"/>
    <w:rsid w:val="002C4D8D"/>
    <w:rsid w:val="002C4D9C"/>
    <w:rsid w:val="002E2234"/>
    <w:rsid w:val="003103F3"/>
    <w:rsid w:val="003416D2"/>
    <w:rsid w:val="003621AF"/>
    <w:rsid w:val="003647D9"/>
    <w:rsid w:val="00367A03"/>
    <w:rsid w:val="003A2271"/>
    <w:rsid w:val="003D5997"/>
    <w:rsid w:val="003E11D6"/>
    <w:rsid w:val="003F252C"/>
    <w:rsid w:val="004309C6"/>
    <w:rsid w:val="00434608"/>
    <w:rsid w:val="004E0E91"/>
    <w:rsid w:val="0051740A"/>
    <w:rsid w:val="00520095"/>
    <w:rsid w:val="00550330"/>
    <w:rsid w:val="00553CC3"/>
    <w:rsid w:val="00570517"/>
    <w:rsid w:val="005A2646"/>
    <w:rsid w:val="005C697A"/>
    <w:rsid w:val="005F20A8"/>
    <w:rsid w:val="00616C6D"/>
    <w:rsid w:val="00624409"/>
    <w:rsid w:val="00653A57"/>
    <w:rsid w:val="006C5CFF"/>
    <w:rsid w:val="006E4836"/>
    <w:rsid w:val="006F1C06"/>
    <w:rsid w:val="006F247E"/>
    <w:rsid w:val="0070166A"/>
    <w:rsid w:val="00702F74"/>
    <w:rsid w:val="00717B60"/>
    <w:rsid w:val="00723779"/>
    <w:rsid w:val="00730A46"/>
    <w:rsid w:val="00797FD4"/>
    <w:rsid w:val="007B2C9E"/>
    <w:rsid w:val="007D2659"/>
    <w:rsid w:val="007E40E9"/>
    <w:rsid w:val="007F7B9C"/>
    <w:rsid w:val="007F7FBE"/>
    <w:rsid w:val="0082730A"/>
    <w:rsid w:val="00854F9B"/>
    <w:rsid w:val="00862530"/>
    <w:rsid w:val="008A4466"/>
    <w:rsid w:val="008A49C8"/>
    <w:rsid w:val="009363E1"/>
    <w:rsid w:val="009519B2"/>
    <w:rsid w:val="00986C54"/>
    <w:rsid w:val="00994AE4"/>
    <w:rsid w:val="009B4C08"/>
    <w:rsid w:val="009C4772"/>
    <w:rsid w:val="00A20C45"/>
    <w:rsid w:val="00A30572"/>
    <w:rsid w:val="00A3675B"/>
    <w:rsid w:val="00A64016"/>
    <w:rsid w:val="00A736C7"/>
    <w:rsid w:val="00A806F1"/>
    <w:rsid w:val="00A91BDE"/>
    <w:rsid w:val="00AA4E6C"/>
    <w:rsid w:val="00AB5D12"/>
    <w:rsid w:val="00AB676D"/>
    <w:rsid w:val="00AE2725"/>
    <w:rsid w:val="00AF18BF"/>
    <w:rsid w:val="00AF4072"/>
    <w:rsid w:val="00B14DBA"/>
    <w:rsid w:val="00B260C6"/>
    <w:rsid w:val="00B26576"/>
    <w:rsid w:val="00B323B6"/>
    <w:rsid w:val="00B3450C"/>
    <w:rsid w:val="00B46E92"/>
    <w:rsid w:val="00B513A5"/>
    <w:rsid w:val="00B60045"/>
    <w:rsid w:val="00B77716"/>
    <w:rsid w:val="00BD748C"/>
    <w:rsid w:val="00BF4EA9"/>
    <w:rsid w:val="00C23622"/>
    <w:rsid w:val="00C41C3B"/>
    <w:rsid w:val="00C901B7"/>
    <w:rsid w:val="00C90C35"/>
    <w:rsid w:val="00C92D0A"/>
    <w:rsid w:val="00CA0DB0"/>
    <w:rsid w:val="00CA37FE"/>
    <w:rsid w:val="00CB0795"/>
    <w:rsid w:val="00CC4D39"/>
    <w:rsid w:val="00CD28C5"/>
    <w:rsid w:val="00CE022F"/>
    <w:rsid w:val="00D22F8A"/>
    <w:rsid w:val="00D40CCE"/>
    <w:rsid w:val="00D50B5E"/>
    <w:rsid w:val="00DC59F8"/>
    <w:rsid w:val="00DE2D40"/>
    <w:rsid w:val="00DE483D"/>
    <w:rsid w:val="00E00C0B"/>
    <w:rsid w:val="00E03C6B"/>
    <w:rsid w:val="00E22861"/>
    <w:rsid w:val="00E22C25"/>
    <w:rsid w:val="00E27264"/>
    <w:rsid w:val="00E45223"/>
    <w:rsid w:val="00E72D62"/>
    <w:rsid w:val="00E80838"/>
    <w:rsid w:val="00E85BE7"/>
    <w:rsid w:val="00E94272"/>
    <w:rsid w:val="00EA7BD7"/>
    <w:rsid w:val="00EC3BC9"/>
    <w:rsid w:val="00EC5EAC"/>
    <w:rsid w:val="00ED6593"/>
    <w:rsid w:val="00EF709C"/>
    <w:rsid w:val="00F159B4"/>
    <w:rsid w:val="00F31156"/>
    <w:rsid w:val="00F871BF"/>
    <w:rsid w:val="00F97942"/>
    <w:rsid w:val="00FA2117"/>
    <w:rsid w:val="00FF193A"/>
    <w:rsid w:val="00FF4A7A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uiPriority w:val="99"/>
    <w:unhideWhenUsed/>
    <w:rsid w:val="00717B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uiPriority w:val="99"/>
    <w:unhideWhenUsed/>
    <w:rsid w:val="00717B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MinRD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Suprun_OV</dc:creator>
  <cp:lastModifiedBy>user</cp:lastModifiedBy>
  <cp:revision>57</cp:revision>
  <cp:lastPrinted>2021-08-06T07:54:00Z</cp:lastPrinted>
  <dcterms:created xsi:type="dcterms:W3CDTF">2021-05-26T14:00:00Z</dcterms:created>
  <dcterms:modified xsi:type="dcterms:W3CDTF">2021-09-14T05:28:00Z</dcterms:modified>
</cp:coreProperties>
</file>