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p w:rsidR="00664CCB" w:rsidRDefault="00664CCB" w:rsidP="00664CCB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22BA" wp14:editId="22D7269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4CCB" w:rsidRPr="004E0493" w:rsidRDefault="00664CCB" w:rsidP="00664CC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664CCB" w:rsidRPr="004E0493" w:rsidRDefault="00664CCB" w:rsidP="00664CC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664CCB" w:rsidRPr="004E0493" w:rsidRDefault="00664CCB" w:rsidP="00664CCB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664CCB" w:rsidRPr="004E0493" w:rsidRDefault="00664CCB" w:rsidP="00664CC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664CCB" w:rsidRPr="004E0493" w:rsidRDefault="00664CCB" w:rsidP="00664CC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664CCB" w:rsidRPr="004E0493" w:rsidRDefault="00664CCB" w:rsidP="00664CCB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32F053C9" wp14:editId="48CB1332">
            <wp:extent cx="1883410" cy="9467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221B8" w:rsidRPr="00664CCB" w:rsidRDefault="008F3AA7" w:rsidP="008F3AA7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64CCB">
        <w:rPr>
          <w:rFonts w:ascii="Times New Roman" w:hAnsi="Times New Roman" w:cs="Times New Roman"/>
          <w:b/>
          <w:sz w:val="26"/>
          <w:szCs w:val="26"/>
          <w:lang w:val="uk-UA"/>
        </w:rPr>
        <w:t xml:space="preserve">Що є базою для нарахування збору з одноразового (спеціального) добровільного декларування у разі, якщо ФО є власником коштовного годинника та </w:t>
      </w:r>
      <w:proofErr w:type="spellStart"/>
      <w:r w:rsidRPr="00664CCB">
        <w:rPr>
          <w:rFonts w:ascii="Times New Roman" w:hAnsi="Times New Roman" w:cs="Times New Roman"/>
          <w:b/>
          <w:sz w:val="26"/>
          <w:szCs w:val="26"/>
          <w:lang w:val="uk-UA"/>
        </w:rPr>
        <w:t>дороговартісної</w:t>
      </w:r>
      <w:proofErr w:type="spellEnd"/>
      <w:r w:rsidRPr="00664CC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зброї?</w:t>
      </w:r>
    </w:p>
    <w:p w:rsidR="008F3AA7" w:rsidRPr="00664CCB" w:rsidRDefault="008F3AA7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proofErr w:type="spellStart"/>
      <w:r w:rsidRPr="00664CCB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. «е» п. 4 </w:t>
      </w:r>
      <w:proofErr w:type="spellStart"/>
      <w:r w:rsidRPr="00664CCB">
        <w:rPr>
          <w:rFonts w:ascii="Times New Roman" w:hAnsi="Times New Roman" w:cs="Times New Roman"/>
          <w:sz w:val="26"/>
          <w:szCs w:val="26"/>
          <w:lang w:val="uk-UA"/>
        </w:rPr>
        <w:t>підрозд</w:t>
      </w:r>
      <w:proofErr w:type="spellEnd"/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. 9 прим. 4 </w:t>
      </w:r>
      <w:proofErr w:type="spellStart"/>
      <w:r w:rsidRPr="00664CCB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664CCB">
        <w:rPr>
          <w:rFonts w:ascii="Times New Roman" w:hAnsi="Times New Roman" w:cs="Times New Roman"/>
          <w:sz w:val="26"/>
          <w:szCs w:val="26"/>
          <w:lang w:val="uk-UA"/>
        </w:rPr>
        <w:t>. XX «Перехідні положення» Податкового кодексу України від 02 грудня 2010 року № 2755-VI із змінами та доповненнями (далі – ПКУ) об’єктами одноразового (спеціального) добровільного декларування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 (далі – Декларація), зокрема, інші активи фізичної особи, у тому числі майно.</w:t>
      </w:r>
    </w:p>
    <w:p w:rsidR="008F3AA7" w:rsidRPr="00664CCB" w:rsidRDefault="008F3AA7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Згідно з </w:t>
      </w:r>
      <w:proofErr w:type="spellStart"/>
      <w:r w:rsidRPr="00664CCB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. 7.2 п. 7 </w:t>
      </w:r>
      <w:proofErr w:type="spellStart"/>
      <w:r w:rsidRPr="00664CCB">
        <w:rPr>
          <w:rFonts w:ascii="Times New Roman" w:hAnsi="Times New Roman" w:cs="Times New Roman"/>
          <w:sz w:val="26"/>
          <w:szCs w:val="26"/>
          <w:lang w:val="uk-UA"/>
        </w:rPr>
        <w:t>підрозд</w:t>
      </w:r>
      <w:proofErr w:type="spellEnd"/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. 9 прим. 4 </w:t>
      </w:r>
      <w:proofErr w:type="spellStart"/>
      <w:r w:rsidRPr="00664CCB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. ХХ ПКУ для об’єктів декларування, визначених підпунктами «б» – «е» п. 4 </w:t>
      </w:r>
      <w:proofErr w:type="spellStart"/>
      <w:r w:rsidRPr="00664CCB">
        <w:rPr>
          <w:rFonts w:ascii="Times New Roman" w:hAnsi="Times New Roman" w:cs="Times New Roman"/>
          <w:sz w:val="26"/>
          <w:szCs w:val="26"/>
          <w:lang w:val="uk-UA"/>
        </w:rPr>
        <w:t>підрозд</w:t>
      </w:r>
      <w:proofErr w:type="spellEnd"/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. 9 прим. 4 </w:t>
      </w:r>
      <w:proofErr w:type="spellStart"/>
      <w:r w:rsidRPr="00664CCB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664CCB">
        <w:rPr>
          <w:rFonts w:ascii="Times New Roman" w:hAnsi="Times New Roman" w:cs="Times New Roman"/>
          <w:sz w:val="26"/>
          <w:szCs w:val="26"/>
          <w:lang w:val="uk-UA"/>
        </w:rPr>
        <w:t>. ХХ ПКУ, база для нарахування збору з одноразового (спеціального) добровільного декларування визначається, зокрема, але не виключно, як:</w:t>
      </w:r>
    </w:p>
    <w:p w:rsidR="008F3AA7" w:rsidRPr="00664CCB" w:rsidRDefault="008F3AA7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64CCB">
        <w:rPr>
          <w:rFonts w:ascii="Times New Roman" w:hAnsi="Times New Roman" w:cs="Times New Roman"/>
          <w:sz w:val="26"/>
          <w:szCs w:val="26"/>
          <w:lang w:val="uk-UA"/>
        </w:rPr>
        <w:t>витрати декларанта на придбання (набуття) об’єкта декларування;</w:t>
      </w:r>
    </w:p>
    <w:p w:rsidR="008F3AA7" w:rsidRPr="00664CCB" w:rsidRDefault="008F3AA7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64CCB">
        <w:rPr>
          <w:rFonts w:ascii="Times New Roman" w:hAnsi="Times New Roman" w:cs="Times New Roman"/>
          <w:sz w:val="26"/>
          <w:szCs w:val="26"/>
          <w:lang w:val="uk-UA"/>
        </w:rPr>
        <w:t>вартість, що визначається на підставі оцінки майна та майнових прав, фінансових інструментів, інших активів. Оцінка щодо об’єкта декларування проводиться відповідно до законодавства країни, де знаходиться такий актив. Вартість активів, визначена в іноземній валюті, відображається в Декларації у гривні за офіційним курсом національної валюти, встановленим Національним банком України станом на дату подання Декларації.</w:t>
      </w:r>
    </w:p>
    <w:p w:rsidR="008F3AA7" w:rsidRPr="00B91700" w:rsidRDefault="008F3AA7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викладене, у разі якщо фізична особа є власником коштовного годинника та </w:t>
      </w:r>
      <w:proofErr w:type="spellStart"/>
      <w:r w:rsidRPr="00664CCB">
        <w:rPr>
          <w:rFonts w:ascii="Times New Roman" w:hAnsi="Times New Roman" w:cs="Times New Roman"/>
          <w:sz w:val="26"/>
          <w:szCs w:val="26"/>
          <w:lang w:val="uk-UA"/>
        </w:rPr>
        <w:t>дороговартістної</w:t>
      </w:r>
      <w:proofErr w:type="spellEnd"/>
      <w:r w:rsidRPr="00664CCB">
        <w:rPr>
          <w:rFonts w:ascii="Times New Roman" w:hAnsi="Times New Roman" w:cs="Times New Roman"/>
          <w:sz w:val="26"/>
          <w:szCs w:val="26"/>
          <w:lang w:val="uk-UA"/>
        </w:rPr>
        <w:t xml:space="preserve"> зброї, які придбані за рахунок коштів з яких податки не були сплачені, то базою для нарахування збору з одноразового (спеціального) добровільного декларування є витрати на придбання зазначених активів або їх оціночна вартість, тобто база визначається платником самостійно.</w:t>
      </w:r>
    </w:p>
    <w:p w:rsidR="00664CCB" w:rsidRPr="00B91700" w:rsidRDefault="00664CCB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64CCB" w:rsidRDefault="00664CCB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91700" w:rsidRDefault="00B91700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91700" w:rsidRDefault="00B91700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B91700" w:rsidRDefault="00B91700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91700" w:rsidRDefault="00B91700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91700" w:rsidRDefault="00B91700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91700" w:rsidRDefault="00B91700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91700" w:rsidRDefault="00B91700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91700" w:rsidRPr="00B91700" w:rsidRDefault="00B91700" w:rsidP="008F3A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64CCB" w:rsidRPr="00B91700" w:rsidRDefault="00664CCB" w:rsidP="00664C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91700">
        <w:rPr>
          <w:rFonts w:ascii="Times New Roman" w:hAnsi="Times New Roman" w:cs="Times New Roman"/>
          <w:sz w:val="20"/>
          <w:szCs w:val="20"/>
        </w:rPr>
        <w:t xml:space="preserve">18002, </w:t>
      </w:r>
      <w:r w:rsidRPr="004E0493">
        <w:rPr>
          <w:rFonts w:ascii="Times New Roman" w:hAnsi="Times New Roman" w:cs="Times New Roman"/>
          <w:sz w:val="20"/>
          <w:szCs w:val="20"/>
        </w:rPr>
        <w:t>м</w:t>
      </w:r>
      <w:r w:rsidRPr="00B9170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4E0493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B9170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E0493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B91700">
        <w:rPr>
          <w:rFonts w:ascii="Times New Roman" w:hAnsi="Times New Roman" w:cs="Times New Roman"/>
          <w:sz w:val="20"/>
          <w:szCs w:val="20"/>
        </w:rPr>
        <w:t xml:space="preserve">. </w:t>
      </w:r>
      <w:r w:rsidRPr="004E0493">
        <w:rPr>
          <w:rFonts w:ascii="Times New Roman" w:hAnsi="Times New Roman" w:cs="Times New Roman"/>
          <w:sz w:val="20"/>
          <w:szCs w:val="20"/>
        </w:rPr>
        <w:t>Хрещатик</w:t>
      </w:r>
      <w:r w:rsidRPr="00B91700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91700">
        <w:rPr>
          <w:rFonts w:ascii="Times New Roman" w:hAnsi="Times New Roman" w:cs="Times New Roman"/>
          <w:sz w:val="20"/>
          <w:szCs w:val="20"/>
        </w:rPr>
        <w:t>-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91700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4E049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91700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4E049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91700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4E049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91700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4E049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91700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4E049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664CCB" w:rsidRPr="00664CCB" w:rsidRDefault="00664CCB" w:rsidP="00664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9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hyperlink r:id="rId7" w:history="1">
        <w:r w:rsidRPr="004E0493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664CCB" w:rsidRPr="00664CCB" w:rsidSect="008F3A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A7"/>
    <w:rsid w:val="00281277"/>
    <w:rsid w:val="00664CCB"/>
    <w:rsid w:val="008F3AA7"/>
    <w:rsid w:val="00B91700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64C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4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CCB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664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64C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4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CCB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664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2021-09-22T13:30:00Z</cp:lastPrinted>
  <dcterms:created xsi:type="dcterms:W3CDTF">2021-09-22T12:45:00Z</dcterms:created>
  <dcterms:modified xsi:type="dcterms:W3CDTF">2021-09-23T05:46:00Z</dcterms:modified>
</cp:coreProperties>
</file>