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304" w:rsidRDefault="000C0304" w:rsidP="000C0304">
      <w:pPr>
        <w:rPr>
          <w:rFonts w:ascii="Times New Roman" w:eastAsia="Times New Roman" w:hAnsi="Times New Roman" w:cs="Times New Roman"/>
          <w:b/>
          <w:bCs/>
          <w:kern w:val="36"/>
          <w:sz w:val="28"/>
          <w:szCs w:val="28"/>
          <w:lang w:eastAsia="ru-RU"/>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304" w:rsidRDefault="000C0304" w:rsidP="000C0304">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0C0304" w:rsidRDefault="000C0304" w:rsidP="000C0304">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0C0304" w:rsidRDefault="000C0304" w:rsidP="000C0304">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C0304" w:rsidRDefault="000C0304" w:rsidP="000C0304">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0C0304" w:rsidRDefault="000C0304" w:rsidP="000C0304">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0C0304" w:rsidRDefault="000C0304" w:rsidP="000C0304">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6DF58073" wp14:editId="7E4DA7D2">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687A8D" w:rsidRDefault="00687A8D" w:rsidP="00687A8D">
      <w:pPr>
        <w:spacing w:after="0" w:line="240" w:lineRule="auto"/>
        <w:ind w:firstLine="567"/>
        <w:jc w:val="center"/>
        <w:rPr>
          <w:rFonts w:ascii="Times New Roman" w:hAnsi="Times New Roman" w:cs="Times New Roman"/>
          <w:b/>
          <w:sz w:val="28"/>
          <w:szCs w:val="28"/>
          <w:lang w:val="uk-UA"/>
        </w:rPr>
      </w:pPr>
      <w:r w:rsidRPr="00687A8D">
        <w:rPr>
          <w:rFonts w:ascii="Times New Roman" w:hAnsi="Times New Roman" w:cs="Times New Roman"/>
          <w:b/>
          <w:sz w:val="28"/>
          <w:szCs w:val="28"/>
          <w:lang w:val="uk-UA"/>
        </w:rPr>
        <w:t xml:space="preserve">Яким чином ФОП, у тому числі платник ЄП, яка здійснює діяльність у декількох місцях продажу (господарських об’єктах), </w:t>
      </w:r>
    </w:p>
    <w:p w:rsidR="00126F96" w:rsidRDefault="00687A8D" w:rsidP="00687A8D">
      <w:pPr>
        <w:spacing w:after="0" w:line="240" w:lineRule="auto"/>
        <w:ind w:firstLine="567"/>
        <w:jc w:val="center"/>
        <w:rPr>
          <w:rFonts w:ascii="Times New Roman" w:hAnsi="Times New Roman" w:cs="Times New Roman"/>
          <w:b/>
          <w:sz w:val="28"/>
          <w:szCs w:val="28"/>
          <w:lang w:val="uk-UA"/>
        </w:rPr>
      </w:pPr>
      <w:r w:rsidRPr="00687A8D">
        <w:rPr>
          <w:rFonts w:ascii="Times New Roman" w:hAnsi="Times New Roman" w:cs="Times New Roman"/>
          <w:b/>
          <w:sz w:val="28"/>
          <w:szCs w:val="28"/>
          <w:lang w:val="uk-UA"/>
        </w:rPr>
        <w:t>веде облік товарних запасів?</w:t>
      </w:r>
    </w:p>
    <w:p w:rsidR="00687A8D" w:rsidRPr="00687A8D" w:rsidRDefault="00687A8D" w:rsidP="00687A8D">
      <w:pPr>
        <w:spacing w:after="0" w:line="240" w:lineRule="auto"/>
        <w:ind w:firstLine="567"/>
        <w:jc w:val="center"/>
        <w:rPr>
          <w:rFonts w:ascii="Times New Roman" w:hAnsi="Times New Roman" w:cs="Times New Roman"/>
          <w:b/>
          <w:sz w:val="28"/>
          <w:szCs w:val="28"/>
          <w:lang w:val="uk-UA"/>
        </w:rPr>
      </w:pPr>
    </w:p>
    <w:p w:rsidR="00687A8D" w:rsidRDefault="00687A8D" w:rsidP="00687A8D">
      <w:pPr>
        <w:spacing w:after="0" w:line="240" w:lineRule="auto"/>
        <w:ind w:firstLine="567"/>
        <w:jc w:val="both"/>
        <w:rPr>
          <w:rFonts w:ascii="Times New Roman" w:hAnsi="Times New Roman" w:cs="Times New Roman"/>
          <w:sz w:val="28"/>
          <w:szCs w:val="28"/>
          <w:lang w:val="uk-UA"/>
        </w:rPr>
      </w:pPr>
      <w:r w:rsidRPr="00687A8D">
        <w:rPr>
          <w:rFonts w:ascii="Times New Roman" w:hAnsi="Times New Roman" w:cs="Times New Roman"/>
          <w:sz w:val="28"/>
          <w:szCs w:val="28"/>
          <w:lang w:val="uk-UA"/>
        </w:rPr>
        <w:t>Порядок ведення обліку товарних запасів для фізичних осіб – підприємців, у тому числі платників єдиного податку затверджений наказом Міністерства фінансів України від 03.09.2021 № 496 (далі – Порядок № 496) визначає правила ведення обліку товарних запасів та поширюється на фізичних осіб – підприємців, у тому числі платників єдиного податку (далі – ФОП), які відповідно до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зобов’язані вести облік товарних запасів та здійснювати продаж лише тих товарів, що відображені в такому обліку, та осіб, які фактично здійснюють продаж товарів (надання послуг) та/або розрахункові операції в місці продажу (господарському об’єкті) такого ФОП.</w:t>
      </w:r>
    </w:p>
    <w:p w:rsidR="00687A8D" w:rsidRDefault="00687A8D" w:rsidP="00687A8D">
      <w:pPr>
        <w:spacing w:after="0" w:line="240" w:lineRule="auto"/>
        <w:ind w:firstLine="567"/>
        <w:jc w:val="both"/>
        <w:rPr>
          <w:rFonts w:ascii="Times New Roman" w:hAnsi="Times New Roman" w:cs="Times New Roman"/>
          <w:sz w:val="28"/>
          <w:szCs w:val="28"/>
          <w:lang w:val="uk-UA"/>
        </w:rPr>
      </w:pPr>
      <w:r w:rsidRPr="00687A8D">
        <w:rPr>
          <w:rFonts w:ascii="Times New Roman" w:hAnsi="Times New Roman" w:cs="Times New Roman"/>
          <w:sz w:val="28"/>
          <w:szCs w:val="28"/>
          <w:lang w:val="uk-UA"/>
        </w:rPr>
        <w:t xml:space="preserve">Пунктом 1 </w:t>
      </w:r>
      <w:proofErr w:type="spellStart"/>
      <w:r w:rsidRPr="00687A8D">
        <w:rPr>
          <w:rFonts w:ascii="Times New Roman" w:hAnsi="Times New Roman" w:cs="Times New Roman"/>
          <w:sz w:val="28"/>
          <w:szCs w:val="28"/>
          <w:lang w:val="uk-UA"/>
        </w:rPr>
        <w:t>розд</w:t>
      </w:r>
      <w:proofErr w:type="spellEnd"/>
      <w:r w:rsidRPr="00687A8D">
        <w:rPr>
          <w:rFonts w:ascii="Times New Roman" w:hAnsi="Times New Roman" w:cs="Times New Roman"/>
          <w:sz w:val="28"/>
          <w:szCs w:val="28"/>
          <w:lang w:val="uk-UA"/>
        </w:rPr>
        <w:t>. II Порядку № 496 встановлено, що облік товарних запасів здійснюється ФОП шляхом постійного внесення до Форми ведення обліку товарних запасів (далі – Форма обліку) інформації про надходження та вибуття товарів на підставі первинних документів, які є невід’ємн</w:t>
      </w:r>
      <w:r>
        <w:rPr>
          <w:rFonts w:ascii="Times New Roman" w:hAnsi="Times New Roman" w:cs="Times New Roman"/>
          <w:sz w:val="28"/>
          <w:szCs w:val="28"/>
          <w:lang w:val="uk-UA"/>
        </w:rPr>
        <w:t>ою частиною такого обліку.</w:t>
      </w:r>
    </w:p>
    <w:p w:rsidR="00687A8D" w:rsidRDefault="00687A8D" w:rsidP="00687A8D">
      <w:pPr>
        <w:spacing w:after="0" w:line="240" w:lineRule="auto"/>
        <w:ind w:firstLine="567"/>
        <w:jc w:val="both"/>
        <w:rPr>
          <w:rFonts w:ascii="Times New Roman" w:hAnsi="Times New Roman" w:cs="Times New Roman"/>
          <w:sz w:val="28"/>
          <w:szCs w:val="28"/>
          <w:lang w:val="uk-UA"/>
        </w:rPr>
      </w:pPr>
      <w:r w:rsidRPr="00687A8D">
        <w:rPr>
          <w:rFonts w:ascii="Times New Roman" w:hAnsi="Times New Roman" w:cs="Times New Roman"/>
          <w:sz w:val="28"/>
          <w:szCs w:val="28"/>
          <w:lang w:val="uk-UA"/>
        </w:rPr>
        <w:t>При цьому ФОП, яка здійснює діяльність у декількох місцях продажу (господарських об’єктах), веде облік товарних запасів також за кожним окремим місцем продажу (господарським об’єктом) на підставі первинних документів, які підтверджують отримання товарів такою ФОП або окремим місцем продажу (господарським об’єктом), та/або первинних документів на внутрішнє переміщення товарів між ФОП та його окремими місцями продажу (господарськими об’єктами). Первинні документи на внутрішнє переміщення товарів є невід’ємн</w:t>
      </w:r>
      <w:r>
        <w:rPr>
          <w:rFonts w:ascii="Times New Roman" w:hAnsi="Times New Roman" w:cs="Times New Roman"/>
          <w:sz w:val="28"/>
          <w:szCs w:val="28"/>
          <w:lang w:val="uk-UA"/>
        </w:rPr>
        <w:t>ою частиною такого обліку.</w:t>
      </w:r>
    </w:p>
    <w:p w:rsidR="00687A8D" w:rsidRPr="00935C0F" w:rsidRDefault="00687A8D" w:rsidP="00687A8D">
      <w:pPr>
        <w:spacing w:after="0" w:line="240" w:lineRule="auto"/>
        <w:ind w:firstLine="567"/>
        <w:jc w:val="both"/>
        <w:rPr>
          <w:rFonts w:ascii="Times New Roman" w:hAnsi="Times New Roman" w:cs="Times New Roman"/>
          <w:sz w:val="28"/>
          <w:szCs w:val="28"/>
        </w:rPr>
      </w:pPr>
      <w:r w:rsidRPr="00687A8D">
        <w:rPr>
          <w:rFonts w:ascii="Times New Roman" w:hAnsi="Times New Roman" w:cs="Times New Roman"/>
          <w:sz w:val="28"/>
          <w:szCs w:val="28"/>
          <w:lang w:val="uk-UA"/>
        </w:rPr>
        <w:t xml:space="preserve">Первинні документи, на підставі яких </w:t>
      </w:r>
      <w:proofErr w:type="spellStart"/>
      <w:r w:rsidRPr="00687A8D">
        <w:rPr>
          <w:rFonts w:ascii="Times New Roman" w:hAnsi="Times New Roman" w:cs="Times New Roman"/>
          <w:sz w:val="28"/>
          <w:szCs w:val="28"/>
          <w:lang w:val="uk-UA"/>
        </w:rPr>
        <w:t>внесено</w:t>
      </w:r>
      <w:proofErr w:type="spellEnd"/>
      <w:r w:rsidRPr="00687A8D">
        <w:rPr>
          <w:rFonts w:ascii="Times New Roman" w:hAnsi="Times New Roman" w:cs="Times New Roman"/>
          <w:sz w:val="28"/>
          <w:szCs w:val="28"/>
          <w:lang w:val="uk-UA"/>
        </w:rPr>
        <w:t xml:space="preserve"> записи до Форми обліку, є обов’язковими додатками до такої форми. Внесення даних до Форми обліку щодо надходження товарів на підставі первинних документів здійснюється до початку їх реалізації.</w:t>
      </w:r>
    </w:p>
    <w:p w:rsidR="008F6DC4" w:rsidRPr="00935C0F" w:rsidRDefault="008F6DC4" w:rsidP="008F6DC4">
      <w:pPr>
        <w:spacing w:after="0" w:line="240" w:lineRule="auto"/>
        <w:jc w:val="both"/>
        <w:rPr>
          <w:rFonts w:ascii="Times New Roman" w:hAnsi="Times New Roman" w:cs="Times New Roman"/>
          <w:sz w:val="20"/>
          <w:szCs w:val="20"/>
        </w:rPr>
      </w:pPr>
    </w:p>
    <w:p w:rsidR="008F6DC4" w:rsidRPr="00935C0F" w:rsidRDefault="008F6DC4" w:rsidP="008F6DC4">
      <w:pPr>
        <w:spacing w:after="0" w:line="240" w:lineRule="auto"/>
        <w:jc w:val="both"/>
        <w:rPr>
          <w:rFonts w:ascii="Times New Roman" w:hAnsi="Times New Roman" w:cs="Times New Roman"/>
          <w:sz w:val="20"/>
          <w:szCs w:val="20"/>
        </w:rPr>
      </w:pPr>
    </w:p>
    <w:p w:rsidR="008F6DC4" w:rsidRPr="00935C0F" w:rsidRDefault="008F6DC4" w:rsidP="008F6DC4">
      <w:pPr>
        <w:spacing w:after="0" w:line="240" w:lineRule="auto"/>
        <w:jc w:val="both"/>
        <w:rPr>
          <w:rFonts w:ascii="Times New Roman" w:hAnsi="Times New Roman" w:cs="Times New Roman"/>
          <w:sz w:val="20"/>
          <w:szCs w:val="20"/>
        </w:rPr>
      </w:pPr>
    </w:p>
    <w:p w:rsidR="008F6DC4" w:rsidRPr="00935C0F" w:rsidRDefault="008F6DC4" w:rsidP="008F6DC4">
      <w:pPr>
        <w:spacing w:after="0" w:line="240" w:lineRule="auto"/>
        <w:jc w:val="both"/>
        <w:rPr>
          <w:rFonts w:ascii="Times New Roman" w:hAnsi="Times New Roman" w:cs="Times New Roman"/>
          <w:sz w:val="20"/>
          <w:szCs w:val="20"/>
        </w:rPr>
      </w:pPr>
      <w:r w:rsidRPr="00935C0F">
        <w:rPr>
          <w:rFonts w:ascii="Times New Roman" w:hAnsi="Times New Roman" w:cs="Times New Roman"/>
          <w:sz w:val="20"/>
          <w:szCs w:val="20"/>
        </w:rPr>
        <w:t xml:space="preserve">18002, </w:t>
      </w:r>
      <w:proofErr w:type="gramStart"/>
      <w:r w:rsidRPr="00EA716F">
        <w:rPr>
          <w:rFonts w:ascii="Times New Roman" w:hAnsi="Times New Roman" w:cs="Times New Roman"/>
          <w:sz w:val="20"/>
          <w:szCs w:val="20"/>
        </w:rPr>
        <w:t>м</w:t>
      </w:r>
      <w:proofErr w:type="gramEnd"/>
      <w:r w:rsidRPr="00935C0F">
        <w:rPr>
          <w:rFonts w:ascii="Times New Roman" w:hAnsi="Times New Roman" w:cs="Times New Roman"/>
          <w:sz w:val="20"/>
          <w:szCs w:val="20"/>
        </w:rPr>
        <w:t xml:space="preserve">. </w:t>
      </w:r>
      <w:proofErr w:type="spellStart"/>
      <w:proofErr w:type="gramStart"/>
      <w:r w:rsidRPr="00EA716F">
        <w:rPr>
          <w:rFonts w:ascii="Times New Roman" w:hAnsi="Times New Roman" w:cs="Times New Roman"/>
          <w:sz w:val="20"/>
          <w:szCs w:val="20"/>
        </w:rPr>
        <w:t>Черкаси</w:t>
      </w:r>
      <w:proofErr w:type="spellEnd"/>
      <w:proofErr w:type="gramEnd"/>
      <w:r w:rsidRPr="00935C0F">
        <w:rPr>
          <w:rFonts w:ascii="Times New Roman" w:hAnsi="Times New Roman" w:cs="Times New Roman"/>
          <w:sz w:val="20"/>
          <w:szCs w:val="20"/>
        </w:rPr>
        <w:t xml:space="preserve">, </w:t>
      </w:r>
      <w:proofErr w:type="spellStart"/>
      <w:proofErr w:type="gramStart"/>
      <w:r w:rsidRPr="00EA716F">
        <w:rPr>
          <w:rFonts w:ascii="Times New Roman" w:hAnsi="Times New Roman" w:cs="Times New Roman"/>
          <w:sz w:val="20"/>
          <w:szCs w:val="20"/>
        </w:rPr>
        <w:t>вул</w:t>
      </w:r>
      <w:proofErr w:type="spellEnd"/>
      <w:proofErr w:type="gramEnd"/>
      <w:r w:rsidRPr="00935C0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Хрещатик</w:t>
      </w:r>
      <w:proofErr w:type="spellEnd"/>
      <w:r w:rsidRPr="00935C0F">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935C0F">
        <w:rPr>
          <w:rFonts w:ascii="Times New Roman" w:hAnsi="Times New Roman" w:cs="Times New Roman"/>
          <w:sz w:val="20"/>
          <w:szCs w:val="20"/>
        </w:rPr>
        <w:t>-</w:t>
      </w:r>
      <w:r w:rsidRPr="00EA716F">
        <w:rPr>
          <w:rFonts w:ascii="Times New Roman" w:hAnsi="Times New Roman" w:cs="Times New Roman"/>
          <w:sz w:val="20"/>
          <w:szCs w:val="20"/>
          <w:lang w:val="en-US"/>
        </w:rPr>
        <w:t>mail</w:t>
      </w:r>
      <w:r w:rsidRPr="00935C0F">
        <w:rPr>
          <w:rFonts w:ascii="Times New Roman" w:hAnsi="Times New Roman" w:cs="Times New Roman"/>
          <w:sz w:val="20"/>
          <w:szCs w:val="20"/>
        </w:rPr>
        <w:t xml:space="preserve">: </w:t>
      </w:r>
      <w:hyperlink r:id="rId6" w:history="1">
        <w:r w:rsidRPr="00EA716F">
          <w:rPr>
            <w:rStyle w:val="a5"/>
            <w:rFonts w:ascii="Times New Roman" w:hAnsi="Times New Roman" w:cs="Times New Roman"/>
            <w:sz w:val="20"/>
            <w:szCs w:val="20"/>
            <w:lang w:val="en-US"/>
          </w:rPr>
          <w:t>ck</w:t>
        </w:r>
        <w:r w:rsidRPr="00935C0F">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935C0F">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935C0F">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935C0F">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ua</w:t>
        </w:r>
      </w:hyperlink>
    </w:p>
    <w:p w:rsidR="008F6DC4" w:rsidRPr="00EA716F" w:rsidRDefault="008F6DC4" w:rsidP="008F6DC4">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p>
    <w:p w:rsidR="008F6DC4" w:rsidRPr="007129AA" w:rsidRDefault="008F6DC4" w:rsidP="008F6DC4"/>
    <w:p w:rsidR="008F6DC4" w:rsidRPr="008F6DC4" w:rsidRDefault="008F6DC4" w:rsidP="00687A8D">
      <w:pPr>
        <w:spacing w:after="0" w:line="240" w:lineRule="auto"/>
        <w:ind w:firstLine="567"/>
        <w:jc w:val="both"/>
        <w:rPr>
          <w:rFonts w:ascii="Times New Roman" w:hAnsi="Times New Roman" w:cs="Times New Roman"/>
          <w:sz w:val="28"/>
          <w:szCs w:val="28"/>
        </w:rPr>
      </w:pPr>
      <w:bookmarkStart w:id="1" w:name="_GoBack"/>
      <w:bookmarkEnd w:id="1"/>
    </w:p>
    <w:sectPr w:rsidR="008F6DC4" w:rsidRPr="008F6D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8D"/>
    <w:rsid w:val="000C0304"/>
    <w:rsid w:val="00126F96"/>
    <w:rsid w:val="00687A8D"/>
    <w:rsid w:val="008F6DC4"/>
    <w:rsid w:val="00935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304"/>
    <w:rPr>
      <w:rFonts w:ascii="Tahoma" w:hAnsi="Tahoma" w:cs="Tahoma"/>
      <w:sz w:val="16"/>
      <w:szCs w:val="16"/>
    </w:rPr>
  </w:style>
  <w:style w:type="character" w:customStyle="1" w:styleId="z-label">
    <w:name w:val="z-label"/>
    <w:basedOn w:val="a0"/>
    <w:rsid w:val="008F6DC4"/>
  </w:style>
  <w:style w:type="character" w:styleId="a5">
    <w:name w:val="Hyperlink"/>
    <w:uiPriority w:val="99"/>
    <w:rsid w:val="008F6D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304"/>
    <w:rPr>
      <w:rFonts w:ascii="Tahoma" w:hAnsi="Tahoma" w:cs="Tahoma"/>
      <w:sz w:val="16"/>
      <w:szCs w:val="16"/>
    </w:rPr>
  </w:style>
  <w:style w:type="character" w:customStyle="1" w:styleId="z-label">
    <w:name w:val="z-label"/>
    <w:basedOn w:val="a0"/>
    <w:rsid w:val="008F6DC4"/>
  </w:style>
  <w:style w:type="character" w:styleId="a5">
    <w:name w:val="Hyperlink"/>
    <w:uiPriority w:val="99"/>
    <w:rsid w:val="008F6D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05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1512</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dcterms:created xsi:type="dcterms:W3CDTF">2022-01-10T14:37:00Z</dcterms:created>
  <dcterms:modified xsi:type="dcterms:W3CDTF">2022-01-20T08:04:00Z</dcterms:modified>
</cp:coreProperties>
</file>