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4C37FC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931751" w:rsidRPr="003F40B3" w:rsidRDefault="00931751" w:rsidP="00D52E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тимчасового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припинення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господарської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3F40B3">
        <w:rPr>
          <w:rFonts w:ascii="Times New Roman" w:hAnsi="Times New Roman" w:cs="Times New Roman"/>
          <w:b/>
          <w:sz w:val="28"/>
          <w:szCs w:val="28"/>
        </w:rPr>
        <w:t>ридична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особа –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платник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єдиного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податку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третьої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групи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повинна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сплачувати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земельний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податок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3F40B3">
        <w:rPr>
          <w:rFonts w:ascii="Times New Roman" w:hAnsi="Times New Roman" w:cs="Times New Roman"/>
          <w:b/>
          <w:sz w:val="28"/>
          <w:szCs w:val="28"/>
        </w:rPr>
        <w:t>загальних</w:t>
      </w:r>
      <w:proofErr w:type="spellEnd"/>
      <w:r w:rsidRPr="003F40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F40B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40B3">
        <w:rPr>
          <w:rFonts w:ascii="Times New Roman" w:hAnsi="Times New Roman" w:cs="Times New Roman"/>
          <w:b/>
          <w:sz w:val="28"/>
          <w:szCs w:val="28"/>
        </w:rPr>
        <w:t>ідставах</w:t>
      </w:r>
      <w:proofErr w:type="spellEnd"/>
    </w:p>
    <w:p w:rsidR="00931751" w:rsidRPr="009B3FD5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 до п. 270.1 ст. 270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02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2010 року № 2755-VІ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– ПКУ) 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об’єктами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земельним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користуванні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частки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паї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3FD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B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FD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9B3FD5">
        <w:rPr>
          <w:rFonts w:ascii="Times New Roman" w:hAnsi="Times New Roman" w:cs="Times New Roman"/>
          <w:sz w:val="28"/>
          <w:szCs w:val="28"/>
        </w:rPr>
        <w:t>.</w:t>
      </w:r>
    </w:p>
    <w:p w:rsidR="00931751" w:rsidRPr="00390B98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 w:rsidRPr="00390B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застосовують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спрощену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90B98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90B98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главою 1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>. XIV ПКУ (п. 269.2 ст. 269 ПКУ).</w:t>
      </w:r>
    </w:p>
    <w:p w:rsidR="00931751" w:rsidRPr="00390B98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 w:rsidRPr="00390B98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390B98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платники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звільняються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таких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90B98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390B98">
        <w:rPr>
          <w:rFonts w:ascii="Times New Roman" w:hAnsi="Times New Roman" w:cs="Times New Roman"/>
          <w:sz w:val="28"/>
          <w:szCs w:val="28"/>
        </w:rPr>
        <w:t>лянках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позичку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>)) (п.п. 4 п. 297.1 ст. 297 ПКУ).</w:t>
      </w:r>
      <w:proofErr w:type="gramEnd"/>
    </w:p>
    <w:p w:rsidR="00931751" w:rsidRPr="00390B98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 w:rsidRPr="00390B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Господарська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пов’язана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виробництвом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виготовленням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>) та/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реалізацією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доходу і проводиться такою особою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відокремлені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0B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90B98">
        <w:rPr>
          <w:rFonts w:ascii="Times New Roman" w:hAnsi="Times New Roman" w:cs="Times New Roman"/>
          <w:sz w:val="28"/>
          <w:szCs w:val="28"/>
        </w:rPr>
        <w:t>ідрозділи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будь-яку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особу,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користь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за договорами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агентськими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договорами (п.п. 14.1.36 п. 14.1 ст. 14 ПКУ).</w:t>
      </w:r>
    </w:p>
    <w:p w:rsidR="00931751" w:rsidRPr="00390B98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 w:rsidRPr="00390B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особа –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платник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використовує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а тому не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виконуються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звільняють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0B98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>.</w:t>
      </w:r>
    </w:p>
    <w:p w:rsidR="00931751" w:rsidRPr="00390B98" w:rsidRDefault="00931751" w:rsidP="00931751">
      <w:pPr>
        <w:jc w:val="both"/>
        <w:rPr>
          <w:rFonts w:ascii="Times New Roman" w:hAnsi="Times New Roman" w:cs="Times New Roman"/>
          <w:sz w:val="28"/>
          <w:szCs w:val="28"/>
        </w:rPr>
      </w:pPr>
      <w:r w:rsidRPr="00390B98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r w:rsidRPr="00390B98">
        <w:rPr>
          <w:rFonts w:ascii="Times New Roman" w:hAnsi="Times New Roman" w:cs="Times New Roman"/>
          <w:sz w:val="28"/>
          <w:szCs w:val="28"/>
        </w:rPr>
        <w:t>ридична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особа –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платник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землекористувач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правах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земельними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ділянками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сплачувати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земельний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90B98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90B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90B98">
        <w:rPr>
          <w:rFonts w:ascii="Times New Roman" w:hAnsi="Times New Roman" w:cs="Times New Roman"/>
          <w:sz w:val="28"/>
          <w:szCs w:val="28"/>
        </w:rPr>
        <w:t>ідставах</w:t>
      </w:r>
      <w:proofErr w:type="spellEnd"/>
      <w:r w:rsidRPr="00390B98">
        <w:rPr>
          <w:rFonts w:ascii="Times New Roman" w:hAnsi="Times New Roman" w:cs="Times New Roman"/>
          <w:sz w:val="28"/>
          <w:szCs w:val="28"/>
        </w:rPr>
        <w:t>.</w:t>
      </w: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931751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  <w:bookmarkStart w:id="0" w:name="_GoBack"/>
      <w:bookmarkEnd w:id="0"/>
    </w:p>
    <w:p w:rsidR="00F231BF" w:rsidRDefault="00F231BF">
      <w:pPr>
        <w:rPr>
          <w:lang w:val="uk-UA"/>
        </w:rPr>
      </w:pPr>
    </w:p>
    <w:p w:rsidR="00F231BF" w:rsidRPr="00913EDB" w:rsidRDefault="00F231BF"/>
    <w:p w:rsidR="00913EDB" w:rsidRPr="00913EDB" w:rsidRDefault="00913EDB"/>
    <w:p w:rsidR="00913EDB" w:rsidRPr="00913EDB" w:rsidRDefault="00913EDB"/>
    <w:p w:rsidR="00913EDB" w:rsidRDefault="00913EDB">
      <w:pPr>
        <w:rPr>
          <w:lang w:val="en-US"/>
        </w:rPr>
      </w:pPr>
    </w:p>
    <w:p w:rsidR="00913EDB" w:rsidRDefault="00913EDB">
      <w:pPr>
        <w:rPr>
          <w:lang w:val="en-US"/>
        </w:rPr>
      </w:pPr>
    </w:p>
    <w:p w:rsidR="00913EDB" w:rsidRDefault="00913EDB">
      <w:pPr>
        <w:rPr>
          <w:lang w:val="en-US"/>
        </w:rPr>
      </w:pPr>
    </w:p>
    <w:p w:rsidR="00913EDB" w:rsidRDefault="00913EDB">
      <w:pPr>
        <w:rPr>
          <w:lang w:val="en-US"/>
        </w:rPr>
      </w:pPr>
    </w:p>
    <w:p w:rsidR="00913EDB" w:rsidRDefault="00913EDB">
      <w:pPr>
        <w:rPr>
          <w:lang w:val="en-US"/>
        </w:rPr>
      </w:pPr>
    </w:p>
    <w:p w:rsidR="00913EDB" w:rsidRPr="00913EDB" w:rsidRDefault="00913EDB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4C37FC"/>
    <w:rsid w:val="005504EF"/>
    <w:rsid w:val="00913EDB"/>
    <w:rsid w:val="00931751"/>
    <w:rsid w:val="0097221F"/>
    <w:rsid w:val="00A9309E"/>
    <w:rsid w:val="00BA12B7"/>
    <w:rsid w:val="00CD0DBB"/>
    <w:rsid w:val="00D07571"/>
    <w:rsid w:val="00D41F81"/>
    <w:rsid w:val="00D52E52"/>
    <w:rsid w:val="00D57D97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2021-08-25T08:46:00Z</dcterms:modified>
</cp:coreProperties>
</file>