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D89" w:rsidRDefault="00B66D89" w:rsidP="00347F51">
      <w:pPr>
        <w:pStyle w:val="a3"/>
        <w:ind w:firstLine="708"/>
        <w:jc w:val="both"/>
        <w:rPr>
          <w:b/>
          <w:sz w:val="28"/>
          <w:szCs w:val="28"/>
        </w:rPr>
      </w:pPr>
    </w:p>
    <w:p w:rsidR="00B66D89" w:rsidRDefault="00B66D89" w:rsidP="00B66D89">
      <w:pPr>
        <w:rPr>
          <w:lang w:val="en-US"/>
        </w:rPr>
      </w:pPr>
      <w:bookmarkStart w:id="0" w:name="bookmark2"/>
      <w:r>
        <w:rPr>
          <w:noProof/>
        </w:rPr>
        <mc:AlternateContent>
          <mc:Choice Requires="wps">
            <w:drawing>
              <wp:anchor distT="0" distB="0" distL="114300" distR="114300" simplePos="0" relativeHeight="251659264" behindDoc="0" locked="0" layoutInCell="1" allowOverlap="1" wp14:anchorId="0434C3C8" wp14:editId="77477053">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D89" w:rsidRPr="004E0493" w:rsidRDefault="00B66D89" w:rsidP="00B66D89">
                            <w:pPr>
                              <w:rPr>
                                <w:sz w:val="32"/>
                                <w:szCs w:val="32"/>
                              </w:rPr>
                            </w:pPr>
                            <w:r w:rsidRPr="004E0493">
                              <w:rPr>
                                <w:sz w:val="32"/>
                                <w:szCs w:val="32"/>
                              </w:rPr>
                              <w:t>Державна податкова служба України</w:t>
                            </w:r>
                          </w:p>
                          <w:p w:rsidR="00B66D89" w:rsidRPr="004E0493" w:rsidRDefault="00B66D89" w:rsidP="00B66D89">
                            <w:pPr>
                              <w:rPr>
                                <w:sz w:val="32"/>
                                <w:szCs w:val="32"/>
                              </w:rPr>
                            </w:pPr>
                            <w:r w:rsidRPr="004E0493">
                              <w:rPr>
                                <w:sz w:val="32"/>
                                <w:szCs w:val="32"/>
                              </w:rPr>
                              <w:t xml:space="preserve">Головне управління </w:t>
                            </w:r>
                          </w:p>
                          <w:p w:rsidR="00B66D89" w:rsidRPr="004E0493" w:rsidRDefault="00B66D89" w:rsidP="00B66D89">
                            <w:pPr>
                              <w:rPr>
                                <w:sz w:val="32"/>
                                <w:szCs w:val="32"/>
                              </w:rPr>
                            </w:pPr>
                            <w:r w:rsidRPr="004E0493">
                              <w:rPr>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B66D89" w:rsidRPr="004E0493" w:rsidRDefault="00B66D89" w:rsidP="00B66D89">
                      <w:pPr>
                        <w:rPr>
                          <w:sz w:val="32"/>
                          <w:szCs w:val="32"/>
                        </w:rPr>
                      </w:pPr>
                      <w:r w:rsidRPr="004E0493">
                        <w:rPr>
                          <w:sz w:val="32"/>
                          <w:szCs w:val="32"/>
                        </w:rPr>
                        <w:t>Державна податкова служба України</w:t>
                      </w:r>
                    </w:p>
                    <w:p w:rsidR="00B66D89" w:rsidRPr="004E0493" w:rsidRDefault="00B66D89" w:rsidP="00B66D89">
                      <w:pPr>
                        <w:rPr>
                          <w:sz w:val="32"/>
                          <w:szCs w:val="32"/>
                        </w:rPr>
                      </w:pPr>
                      <w:r w:rsidRPr="004E0493">
                        <w:rPr>
                          <w:sz w:val="32"/>
                          <w:szCs w:val="32"/>
                        </w:rPr>
                        <w:t xml:space="preserve">Головне управління </w:t>
                      </w:r>
                    </w:p>
                    <w:p w:rsidR="00B66D89" w:rsidRPr="004E0493" w:rsidRDefault="00B66D89" w:rsidP="00B66D89">
                      <w:pPr>
                        <w:rPr>
                          <w:sz w:val="32"/>
                          <w:szCs w:val="32"/>
                        </w:rPr>
                      </w:pPr>
                      <w:r w:rsidRPr="004E0493">
                        <w:rPr>
                          <w:sz w:val="32"/>
                          <w:szCs w:val="32"/>
                        </w:rPr>
                        <w:t>ДПС у Черкаській області</w:t>
                      </w:r>
                    </w:p>
                  </w:txbxContent>
                </v:textbox>
              </v:shape>
            </w:pict>
          </mc:Fallback>
        </mc:AlternateContent>
      </w:r>
      <w:r>
        <w:rPr>
          <w:noProof/>
        </w:rPr>
        <w:drawing>
          <wp:inline distT="0" distB="0" distL="0" distR="0" wp14:anchorId="0AAD187B" wp14:editId="2D90E673">
            <wp:extent cx="1883410" cy="946785"/>
            <wp:effectExtent l="0" t="0" r="254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83410" cy="946785"/>
                    </a:xfrm>
                    <a:prstGeom prst="rect">
                      <a:avLst/>
                    </a:prstGeom>
                    <a:noFill/>
                    <a:ln>
                      <a:noFill/>
                    </a:ln>
                  </pic:spPr>
                </pic:pic>
              </a:graphicData>
            </a:graphic>
          </wp:inline>
        </w:drawing>
      </w:r>
    </w:p>
    <w:bookmarkEnd w:id="0"/>
    <w:p w:rsidR="00B66D89" w:rsidRDefault="00DF251E" w:rsidP="00B66D89">
      <w:pPr>
        <w:pStyle w:val="a3"/>
        <w:ind w:firstLine="708"/>
        <w:jc w:val="center"/>
        <w:rPr>
          <w:sz w:val="28"/>
          <w:szCs w:val="28"/>
          <w:lang w:val="ru-RU"/>
        </w:rPr>
      </w:pPr>
      <w:r w:rsidRPr="00347F51">
        <w:rPr>
          <w:rFonts w:eastAsia="Times New Roman"/>
          <w:b/>
          <w:sz w:val="28"/>
          <w:szCs w:val="28"/>
        </w:rPr>
        <w:t xml:space="preserve">Про зміну </w:t>
      </w:r>
      <w:r w:rsidRPr="00347F51">
        <w:rPr>
          <w:b/>
          <w:sz w:val="28"/>
          <w:szCs w:val="28"/>
        </w:rPr>
        <w:t>нормативу відрахування </w:t>
      </w:r>
      <w:r w:rsidR="00CC4E9D" w:rsidRPr="00347F51">
        <w:rPr>
          <w:b/>
          <w:sz w:val="28"/>
          <w:szCs w:val="28"/>
        </w:rPr>
        <w:t xml:space="preserve">частини чистого прибутку (доходу) </w:t>
      </w:r>
      <w:r w:rsidR="0042143A">
        <w:rPr>
          <w:b/>
          <w:sz w:val="28"/>
          <w:szCs w:val="28"/>
        </w:rPr>
        <w:t xml:space="preserve">для окремих </w:t>
      </w:r>
      <w:r w:rsidR="00CC4E9D" w:rsidRPr="00347F51">
        <w:rPr>
          <w:b/>
          <w:sz w:val="28"/>
          <w:szCs w:val="28"/>
        </w:rPr>
        <w:t>державни</w:t>
      </w:r>
      <w:r w:rsidR="0042143A">
        <w:rPr>
          <w:b/>
          <w:sz w:val="28"/>
          <w:szCs w:val="28"/>
        </w:rPr>
        <w:t>х</w:t>
      </w:r>
      <w:r w:rsidR="00CC4E9D" w:rsidRPr="00347F51">
        <w:rPr>
          <w:b/>
          <w:sz w:val="28"/>
          <w:szCs w:val="28"/>
        </w:rPr>
        <w:t xml:space="preserve"> </w:t>
      </w:r>
      <w:r w:rsidR="00347F51" w:rsidRPr="00347F51">
        <w:rPr>
          <w:rFonts w:eastAsia="Times New Roman"/>
          <w:b/>
          <w:sz w:val="28"/>
          <w:szCs w:val="28"/>
        </w:rPr>
        <w:t>підприємств</w:t>
      </w:r>
    </w:p>
    <w:p w:rsidR="00B66D89" w:rsidRDefault="00B66D89" w:rsidP="00B66D89">
      <w:pPr>
        <w:pStyle w:val="a3"/>
        <w:ind w:firstLine="708"/>
        <w:jc w:val="both"/>
        <w:rPr>
          <w:sz w:val="28"/>
          <w:szCs w:val="28"/>
          <w:lang w:val="ru-RU"/>
        </w:rPr>
      </w:pPr>
    </w:p>
    <w:p w:rsidR="00B66D89" w:rsidRDefault="006A3A48" w:rsidP="00B66D89">
      <w:pPr>
        <w:pStyle w:val="a3"/>
        <w:spacing w:before="0" w:beforeAutospacing="0" w:after="0" w:afterAutospacing="0"/>
        <w:ind w:firstLine="709"/>
        <w:jc w:val="both"/>
        <w:rPr>
          <w:sz w:val="28"/>
          <w:szCs w:val="28"/>
        </w:rPr>
      </w:pPr>
      <w:r w:rsidRPr="006A3A48">
        <w:rPr>
          <w:sz w:val="28"/>
          <w:szCs w:val="28"/>
        </w:rPr>
        <w:t xml:space="preserve">Відповідно </w:t>
      </w:r>
      <w:r w:rsidR="002862C2" w:rsidRPr="006A3A48">
        <w:rPr>
          <w:sz w:val="28"/>
          <w:szCs w:val="28"/>
        </w:rPr>
        <w:t xml:space="preserve"> </w:t>
      </w:r>
      <w:r w:rsidR="002862C2" w:rsidRPr="001133FB">
        <w:rPr>
          <w:sz w:val="28"/>
          <w:szCs w:val="28"/>
        </w:rPr>
        <w:t>Постанов</w:t>
      </w:r>
      <w:r>
        <w:rPr>
          <w:sz w:val="28"/>
          <w:szCs w:val="28"/>
        </w:rPr>
        <w:t>и</w:t>
      </w:r>
      <w:r w:rsidR="002862C2" w:rsidRPr="001133FB">
        <w:rPr>
          <w:sz w:val="28"/>
          <w:szCs w:val="28"/>
        </w:rPr>
        <w:t xml:space="preserve"> Кабінету Міністрів України від 14.07.2021 року </w:t>
      </w:r>
      <w:r>
        <w:rPr>
          <w:sz w:val="28"/>
          <w:szCs w:val="28"/>
        </w:rPr>
        <w:t xml:space="preserve"> </w:t>
      </w:r>
      <w:r w:rsidR="002862C2" w:rsidRPr="001133FB">
        <w:rPr>
          <w:sz w:val="28"/>
          <w:szCs w:val="28"/>
        </w:rPr>
        <w:t>№718</w:t>
      </w:r>
      <w:r w:rsidR="00B87540">
        <w:rPr>
          <w:sz w:val="28"/>
          <w:szCs w:val="28"/>
        </w:rPr>
        <w:t xml:space="preserve"> </w:t>
      </w:r>
      <w:r w:rsidR="002862C2" w:rsidRPr="001133FB">
        <w:rPr>
          <w:sz w:val="28"/>
          <w:szCs w:val="28"/>
        </w:rPr>
        <w:t>«Про внесення зміни до пункту 1 Порядку</w:t>
      </w:r>
      <w:r>
        <w:rPr>
          <w:sz w:val="28"/>
          <w:szCs w:val="28"/>
        </w:rPr>
        <w:t xml:space="preserve"> </w:t>
      </w:r>
      <w:r w:rsidR="002862C2" w:rsidRPr="001133FB">
        <w:rPr>
          <w:sz w:val="28"/>
          <w:szCs w:val="28"/>
        </w:rPr>
        <w:t xml:space="preserve"> відрахування до державного бюджету частини чистого прибутку (доходу) державними унітарними підприємствами та їх об’єднаннями» </w:t>
      </w:r>
      <w:r>
        <w:rPr>
          <w:sz w:val="28"/>
          <w:szCs w:val="28"/>
        </w:rPr>
        <w:t xml:space="preserve"> </w:t>
      </w:r>
      <w:r w:rsidR="00B87540">
        <w:rPr>
          <w:sz w:val="28"/>
          <w:szCs w:val="28"/>
        </w:rPr>
        <w:t xml:space="preserve">частково </w:t>
      </w:r>
      <w:r w:rsidR="002862C2" w:rsidRPr="001133FB">
        <w:rPr>
          <w:sz w:val="28"/>
          <w:szCs w:val="28"/>
        </w:rPr>
        <w:t xml:space="preserve">змінено абзац 1 пункту 1 Порядку </w:t>
      </w:r>
      <w:r w:rsidR="00BB0F7F">
        <w:rPr>
          <w:sz w:val="28"/>
          <w:szCs w:val="28"/>
        </w:rPr>
        <w:t xml:space="preserve">затвердженого постановою КМУ від 23.02.2011 № 138 </w:t>
      </w:r>
      <w:r w:rsidR="002862C2" w:rsidRPr="001133FB">
        <w:rPr>
          <w:sz w:val="28"/>
          <w:szCs w:val="28"/>
        </w:rPr>
        <w:t>в частині  встановлення нормативу відрахування  в розмірі 50 відсотків для державних лісогосподарських, лісозахисних, інших підприємств, які належать до сфери  управління Державного агентства лісових ресурсів за умови спрямування  ними 30 відсотків чистого прибутку (доходу) від своєї діяльності на придбання необоротних активів, необхідних для здійснення заходів з охорони, захисту, використання та відтворення лісів.</w:t>
      </w:r>
      <w:r w:rsidR="00BC3612">
        <w:rPr>
          <w:sz w:val="28"/>
          <w:szCs w:val="28"/>
        </w:rPr>
        <w:t xml:space="preserve">  </w:t>
      </w:r>
      <w:r>
        <w:rPr>
          <w:sz w:val="28"/>
          <w:szCs w:val="28"/>
        </w:rPr>
        <w:t>Використання</w:t>
      </w:r>
      <w:r w:rsidR="00BC3612">
        <w:rPr>
          <w:sz w:val="28"/>
          <w:szCs w:val="28"/>
        </w:rPr>
        <w:t xml:space="preserve"> </w:t>
      </w:r>
      <w:r>
        <w:rPr>
          <w:sz w:val="28"/>
          <w:szCs w:val="28"/>
        </w:rPr>
        <w:t>30</w:t>
      </w:r>
      <w:r w:rsidR="00BC3612">
        <w:rPr>
          <w:sz w:val="28"/>
          <w:szCs w:val="28"/>
        </w:rPr>
        <w:t xml:space="preserve"> </w:t>
      </w:r>
      <w:r>
        <w:rPr>
          <w:sz w:val="28"/>
          <w:szCs w:val="28"/>
        </w:rPr>
        <w:t>відсотків </w:t>
      </w:r>
      <w:r w:rsidR="00BC3612">
        <w:rPr>
          <w:sz w:val="28"/>
          <w:szCs w:val="28"/>
        </w:rPr>
        <w:t xml:space="preserve"> </w:t>
      </w:r>
      <w:r>
        <w:rPr>
          <w:sz w:val="28"/>
          <w:szCs w:val="28"/>
        </w:rPr>
        <w:t>чистого</w:t>
      </w:r>
      <w:r w:rsidR="00BC3612">
        <w:rPr>
          <w:sz w:val="28"/>
          <w:szCs w:val="28"/>
        </w:rPr>
        <w:t xml:space="preserve"> </w:t>
      </w:r>
      <w:r>
        <w:rPr>
          <w:sz w:val="28"/>
          <w:szCs w:val="28"/>
        </w:rPr>
        <w:t>прибутку</w:t>
      </w:r>
      <w:r w:rsidR="00BC3612">
        <w:rPr>
          <w:sz w:val="28"/>
          <w:szCs w:val="28"/>
        </w:rPr>
        <w:t xml:space="preserve"> </w:t>
      </w:r>
      <w:r w:rsidR="002862C2" w:rsidRPr="001133FB">
        <w:rPr>
          <w:sz w:val="28"/>
          <w:szCs w:val="28"/>
        </w:rPr>
        <w:t>(доходу)</w:t>
      </w:r>
      <w:r w:rsidR="00BC3612">
        <w:rPr>
          <w:sz w:val="28"/>
          <w:szCs w:val="28"/>
        </w:rPr>
        <w:t xml:space="preserve"> </w:t>
      </w:r>
      <w:r w:rsidR="002862C2" w:rsidRPr="001133FB">
        <w:rPr>
          <w:sz w:val="28"/>
          <w:szCs w:val="28"/>
        </w:rPr>
        <w:t>підлягає  щорічному  державному фінансовому аудиту.</w:t>
      </w:r>
    </w:p>
    <w:p w:rsidR="002862C2" w:rsidRDefault="002862C2" w:rsidP="00B66D89">
      <w:pPr>
        <w:pStyle w:val="a3"/>
        <w:spacing w:before="0" w:beforeAutospacing="0" w:after="0" w:afterAutospacing="0"/>
        <w:ind w:firstLine="709"/>
        <w:jc w:val="both"/>
        <w:rPr>
          <w:sz w:val="28"/>
          <w:szCs w:val="28"/>
        </w:rPr>
      </w:pPr>
      <w:r w:rsidRPr="00D55924">
        <w:rPr>
          <w:sz w:val="28"/>
          <w:szCs w:val="28"/>
        </w:rPr>
        <w:t>Дана постанова набра</w:t>
      </w:r>
      <w:r w:rsidR="00B66D89">
        <w:rPr>
          <w:sz w:val="28"/>
          <w:szCs w:val="28"/>
        </w:rPr>
        <w:t>ла</w:t>
      </w:r>
      <w:r w:rsidRPr="00D55924">
        <w:rPr>
          <w:sz w:val="28"/>
          <w:szCs w:val="28"/>
        </w:rPr>
        <w:t xml:space="preserve"> чинності  з дня її опублікування </w:t>
      </w:r>
      <w:r>
        <w:rPr>
          <w:sz w:val="28"/>
          <w:szCs w:val="28"/>
        </w:rPr>
        <w:t xml:space="preserve"> (20.07.2021)</w:t>
      </w:r>
      <w:r w:rsidRPr="00D55924">
        <w:rPr>
          <w:sz w:val="28"/>
          <w:szCs w:val="28"/>
        </w:rPr>
        <w:t xml:space="preserve"> та діє до 31 грудня 2024 року.</w:t>
      </w:r>
    </w:p>
    <w:p w:rsidR="002862C2" w:rsidRDefault="002862C2" w:rsidP="002862C2">
      <w:pPr>
        <w:contextualSpacing/>
        <w:jc w:val="both"/>
        <w:rPr>
          <w:sz w:val="28"/>
          <w:szCs w:val="28"/>
        </w:rPr>
      </w:pPr>
    </w:p>
    <w:p w:rsidR="002862C2" w:rsidRDefault="002862C2" w:rsidP="00B66D89">
      <w:pPr>
        <w:contextualSpacing/>
        <w:jc w:val="both"/>
        <w:rPr>
          <w:sz w:val="28"/>
          <w:szCs w:val="28"/>
        </w:rPr>
      </w:pPr>
      <w:r w:rsidRPr="00654AA5">
        <w:rPr>
          <w:sz w:val="28"/>
          <w:szCs w:val="28"/>
        </w:rPr>
        <w:t xml:space="preserve"> </w:t>
      </w:r>
    </w:p>
    <w:p w:rsidR="00B66D89" w:rsidRDefault="00B66D89" w:rsidP="00B66D89">
      <w:pPr>
        <w:contextualSpacing/>
        <w:jc w:val="both"/>
        <w:rPr>
          <w:sz w:val="28"/>
          <w:szCs w:val="28"/>
        </w:rPr>
      </w:pPr>
    </w:p>
    <w:p w:rsidR="00B66D89" w:rsidRDefault="00B66D89" w:rsidP="00B66D89">
      <w:pPr>
        <w:contextualSpacing/>
        <w:jc w:val="both"/>
        <w:rPr>
          <w:sz w:val="28"/>
          <w:szCs w:val="28"/>
        </w:rPr>
      </w:pPr>
    </w:p>
    <w:p w:rsidR="00B66D89" w:rsidRDefault="00B66D89" w:rsidP="00B66D89">
      <w:pPr>
        <w:contextualSpacing/>
        <w:jc w:val="both"/>
        <w:rPr>
          <w:sz w:val="28"/>
          <w:szCs w:val="28"/>
        </w:rPr>
      </w:pPr>
    </w:p>
    <w:p w:rsidR="00B66D89" w:rsidRDefault="00B66D89" w:rsidP="00B66D89">
      <w:pPr>
        <w:contextualSpacing/>
        <w:jc w:val="both"/>
        <w:rPr>
          <w:sz w:val="28"/>
          <w:szCs w:val="28"/>
        </w:rPr>
      </w:pPr>
    </w:p>
    <w:p w:rsidR="00B66D89" w:rsidRDefault="00B66D89" w:rsidP="00B66D89">
      <w:pPr>
        <w:contextualSpacing/>
        <w:jc w:val="both"/>
        <w:rPr>
          <w:sz w:val="28"/>
          <w:szCs w:val="28"/>
        </w:rPr>
      </w:pPr>
    </w:p>
    <w:p w:rsidR="00B66D89" w:rsidRDefault="00B66D89" w:rsidP="00B66D89">
      <w:pPr>
        <w:contextualSpacing/>
        <w:jc w:val="both"/>
        <w:rPr>
          <w:sz w:val="28"/>
          <w:szCs w:val="28"/>
        </w:rPr>
      </w:pPr>
    </w:p>
    <w:p w:rsidR="00B66D89" w:rsidRDefault="00B66D89" w:rsidP="00B66D89">
      <w:pPr>
        <w:contextualSpacing/>
        <w:jc w:val="both"/>
        <w:rPr>
          <w:sz w:val="28"/>
          <w:szCs w:val="28"/>
        </w:rPr>
      </w:pPr>
    </w:p>
    <w:p w:rsidR="00B66D89" w:rsidRDefault="00B66D89" w:rsidP="00B66D89">
      <w:pPr>
        <w:contextualSpacing/>
        <w:jc w:val="both"/>
        <w:rPr>
          <w:sz w:val="28"/>
          <w:szCs w:val="28"/>
        </w:rPr>
      </w:pPr>
    </w:p>
    <w:p w:rsidR="00B66D89" w:rsidRDefault="00B66D89" w:rsidP="00B66D89">
      <w:pPr>
        <w:contextualSpacing/>
        <w:jc w:val="both"/>
        <w:rPr>
          <w:sz w:val="28"/>
          <w:szCs w:val="28"/>
        </w:rPr>
      </w:pPr>
    </w:p>
    <w:p w:rsidR="00B66D89" w:rsidRDefault="00B66D89" w:rsidP="00B66D89">
      <w:pPr>
        <w:contextualSpacing/>
        <w:jc w:val="both"/>
        <w:rPr>
          <w:sz w:val="28"/>
          <w:szCs w:val="28"/>
        </w:rPr>
      </w:pPr>
    </w:p>
    <w:p w:rsidR="00B66D89" w:rsidRDefault="00B66D89" w:rsidP="00B66D89">
      <w:pPr>
        <w:contextualSpacing/>
        <w:jc w:val="both"/>
        <w:rPr>
          <w:sz w:val="28"/>
          <w:szCs w:val="28"/>
        </w:rPr>
      </w:pPr>
    </w:p>
    <w:p w:rsidR="00B66D89" w:rsidRDefault="00B66D89" w:rsidP="00B66D89">
      <w:pPr>
        <w:contextualSpacing/>
        <w:jc w:val="both"/>
        <w:rPr>
          <w:sz w:val="28"/>
          <w:szCs w:val="28"/>
        </w:rPr>
      </w:pPr>
    </w:p>
    <w:p w:rsidR="00B66D89" w:rsidRDefault="00B66D89" w:rsidP="00B66D89">
      <w:pPr>
        <w:contextualSpacing/>
        <w:jc w:val="both"/>
        <w:rPr>
          <w:sz w:val="28"/>
          <w:szCs w:val="28"/>
        </w:rPr>
      </w:pPr>
    </w:p>
    <w:p w:rsidR="00B66D89" w:rsidRDefault="00B66D89" w:rsidP="00B66D89">
      <w:pPr>
        <w:contextualSpacing/>
        <w:jc w:val="both"/>
        <w:rPr>
          <w:sz w:val="28"/>
          <w:szCs w:val="28"/>
        </w:rPr>
      </w:pPr>
      <w:bookmarkStart w:id="1" w:name="_GoBack"/>
      <w:bookmarkEnd w:id="1"/>
    </w:p>
    <w:p w:rsidR="00B66D89" w:rsidRPr="00654AA5" w:rsidRDefault="00B66D89" w:rsidP="00B66D89">
      <w:pPr>
        <w:contextualSpacing/>
        <w:jc w:val="both"/>
        <w:rPr>
          <w:sz w:val="28"/>
          <w:szCs w:val="28"/>
          <w:lang w:val="ru-RU"/>
        </w:rPr>
      </w:pPr>
    </w:p>
    <w:p w:rsidR="00B66D89" w:rsidRPr="00C04479" w:rsidRDefault="00B66D89" w:rsidP="00B66D89">
      <w:pPr>
        <w:rPr>
          <w:sz w:val="20"/>
          <w:szCs w:val="20"/>
        </w:rPr>
      </w:pPr>
      <w:r w:rsidRPr="00C04479">
        <w:rPr>
          <w:sz w:val="20"/>
          <w:szCs w:val="20"/>
        </w:rPr>
        <w:t xml:space="preserve">18002, м. Черкаси, вул. Хрещатик,235                                           </w:t>
      </w:r>
      <w:r w:rsidRPr="004E0493">
        <w:rPr>
          <w:sz w:val="20"/>
          <w:szCs w:val="20"/>
          <w:lang w:val="en-US"/>
        </w:rPr>
        <w:t>e</w:t>
      </w:r>
      <w:r w:rsidRPr="00C04479">
        <w:rPr>
          <w:sz w:val="20"/>
          <w:szCs w:val="20"/>
        </w:rPr>
        <w:t>-</w:t>
      </w:r>
      <w:r w:rsidRPr="004E0493">
        <w:rPr>
          <w:sz w:val="20"/>
          <w:szCs w:val="20"/>
          <w:lang w:val="en-US"/>
        </w:rPr>
        <w:t>mail</w:t>
      </w:r>
      <w:r w:rsidRPr="00C04479">
        <w:rPr>
          <w:sz w:val="20"/>
          <w:szCs w:val="20"/>
        </w:rPr>
        <w:t xml:space="preserve">: </w:t>
      </w:r>
      <w:hyperlink r:id="rId6" w:history="1">
        <w:r w:rsidRPr="004E0493">
          <w:rPr>
            <w:rStyle w:val="a4"/>
            <w:sz w:val="20"/>
            <w:szCs w:val="20"/>
            <w:lang w:val="en-US"/>
          </w:rPr>
          <w:t>ck</w:t>
        </w:r>
        <w:r w:rsidRPr="00C04479">
          <w:rPr>
            <w:rStyle w:val="a4"/>
            <w:sz w:val="20"/>
            <w:szCs w:val="20"/>
          </w:rPr>
          <w:t>.</w:t>
        </w:r>
        <w:r w:rsidRPr="004E0493">
          <w:rPr>
            <w:rStyle w:val="a4"/>
            <w:sz w:val="20"/>
            <w:szCs w:val="20"/>
            <w:lang w:val="en-US"/>
          </w:rPr>
          <w:t>zmi</w:t>
        </w:r>
        <w:r w:rsidRPr="00C04479">
          <w:rPr>
            <w:rStyle w:val="a4"/>
            <w:sz w:val="20"/>
            <w:szCs w:val="20"/>
          </w:rPr>
          <w:t>@</w:t>
        </w:r>
        <w:r w:rsidRPr="004E0493">
          <w:rPr>
            <w:rStyle w:val="a4"/>
            <w:sz w:val="20"/>
            <w:szCs w:val="20"/>
            <w:lang w:val="en-US"/>
          </w:rPr>
          <w:t>tax</w:t>
        </w:r>
        <w:r w:rsidRPr="00C04479">
          <w:rPr>
            <w:rStyle w:val="a4"/>
            <w:sz w:val="20"/>
            <w:szCs w:val="20"/>
          </w:rPr>
          <w:t>.</w:t>
        </w:r>
        <w:r w:rsidRPr="004E0493">
          <w:rPr>
            <w:rStyle w:val="a4"/>
            <w:sz w:val="20"/>
            <w:szCs w:val="20"/>
            <w:lang w:val="en-US"/>
          </w:rPr>
          <w:t>gov</w:t>
        </w:r>
        <w:r w:rsidRPr="00C04479">
          <w:rPr>
            <w:rStyle w:val="a4"/>
            <w:sz w:val="20"/>
            <w:szCs w:val="20"/>
          </w:rPr>
          <w:t>.</w:t>
        </w:r>
        <w:proofErr w:type="spellStart"/>
        <w:r w:rsidRPr="004E0493">
          <w:rPr>
            <w:rStyle w:val="a4"/>
            <w:sz w:val="20"/>
            <w:szCs w:val="20"/>
            <w:lang w:val="en-US"/>
          </w:rPr>
          <w:t>ua</w:t>
        </w:r>
        <w:proofErr w:type="spellEnd"/>
      </w:hyperlink>
    </w:p>
    <w:p w:rsidR="00B66D89" w:rsidRPr="00130EA6" w:rsidRDefault="00B66D89" w:rsidP="00B66D89">
      <w:pPr>
        <w:ind w:firstLine="709"/>
        <w:jc w:val="both"/>
        <w:rPr>
          <w:sz w:val="28"/>
          <w:szCs w:val="28"/>
          <w:lang w:val="ru-RU"/>
        </w:rPr>
      </w:pPr>
      <w:proofErr w:type="spellStart"/>
      <w:r w:rsidRPr="004E0493">
        <w:rPr>
          <w:sz w:val="20"/>
          <w:szCs w:val="20"/>
        </w:rPr>
        <w:t>тел</w:t>
      </w:r>
      <w:proofErr w:type="spellEnd"/>
      <w:r w:rsidRPr="004E0493">
        <w:rPr>
          <w:sz w:val="20"/>
          <w:szCs w:val="20"/>
        </w:rPr>
        <w:t xml:space="preserve">.(0472) 33-91-34                                           </w:t>
      </w:r>
      <w:r>
        <w:rPr>
          <w:sz w:val="20"/>
          <w:szCs w:val="20"/>
        </w:rPr>
        <w:t xml:space="preserve">                           </w:t>
      </w:r>
      <w:hyperlink r:id="rId7" w:history="1">
        <w:r w:rsidRPr="004E0493">
          <w:rPr>
            <w:rStyle w:val="a4"/>
            <w:sz w:val="20"/>
            <w:szCs w:val="20"/>
          </w:rPr>
          <w:t>https://ck.tax.gov.ua/</w:t>
        </w:r>
      </w:hyperlink>
    </w:p>
    <w:p w:rsidR="00DC575E" w:rsidRPr="00B66D89" w:rsidRDefault="00DC575E" w:rsidP="00B66D89">
      <w:pPr>
        <w:rPr>
          <w:lang w:val="ru-RU"/>
        </w:rPr>
      </w:pPr>
    </w:p>
    <w:sectPr w:rsidR="00DC575E" w:rsidRPr="00B66D89" w:rsidSect="009E7E04">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2C2"/>
    <w:rsid w:val="000B4B59"/>
    <w:rsid w:val="00237403"/>
    <w:rsid w:val="002862C2"/>
    <w:rsid w:val="00296AEC"/>
    <w:rsid w:val="002E5890"/>
    <w:rsid w:val="00347F51"/>
    <w:rsid w:val="00355A57"/>
    <w:rsid w:val="0042143A"/>
    <w:rsid w:val="00524AFC"/>
    <w:rsid w:val="0055730B"/>
    <w:rsid w:val="005875B1"/>
    <w:rsid w:val="005F779D"/>
    <w:rsid w:val="006333FD"/>
    <w:rsid w:val="006368E8"/>
    <w:rsid w:val="006A3A48"/>
    <w:rsid w:val="00703A17"/>
    <w:rsid w:val="00965B02"/>
    <w:rsid w:val="00972522"/>
    <w:rsid w:val="009A2B51"/>
    <w:rsid w:val="00A353CE"/>
    <w:rsid w:val="00B15C20"/>
    <w:rsid w:val="00B66D89"/>
    <w:rsid w:val="00B87540"/>
    <w:rsid w:val="00BB0F7F"/>
    <w:rsid w:val="00BC3612"/>
    <w:rsid w:val="00BE7F35"/>
    <w:rsid w:val="00BF18BC"/>
    <w:rsid w:val="00CC4E9D"/>
    <w:rsid w:val="00DC575E"/>
    <w:rsid w:val="00DF25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2C2"/>
    <w:pPr>
      <w:spacing w:after="0" w:line="240" w:lineRule="auto"/>
    </w:pPr>
    <w:rPr>
      <w:rFonts w:ascii="Times New Roman" w:eastAsiaTheme="minorEastAsia" w:hAnsi="Times New Roman" w:cs="Times New Roman"/>
      <w:sz w:val="24"/>
      <w:szCs w:val="24"/>
      <w:lang w:eastAsia="uk-UA"/>
    </w:rPr>
  </w:style>
  <w:style w:type="paragraph" w:styleId="2">
    <w:name w:val="heading 2"/>
    <w:basedOn w:val="a"/>
    <w:link w:val="20"/>
    <w:uiPriority w:val="9"/>
    <w:qFormat/>
    <w:rsid w:val="002862C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862C2"/>
    <w:rPr>
      <w:rFonts w:ascii="Times New Roman" w:eastAsiaTheme="minorEastAsia" w:hAnsi="Times New Roman" w:cs="Times New Roman"/>
      <w:b/>
      <w:bCs/>
      <w:sz w:val="36"/>
      <w:szCs w:val="36"/>
      <w:lang w:eastAsia="uk-UA"/>
    </w:rPr>
  </w:style>
  <w:style w:type="paragraph" w:styleId="a3">
    <w:name w:val="Normal (Web)"/>
    <w:basedOn w:val="a"/>
    <w:uiPriority w:val="99"/>
    <w:unhideWhenUsed/>
    <w:rsid w:val="002862C2"/>
    <w:pPr>
      <w:spacing w:before="100" w:beforeAutospacing="1" w:after="100" w:afterAutospacing="1"/>
    </w:pPr>
  </w:style>
  <w:style w:type="character" w:styleId="a4">
    <w:name w:val="Hyperlink"/>
    <w:uiPriority w:val="99"/>
    <w:unhideWhenUsed/>
    <w:rsid w:val="00B66D89"/>
    <w:rPr>
      <w:color w:val="0000FF"/>
      <w:u w:val="single"/>
    </w:rPr>
  </w:style>
  <w:style w:type="paragraph" w:styleId="a5">
    <w:name w:val="Balloon Text"/>
    <w:basedOn w:val="a"/>
    <w:link w:val="a6"/>
    <w:uiPriority w:val="99"/>
    <w:semiHidden/>
    <w:unhideWhenUsed/>
    <w:rsid w:val="00B66D89"/>
    <w:rPr>
      <w:rFonts w:ascii="Tahoma" w:hAnsi="Tahoma" w:cs="Tahoma"/>
      <w:sz w:val="16"/>
      <w:szCs w:val="16"/>
    </w:rPr>
  </w:style>
  <w:style w:type="character" w:customStyle="1" w:styleId="a6">
    <w:name w:val="Текст выноски Знак"/>
    <w:basedOn w:val="a0"/>
    <w:link w:val="a5"/>
    <w:uiPriority w:val="99"/>
    <w:semiHidden/>
    <w:rsid w:val="00B66D89"/>
    <w:rPr>
      <w:rFonts w:ascii="Tahoma" w:eastAsiaTheme="minorEastAsia"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2C2"/>
    <w:pPr>
      <w:spacing w:after="0" w:line="240" w:lineRule="auto"/>
    </w:pPr>
    <w:rPr>
      <w:rFonts w:ascii="Times New Roman" w:eastAsiaTheme="minorEastAsia" w:hAnsi="Times New Roman" w:cs="Times New Roman"/>
      <w:sz w:val="24"/>
      <w:szCs w:val="24"/>
      <w:lang w:eastAsia="uk-UA"/>
    </w:rPr>
  </w:style>
  <w:style w:type="paragraph" w:styleId="2">
    <w:name w:val="heading 2"/>
    <w:basedOn w:val="a"/>
    <w:link w:val="20"/>
    <w:uiPriority w:val="9"/>
    <w:qFormat/>
    <w:rsid w:val="002862C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862C2"/>
    <w:rPr>
      <w:rFonts w:ascii="Times New Roman" w:eastAsiaTheme="minorEastAsia" w:hAnsi="Times New Roman" w:cs="Times New Roman"/>
      <w:b/>
      <w:bCs/>
      <w:sz w:val="36"/>
      <w:szCs w:val="36"/>
      <w:lang w:eastAsia="uk-UA"/>
    </w:rPr>
  </w:style>
  <w:style w:type="paragraph" w:styleId="a3">
    <w:name w:val="Normal (Web)"/>
    <w:basedOn w:val="a"/>
    <w:uiPriority w:val="99"/>
    <w:unhideWhenUsed/>
    <w:rsid w:val="002862C2"/>
    <w:pPr>
      <w:spacing w:before="100" w:beforeAutospacing="1" w:after="100" w:afterAutospacing="1"/>
    </w:pPr>
  </w:style>
  <w:style w:type="character" w:styleId="a4">
    <w:name w:val="Hyperlink"/>
    <w:uiPriority w:val="99"/>
    <w:unhideWhenUsed/>
    <w:rsid w:val="00B66D89"/>
    <w:rPr>
      <w:color w:val="0000FF"/>
      <w:u w:val="single"/>
    </w:rPr>
  </w:style>
  <w:style w:type="paragraph" w:styleId="a5">
    <w:name w:val="Balloon Text"/>
    <w:basedOn w:val="a"/>
    <w:link w:val="a6"/>
    <w:uiPriority w:val="99"/>
    <w:semiHidden/>
    <w:unhideWhenUsed/>
    <w:rsid w:val="00B66D89"/>
    <w:rPr>
      <w:rFonts w:ascii="Tahoma" w:hAnsi="Tahoma" w:cs="Tahoma"/>
      <w:sz w:val="16"/>
      <w:szCs w:val="16"/>
    </w:rPr>
  </w:style>
  <w:style w:type="character" w:customStyle="1" w:styleId="a6">
    <w:name w:val="Текст выноски Знак"/>
    <w:basedOn w:val="a0"/>
    <w:link w:val="a5"/>
    <w:uiPriority w:val="99"/>
    <w:semiHidden/>
    <w:rsid w:val="00B66D89"/>
    <w:rPr>
      <w:rFonts w:ascii="Tahoma" w:eastAsiaTheme="minorEastAsia"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880</Words>
  <Characters>503</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Кравченко</dc:creator>
  <cp:lastModifiedBy>user</cp:lastModifiedBy>
  <cp:revision>3</cp:revision>
  <cp:lastPrinted>2021-09-23T12:28:00Z</cp:lastPrinted>
  <dcterms:created xsi:type="dcterms:W3CDTF">2021-09-23T12:46:00Z</dcterms:created>
  <dcterms:modified xsi:type="dcterms:W3CDTF">2021-09-24T07:00:00Z</dcterms:modified>
</cp:coreProperties>
</file>