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06A" w:rsidRDefault="00A6106A" w:rsidP="00A6106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598BF8" wp14:editId="095BA22E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106A" w:rsidRDefault="00A6106A" w:rsidP="00A6106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A6106A" w:rsidRDefault="00A6106A" w:rsidP="00A6106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A6106A" w:rsidRDefault="00A6106A" w:rsidP="00A6106A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A6106A" w:rsidRDefault="00A6106A" w:rsidP="00A6106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A6106A" w:rsidRDefault="00A6106A" w:rsidP="00A6106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A6106A" w:rsidRDefault="00A6106A" w:rsidP="00A6106A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1B698692" wp14:editId="3A5C49EF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C2846" w:rsidRPr="002C2846" w:rsidRDefault="002C2846" w:rsidP="00B774F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2846">
        <w:rPr>
          <w:rFonts w:ascii="Times New Roman" w:hAnsi="Times New Roman" w:cs="Times New Roman"/>
          <w:b/>
          <w:sz w:val="26"/>
          <w:szCs w:val="26"/>
        </w:rPr>
        <w:t>П</w:t>
      </w:r>
      <w:r w:rsidRPr="002C2846">
        <w:rPr>
          <w:rFonts w:ascii="Times New Roman" w:hAnsi="Times New Roman" w:cs="Times New Roman"/>
          <w:b/>
          <w:sz w:val="26"/>
          <w:szCs w:val="26"/>
        </w:rPr>
        <w:t>одання повідомлень про наявність заперечень/відкликання проти проведення державної реєстрації припинення СГ</w:t>
      </w:r>
    </w:p>
    <w:p w:rsidR="002C2846" w:rsidRPr="002C2846" w:rsidRDefault="002C2846" w:rsidP="00B774F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774FF" w:rsidRPr="002C2846" w:rsidRDefault="00B774FF" w:rsidP="002C284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C2846">
        <w:rPr>
          <w:rFonts w:ascii="Times New Roman" w:hAnsi="Times New Roman" w:cs="Times New Roman"/>
          <w:i/>
          <w:sz w:val="26"/>
          <w:szCs w:val="26"/>
        </w:rPr>
        <w:t>Чи передбачено подання повідомлень про наявність заперечень/відкликання проти проведення державної реєстрації припинення СГ за ф. № 27-ОПП та/або ф. № 28-ОПП та у яких випадках і в які строки вони направляються до ЄДР?</w:t>
      </w:r>
    </w:p>
    <w:p w:rsidR="00B774FF" w:rsidRPr="002C2846" w:rsidRDefault="00B774FF" w:rsidP="00B774F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774FF" w:rsidRPr="002C2846" w:rsidRDefault="00B774FF" w:rsidP="00B774F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2846">
        <w:rPr>
          <w:rFonts w:ascii="Times New Roman" w:hAnsi="Times New Roman" w:cs="Times New Roman"/>
          <w:sz w:val="26"/>
          <w:szCs w:val="26"/>
        </w:rPr>
        <w:t xml:space="preserve">     Частиною шостою п. 13 Закону України від 15 травня 2003 року № 755-IV «Про державну реєстрацію юридичних осіб, фізичних осіб - підприємців та громадських формувань» із змінами і доповненнями та п. 11.10 </w:t>
      </w:r>
      <w:proofErr w:type="spellStart"/>
      <w:r w:rsidRPr="002C2846">
        <w:rPr>
          <w:rFonts w:ascii="Times New Roman" w:hAnsi="Times New Roman" w:cs="Times New Roman"/>
          <w:sz w:val="26"/>
          <w:szCs w:val="26"/>
        </w:rPr>
        <w:t>розд</w:t>
      </w:r>
      <w:proofErr w:type="spellEnd"/>
      <w:r w:rsidRPr="002C2846">
        <w:rPr>
          <w:rFonts w:ascii="Times New Roman" w:hAnsi="Times New Roman" w:cs="Times New Roman"/>
          <w:sz w:val="26"/>
          <w:szCs w:val="26"/>
        </w:rPr>
        <w:t xml:space="preserve">. XI Порядку обліку платників податків і зборів, затвердженого наказом Міністерства фінансів України від 09.12.2011 № 1588 із змінами і доповненнями (далі – Порядок № 1588) передбачено, що до завершення строку, визначеного для </w:t>
      </w:r>
      <w:proofErr w:type="spellStart"/>
      <w:r w:rsidRPr="002C2846">
        <w:rPr>
          <w:rFonts w:ascii="Times New Roman" w:hAnsi="Times New Roman" w:cs="Times New Roman"/>
          <w:sz w:val="26"/>
          <w:szCs w:val="26"/>
        </w:rPr>
        <w:t>заявлення</w:t>
      </w:r>
      <w:proofErr w:type="spellEnd"/>
      <w:r w:rsidRPr="002C2846">
        <w:rPr>
          <w:rFonts w:ascii="Times New Roman" w:hAnsi="Times New Roman" w:cs="Times New Roman"/>
          <w:sz w:val="26"/>
          <w:szCs w:val="26"/>
        </w:rPr>
        <w:t xml:space="preserve"> кредиторами своїх вимог, а також у день отримання запиту від суб’єкта державної реєстрації контролюючий орган передає до Єдиного державного реєстру юридичних осіб, фізичний осіб – підприємців та громадських формувань (далі – ЄДР) у порядку інформаційної взаємодії між ЄДР та інформаційними системами ДПС відомості про відсутність (наявність) заборгованості зі сплати податків і зборів за ф. № 30-ОПП (далі – відомості за ф. № 30-ОПП).</w:t>
      </w:r>
    </w:p>
    <w:p w:rsidR="00B774FF" w:rsidRPr="002C2846" w:rsidRDefault="00B774FF" w:rsidP="00B774F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2846">
        <w:rPr>
          <w:rFonts w:ascii="Times New Roman" w:hAnsi="Times New Roman" w:cs="Times New Roman"/>
          <w:sz w:val="26"/>
          <w:szCs w:val="26"/>
        </w:rPr>
        <w:t xml:space="preserve">     Платнику податків (комісії з припинення (ліквідаційній комісії, ліквідатору) або відповідальній особі платника) за його зверненням видаються відомості за ф. № 30-ОПП разом із додатками у разі наявності заборгованості зі сплати податків і зборів (п. 11.11 </w:t>
      </w:r>
      <w:proofErr w:type="spellStart"/>
      <w:r w:rsidRPr="002C2846">
        <w:rPr>
          <w:rFonts w:ascii="Times New Roman" w:hAnsi="Times New Roman" w:cs="Times New Roman"/>
          <w:sz w:val="26"/>
          <w:szCs w:val="26"/>
        </w:rPr>
        <w:t>розд</w:t>
      </w:r>
      <w:proofErr w:type="spellEnd"/>
      <w:r w:rsidRPr="002C2846">
        <w:rPr>
          <w:rFonts w:ascii="Times New Roman" w:hAnsi="Times New Roman" w:cs="Times New Roman"/>
          <w:sz w:val="26"/>
          <w:szCs w:val="26"/>
        </w:rPr>
        <w:t>. XI Порядку № 1588).</w:t>
      </w:r>
    </w:p>
    <w:p w:rsidR="00B774FF" w:rsidRPr="002C2846" w:rsidRDefault="00B774FF" w:rsidP="00B774F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2846">
        <w:rPr>
          <w:rFonts w:ascii="Times New Roman" w:hAnsi="Times New Roman" w:cs="Times New Roman"/>
          <w:sz w:val="26"/>
          <w:szCs w:val="26"/>
        </w:rPr>
        <w:t xml:space="preserve">     При цьому </w:t>
      </w:r>
      <w:proofErr w:type="spellStart"/>
      <w:r w:rsidRPr="002C2846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Pr="002C2846">
        <w:rPr>
          <w:rFonts w:ascii="Times New Roman" w:hAnsi="Times New Roman" w:cs="Times New Roman"/>
          <w:sz w:val="26"/>
          <w:szCs w:val="26"/>
        </w:rPr>
        <w:t>. 2 п. 2 наказу Міністерства юстиції України та Міністерства фінансів України від 18.03.2016 № 759/5/371 «Про інформаційну взаємодію між Єдиним державним реєстром юридичних осіб, фізичний осіб – підприємців та громадських формувань й інформаційними системами Державної фіскальної служби України» встановлено, що до запровадження обміну документами в електронній формі між ЄДР та інформаційними системами ДПС передача відомостей про відсутність (наявність) заборгованості зі сплати податків і зборів здійснюється шляхом надсилання повідомлень за попередніми формами (у тому числі за ф. № 27-ОПП та ф. № 28-ОПП).</w:t>
      </w:r>
    </w:p>
    <w:p w:rsidR="00B774FF" w:rsidRPr="002C2846" w:rsidRDefault="00B774FF" w:rsidP="00B774F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2846">
        <w:rPr>
          <w:rFonts w:ascii="Times New Roman" w:hAnsi="Times New Roman" w:cs="Times New Roman"/>
          <w:sz w:val="26"/>
          <w:szCs w:val="26"/>
        </w:rPr>
        <w:t xml:space="preserve">     Наявність в ЄДР відомостей про наявність заборгованості із сплати податків і зборів та/або наявність заборгованості із сплати єдиного внеску на загальнообов’язкове державне соціальне страхування є підставою для відмови у державній реєстрації припинення юридичної особи.</w:t>
      </w:r>
    </w:p>
    <w:p w:rsidR="00A6106A" w:rsidRDefault="00B774FF" w:rsidP="00B77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846">
        <w:rPr>
          <w:rFonts w:ascii="Times New Roman" w:hAnsi="Times New Roman" w:cs="Times New Roman"/>
          <w:sz w:val="26"/>
          <w:szCs w:val="26"/>
        </w:rPr>
        <w:t xml:space="preserve">     Якщо контролюючим органом до ЄДР передано відомості про наявність заборгованості зі сплати податків і зборів, то після погашення заборгованості контролюючий орган передає до ЄДР відомості про відсутність заборгованості зі сплати податків і зборів</w:t>
      </w:r>
      <w:r w:rsidRPr="00B774FF">
        <w:rPr>
          <w:rFonts w:ascii="Times New Roman" w:hAnsi="Times New Roman" w:cs="Times New Roman"/>
          <w:sz w:val="24"/>
          <w:szCs w:val="24"/>
        </w:rPr>
        <w:t>.</w:t>
      </w:r>
    </w:p>
    <w:p w:rsidR="00A6106A" w:rsidRDefault="00A6106A" w:rsidP="00B77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106A" w:rsidRPr="00EA716F" w:rsidRDefault="00A6106A" w:rsidP="00A6106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EA716F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EA716F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A6106A" w:rsidRPr="00B774FF" w:rsidRDefault="00A6106A" w:rsidP="00B77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7" w:history="1"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  <w:bookmarkStart w:id="1" w:name="_GoBack"/>
      <w:bookmarkEnd w:id="1"/>
    </w:p>
    <w:sectPr w:rsidR="00A6106A" w:rsidRPr="00B774FF" w:rsidSect="002C284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589"/>
    <w:rsid w:val="00071817"/>
    <w:rsid w:val="001C3637"/>
    <w:rsid w:val="002C2846"/>
    <w:rsid w:val="002F4589"/>
    <w:rsid w:val="003C3A2E"/>
    <w:rsid w:val="004F4D7C"/>
    <w:rsid w:val="00A6106A"/>
    <w:rsid w:val="00AF0E6A"/>
    <w:rsid w:val="00B774FF"/>
    <w:rsid w:val="00D6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106A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A610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106A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A610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1887</Words>
  <Characters>1076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2021-10-23T05:42:00Z</dcterms:created>
  <dcterms:modified xsi:type="dcterms:W3CDTF">2021-10-23T05:52:00Z</dcterms:modified>
</cp:coreProperties>
</file>