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255" w:rsidRDefault="004A5255" w:rsidP="004A5255">
      <w:pP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DB0D01" wp14:editId="5B8EC471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A5255" w:rsidRDefault="004A5255" w:rsidP="004A5255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Державна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податкова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служба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України</w:t>
                            </w:r>
                            <w:proofErr w:type="spellEnd"/>
                          </w:p>
                          <w:p w:rsidR="004A5255" w:rsidRDefault="004A5255" w:rsidP="004A5255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Головне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управління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4A5255" w:rsidRDefault="004A5255" w:rsidP="004A5255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ДПС у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Черкаській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    <v:textbox>
                  <w:txbxContent>
                    <w:p w:rsidR="004A5255" w:rsidRDefault="004A5255" w:rsidP="004A5255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Державна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податкова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служба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України</w:t>
                      </w:r>
                      <w:proofErr w:type="spellEnd"/>
                    </w:p>
                    <w:p w:rsidR="004A5255" w:rsidRDefault="004A5255" w:rsidP="004A5255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Головне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управління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</w:t>
                      </w:r>
                    </w:p>
                    <w:p w:rsidR="004A5255" w:rsidRDefault="004A5255" w:rsidP="004A5255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ДПС у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Черкаській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області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bookmark2"/>
      <w:r>
        <w:rPr>
          <w:noProof/>
          <w:lang w:val="uk-UA" w:eastAsia="uk-UA"/>
        </w:rPr>
        <w:drawing>
          <wp:inline distT="0" distB="0" distL="0" distR="0" wp14:anchorId="0F12FE2B" wp14:editId="66AD664D">
            <wp:extent cx="18764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42685E" w:rsidRDefault="002C34DE" w:rsidP="00B046E7">
      <w:pPr>
        <w:pStyle w:val="a3"/>
        <w:spacing w:before="0" w:beforeAutospacing="0" w:after="0" w:afterAutospacing="0"/>
        <w:ind w:firstLine="567"/>
        <w:jc w:val="center"/>
        <w:rPr>
          <w:b/>
          <w:bCs/>
          <w:kern w:val="36"/>
          <w:sz w:val="28"/>
          <w:szCs w:val="28"/>
          <w:lang w:val="uk-UA"/>
        </w:rPr>
      </w:pPr>
      <w:r>
        <w:rPr>
          <w:b/>
          <w:bCs/>
          <w:kern w:val="36"/>
          <w:sz w:val="28"/>
          <w:szCs w:val="28"/>
          <w:lang w:val="uk-UA"/>
        </w:rPr>
        <w:t>Б</w:t>
      </w:r>
      <w:r w:rsidR="0042685E" w:rsidRPr="00B046E7">
        <w:rPr>
          <w:b/>
          <w:bCs/>
          <w:kern w:val="36"/>
          <w:sz w:val="28"/>
          <w:szCs w:val="28"/>
          <w:lang w:val="uk-UA"/>
        </w:rPr>
        <w:t>аз</w:t>
      </w:r>
      <w:r>
        <w:rPr>
          <w:b/>
          <w:bCs/>
          <w:kern w:val="36"/>
          <w:sz w:val="28"/>
          <w:szCs w:val="28"/>
          <w:lang w:val="uk-UA"/>
        </w:rPr>
        <w:t>а</w:t>
      </w:r>
      <w:r w:rsidR="0042685E" w:rsidRPr="00B046E7">
        <w:rPr>
          <w:b/>
          <w:bCs/>
          <w:kern w:val="36"/>
          <w:sz w:val="28"/>
          <w:szCs w:val="28"/>
          <w:lang w:val="uk-UA"/>
        </w:rPr>
        <w:t xml:space="preserve"> для нарахування збору з одноразового (спеціальн</w:t>
      </w:r>
      <w:r>
        <w:rPr>
          <w:b/>
          <w:bCs/>
          <w:kern w:val="36"/>
          <w:sz w:val="28"/>
          <w:szCs w:val="28"/>
          <w:lang w:val="uk-UA"/>
        </w:rPr>
        <w:t>ого) добровільного декларування</w:t>
      </w:r>
      <w:r w:rsidR="0042685E" w:rsidRPr="00B046E7">
        <w:rPr>
          <w:b/>
          <w:bCs/>
          <w:kern w:val="36"/>
          <w:sz w:val="28"/>
          <w:szCs w:val="28"/>
          <w:lang w:val="uk-UA"/>
        </w:rPr>
        <w:t xml:space="preserve">, якщо ФО є власником коштовного годинника та </w:t>
      </w:r>
      <w:proofErr w:type="spellStart"/>
      <w:r w:rsidR="0042685E" w:rsidRPr="00B046E7">
        <w:rPr>
          <w:b/>
          <w:bCs/>
          <w:kern w:val="36"/>
          <w:sz w:val="28"/>
          <w:szCs w:val="28"/>
          <w:lang w:val="uk-UA"/>
        </w:rPr>
        <w:t>дороговартісної</w:t>
      </w:r>
      <w:proofErr w:type="spellEnd"/>
      <w:r w:rsidR="0042685E" w:rsidRPr="00B046E7">
        <w:rPr>
          <w:b/>
          <w:bCs/>
          <w:kern w:val="36"/>
          <w:sz w:val="28"/>
          <w:szCs w:val="28"/>
          <w:lang w:val="uk-UA"/>
        </w:rPr>
        <w:t xml:space="preserve"> зброї</w:t>
      </w:r>
      <w:bookmarkStart w:id="1" w:name="_GoBack"/>
      <w:bookmarkEnd w:id="1"/>
    </w:p>
    <w:p w:rsidR="00B046E7" w:rsidRPr="00B046E7" w:rsidRDefault="00B046E7" w:rsidP="00B046E7">
      <w:pPr>
        <w:pStyle w:val="a3"/>
        <w:spacing w:before="0" w:beforeAutospacing="0" w:after="0" w:afterAutospacing="0"/>
        <w:ind w:firstLine="567"/>
        <w:jc w:val="both"/>
        <w:rPr>
          <w:b/>
          <w:bCs/>
          <w:color w:val="333333"/>
          <w:sz w:val="28"/>
          <w:szCs w:val="28"/>
          <w:lang w:val="uk-UA"/>
        </w:rPr>
      </w:pPr>
    </w:p>
    <w:p w:rsidR="0042685E" w:rsidRPr="00B046E7" w:rsidRDefault="0042685E" w:rsidP="00B046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B046E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Відповідно до </w:t>
      </w:r>
      <w:proofErr w:type="spellStart"/>
      <w:r w:rsidRPr="00B046E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п.п</w:t>
      </w:r>
      <w:proofErr w:type="spellEnd"/>
      <w:r w:rsidRPr="00B046E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. «е» п. 4 </w:t>
      </w:r>
      <w:proofErr w:type="spellStart"/>
      <w:r w:rsidRPr="00B046E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підрозд</w:t>
      </w:r>
      <w:proofErr w:type="spellEnd"/>
      <w:r w:rsidRPr="00B046E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. 9 прим. 4 </w:t>
      </w:r>
      <w:proofErr w:type="spellStart"/>
      <w:r w:rsidRPr="00B046E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розд</w:t>
      </w:r>
      <w:proofErr w:type="spellEnd"/>
      <w:r w:rsidRPr="00B046E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. XX «Перехідні положення» Податкового кодексу України від 02 грудня 2010 року № 2755-VI із змінами та доповненнями (далі – ПКУ) об’єктами одноразового (спеціального) добровільного декларування можуть бути визначені підпунктами 14.1.280 і 14.1.281 п. 14.1 ст. 14 ПКУ активи фізичної особи, що належать декларанту на праві власності (в тому числі на праві спільної часткової або на праві спільної сумісної власності) і знаходяться (зареєстровані, перебувають в обігу, є на обліку тощо) на території України та/або за її межами станом на дату подання одноразової (спеціальної) добровільної декларації (далі – Декларація), зокрема, інші активи фізичної особи, у тому числі майно.</w:t>
      </w:r>
    </w:p>
    <w:p w:rsidR="0042685E" w:rsidRPr="00B046E7" w:rsidRDefault="0042685E" w:rsidP="00B046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B046E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Згідно з </w:t>
      </w:r>
      <w:proofErr w:type="spellStart"/>
      <w:r w:rsidRPr="00B046E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п.п</w:t>
      </w:r>
      <w:proofErr w:type="spellEnd"/>
      <w:r w:rsidRPr="00B046E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. 7.2 п. 7 </w:t>
      </w:r>
      <w:proofErr w:type="spellStart"/>
      <w:r w:rsidRPr="00B046E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підрозд</w:t>
      </w:r>
      <w:proofErr w:type="spellEnd"/>
      <w:r w:rsidRPr="00B046E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. 9 прим. 4 </w:t>
      </w:r>
      <w:proofErr w:type="spellStart"/>
      <w:r w:rsidRPr="00B046E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розд</w:t>
      </w:r>
      <w:proofErr w:type="spellEnd"/>
      <w:r w:rsidRPr="00B046E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. ХХ ПКУ для об’єктів декларування, визначених підпунктами «б» – «е» п. 4 </w:t>
      </w:r>
      <w:proofErr w:type="spellStart"/>
      <w:r w:rsidRPr="00B046E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підрозд</w:t>
      </w:r>
      <w:proofErr w:type="spellEnd"/>
      <w:r w:rsidRPr="00B046E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. 9 прим. 4 </w:t>
      </w:r>
      <w:proofErr w:type="spellStart"/>
      <w:r w:rsidRPr="00B046E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розд</w:t>
      </w:r>
      <w:proofErr w:type="spellEnd"/>
      <w:r w:rsidRPr="00B046E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. ХХ ПКУ, база для нарахування збору з одноразового (спеціального) добровільного декларування визначається, зокрема, але не виключно, як:</w:t>
      </w:r>
    </w:p>
    <w:p w:rsidR="0042685E" w:rsidRPr="00B046E7" w:rsidRDefault="0042685E" w:rsidP="00B046E7">
      <w:pPr>
        <w:pStyle w:val="a8"/>
        <w:numPr>
          <w:ilvl w:val="0"/>
          <w:numId w:val="6"/>
        </w:numPr>
        <w:ind w:left="0"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046E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витрати декларанта на придбання (набуття) об’єкта декларування;</w:t>
      </w:r>
    </w:p>
    <w:p w:rsidR="0042685E" w:rsidRPr="00B046E7" w:rsidRDefault="0042685E" w:rsidP="00B046E7">
      <w:pPr>
        <w:pStyle w:val="a8"/>
        <w:numPr>
          <w:ilvl w:val="0"/>
          <w:numId w:val="6"/>
        </w:numPr>
        <w:ind w:left="0"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046E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вартість, що визначається на підставі оцінки майна та майнових прав, фінансових інструментів, інших активів.</w:t>
      </w:r>
    </w:p>
    <w:p w:rsidR="0042685E" w:rsidRPr="00B046E7" w:rsidRDefault="0042685E" w:rsidP="00B046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B046E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Оцінка щодо об’єкта декларування проводиться відповідно до законодавства країни, де знаходиться такий актив. Вартість активів, визначена в іноземній валюті, відображається в Декларації у гривні за офіційним курсом національної валюти, встановленим Національним банком України станом на дату подання Декларації.</w:t>
      </w:r>
    </w:p>
    <w:p w:rsidR="0042685E" w:rsidRPr="00B046E7" w:rsidRDefault="0042685E" w:rsidP="00B046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B046E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Враховуючи викладене, у разі якщо фізична особа є власником коштовного годинника та </w:t>
      </w:r>
      <w:proofErr w:type="spellStart"/>
      <w:r w:rsidRPr="00B046E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дороговартістної</w:t>
      </w:r>
      <w:proofErr w:type="spellEnd"/>
      <w:r w:rsidRPr="00B046E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зброї, які придбані за рахунок коштів з яких податки не були сплачені, то базою для нарахування збору з одноразового (спеціального) добровільного декларування є витрати на придбання зазначених активів або їх оціночна вартість, тобто база визначається платником самостійно.</w:t>
      </w:r>
    </w:p>
    <w:p w:rsidR="00B506E6" w:rsidRPr="0042685E" w:rsidRDefault="00B506E6" w:rsidP="00B046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B506E6" w:rsidRDefault="00B506E6" w:rsidP="004A525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B506E6" w:rsidRDefault="00B506E6" w:rsidP="004A525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B506E6" w:rsidRPr="00B506E6" w:rsidRDefault="00B506E6" w:rsidP="004A525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4A5255" w:rsidRPr="004A5255" w:rsidRDefault="004A5255" w:rsidP="004A525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4A5255">
        <w:rPr>
          <w:rFonts w:ascii="Times New Roman" w:hAnsi="Times New Roman" w:cs="Times New Roman"/>
          <w:sz w:val="20"/>
          <w:szCs w:val="20"/>
          <w:lang w:val="uk-UA"/>
        </w:rPr>
        <w:t xml:space="preserve">18002, м. Черкаси, вул. Хрещатик,235                                           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4A5255">
        <w:rPr>
          <w:rFonts w:ascii="Times New Roman" w:hAnsi="Times New Roman" w:cs="Times New Roman"/>
          <w:sz w:val="20"/>
          <w:szCs w:val="20"/>
          <w:lang w:val="uk-UA"/>
        </w:rPr>
        <w:t>-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4A5255">
        <w:rPr>
          <w:rFonts w:ascii="Times New Roman" w:hAnsi="Times New Roman" w:cs="Times New Roman"/>
          <w:sz w:val="20"/>
          <w:szCs w:val="20"/>
          <w:lang w:val="uk-UA"/>
        </w:rPr>
        <w:t xml:space="preserve">: </w:t>
      </w:r>
      <w:hyperlink r:id="rId7" w:history="1">
        <w:r w:rsidRPr="00EA716F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ck</w:t>
        </w:r>
        <w:r w:rsidRPr="004A5255">
          <w:rPr>
            <w:rStyle w:val="a7"/>
            <w:rFonts w:ascii="Times New Roman" w:hAnsi="Times New Roman" w:cs="Times New Roman"/>
            <w:sz w:val="20"/>
            <w:szCs w:val="20"/>
            <w:lang w:val="uk-UA"/>
          </w:rPr>
          <w:t>.</w:t>
        </w:r>
        <w:r w:rsidRPr="00EA716F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zmi</w:t>
        </w:r>
        <w:r w:rsidRPr="004A5255">
          <w:rPr>
            <w:rStyle w:val="a7"/>
            <w:rFonts w:ascii="Times New Roman" w:hAnsi="Times New Roman" w:cs="Times New Roman"/>
            <w:sz w:val="20"/>
            <w:szCs w:val="20"/>
            <w:lang w:val="uk-UA"/>
          </w:rPr>
          <w:t>@</w:t>
        </w:r>
        <w:r w:rsidRPr="00EA716F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tax</w:t>
        </w:r>
        <w:r w:rsidRPr="004A5255">
          <w:rPr>
            <w:rStyle w:val="a7"/>
            <w:rFonts w:ascii="Times New Roman" w:hAnsi="Times New Roman" w:cs="Times New Roman"/>
            <w:sz w:val="20"/>
            <w:szCs w:val="20"/>
            <w:lang w:val="uk-UA"/>
          </w:rPr>
          <w:t>.</w:t>
        </w:r>
        <w:r w:rsidRPr="00EA716F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gov</w:t>
        </w:r>
        <w:r w:rsidRPr="004A5255">
          <w:rPr>
            <w:rStyle w:val="a7"/>
            <w:rFonts w:ascii="Times New Roman" w:hAnsi="Times New Roman" w:cs="Times New Roman"/>
            <w:sz w:val="20"/>
            <w:szCs w:val="20"/>
            <w:lang w:val="uk-UA"/>
          </w:rPr>
          <w:t>.</w:t>
        </w:r>
        <w:proofErr w:type="spellStart"/>
        <w:r w:rsidRPr="00EA716F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ua</w:t>
        </w:r>
        <w:proofErr w:type="spellEnd"/>
      </w:hyperlink>
    </w:p>
    <w:p w:rsidR="002960CC" w:rsidRPr="009F61CA" w:rsidRDefault="004A5255" w:rsidP="00DE1C10">
      <w:pPr>
        <w:spacing w:after="0" w:line="240" w:lineRule="auto"/>
        <w:jc w:val="both"/>
        <w:rPr>
          <w:lang w:val="uk-UA"/>
        </w:rPr>
      </w:pPr>
      <w:r w:rsidRPr="00EA716F">
        <w:rPr>
          <w:rFonts w:ascii="Times New Roman" w:hAnsi="Times New Roman" w:cs="Times New Roman"/>
          <w:sz w:val="20"/>
          <w:szCs w:val="20"/>
        </w:rPr>
        <w:t xml:space="preserve">тел.(0472) 33-91-34                                                                           </w:t>
      </w:r>
      <w:hyperlink r:id="rId8" w:history="1">
        <w:r w:rsidRPr="00EA716F">
          <w:rPr>
            <w:rStyle w:val="a7"/>
            <w:rFonts w:ascii="Times New Roman" w:hAnsi="Times New Roman" w:cs="Times New Roman"/>
            <w:sz w:val="20"/>
            <w:szCs w:val="20"/>
          </w:rPr>
          <w:t>https://ck.tax.gov.ua/</w:t>
        </w:r>
      </w:hyperlink>
    </w:p>
    <w:sectPr w:rsidR="002960CC" w:rsidRPr="009F61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555F3"/>
    <w:multiLevelType w:val="hybridMultilevel"/>
    <w:tmpl w:val="1C4AC04E"/>
    <w:lvl w:ilvl="0" w:tplc="C5DE6CBC">
      <w:numFmt w:val="bullet"/>
      <w:lvlText w:val="-"/>
      <w:lvlJc w:val="left"/>
      <w:pPr>
        <w:ind w:left="2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">
    <w:nsid w:val="07A323EB"/>
    <w:multiLevelType w:val="hybridMultilevel"/>
    <w:tmpl w:val="F5CA0D7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6E7618"/>
    <w:multiLevelType w:val="hybridMultilevel"/>
    <w:tmpl w:val="9A206E6C"/>
    <w:lvl w:ilvl="0" w:tplc="4E125D56">
      <w:numFmt w:val="bullet"/>
      <w:lvlText w:val="-"/>
      <w:lvlJc w:val="left"/>
      <w:pPr>
        <w:ind w:left="11" w:hanging="360"/>
      </w:pPr>
      <w:rPr>
        <w:rFonts w:ascii="Calibri" w:eastAsia="Times New Roman" w:hAnsi="Calibri" w:cs="Calibri" w:hint="default"/>
      </w:rPr>
    </w:lvl>
    <w:lvl w:ilvl="1" w:tplc="04190003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3">
    <w:nsid w:val="6D84425D"/>
    <w:multiLevelType w:val="hybridMultilevel"/>
    <w:tmpl w:val="A3F22E1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F130F5"/>
    <w:multiLevelType w:val="hybridMultilevel"/>
    <w:tmpl w:val="F2BC971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1CA"/>
    <w:rsid w:val="002960CC"/>
    <w:rsid w:val="002C34DE"/>
    <w:rsid w:val="0042685E"/>
    <w:rsid w:val="004A5255"/>
    <w:rsid w:val="007C5C29"/>
    <w:rsid w:val="009F61CA"/>
    <w:rsid w:val="00B046E7"/>
    <w:rsid w:val="00B506E6"/>
    <w:rsid w:val="00DE1C10"/>
    <w:rsid w:val="00ED3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F61C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F61C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9F61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F61C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F61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F61CA"/>
    <w:rPr>
      <w:rFonts w:ascii="Tahoma" w:hAnsi="Tahoma" w:cs="Tahoma"/>
      <w:sz w:val="16"/>
      <w:szCs w:val="16"/>
    </w:rPr>
  </w:style>
  <w:style w:type="character" w:customStyle="1" w:styleId="z-label">
    <w:name w:val="z-label"/>
    <w:basedOn w:val="a0"/>
    <w:rsid w:val="004A5255"/>
  </w:style>
  <w:style w:type="character" w:styleId="a7">
    <w:name w:val="Hyperlink"/>
    <w:uiPriority w:val="99"/>
    <w:rsid w:val="004A5255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ED3CDE"/>
    <w:pPr>
      <w:spacing w:after="0" w:line="240" w:lineRule="auto"/>
      <w:ind w:left="720"/>
      <w:contextualSpacing/>
    </w:pPr>
    <w:rPr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F61C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F61C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9F61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F61C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F61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F61CA"/>
    <w:rPr>
      <w:rFonts w:ascii="Tahoma" w:hAnsi="Tahoma" w:cs="Tahoma"/>
      <w:sz w:val="16"/>
      <w:szCs w:val="16"/>
    </w:rPr>
  </w:style>
  <w:style w:type="character" w:customStyle="1" w:styleId="z-label">
    <w:name w:val="z-label"/>
    <w:basedOn w:val="a0"/>
    <w:rsid w:val="004A5255"/>
  </w:style>
  <w:style w:type="character" w:styleId="a7">
    <w:name w:val="Hyperlink"/>
    <w:uiPriority w:val="99"/>
    <w:rsid w:val="004A5255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ED3CDE"/>
    <w:pPr>
      <w:spacing w:after="0" w:line="240" w:lineRule="auto"/>
      <w:ind w:left="720"/>
      <w:contextualSpacing/>
    </w:pPr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318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2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38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985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348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85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152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859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k.tax.gov.ua/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ck.zmi@tax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1482</Words>
  <Characters>846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Заболотня О. В.</dc:creator>
  <cp:lastModifiedBy>user</cp:lastModifiedBy>
  <cp:revision>4</cp:revision>
  <cp:lastPrinted>2022-01-14T12:10:00Z</cp:lastPrinted>
  <dcterms:created xsi:type="dcterms:W3CDTF">2022-01-25T11:11:00Z</dcterms:created>
  <dcterms:modified xsi:type="dcterms:W3CDTF">2022-01-27T06:55:00Z</dcterms:modified>
</cp:coreProperties>
</file>