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7D" w:rsidRDefault="00C5057D" w:rsidP="00C5057D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7ED95" wp14:editId="77C258C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57D" w:rsidRDefault="00C5057D" w:rsidP="00C5057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5057D" w:rsidRDefault="00C5057D" w:rsidP="00C5057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5057D" w:rsidRDefault="00C5057D" w:rsidP="00C5057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5057D" w:rsidRDefault="00C5057D" w:rsidP="00C5057D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5057D" w:rsidRDefault="00C5057D" w:rsidP="00C5057D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5057D" w:rsidRDefault="00C5057D" w:rsidP="00C5057D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75D58B0F" wp14:editId="1C44AF8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7920" w:rsidRDefault="003A7920" w:rsidP="003A792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Які дії платника податків у разі зупинення реєстрації податкової накладної/розрахунку коригування в ЄРПН?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Порядок прийняття рішень про реєстрацію/відмову в реєстрації податкової накладної/розрахунку коригування в Єдиному реєстрі податкових накладних затверджений наказом Міністерства фінансів України від 12.12.2019 № 520, зареєстрованим в Міністерстві юстиції України 13.12.2019 за № 1245/34216 (далі – Порядок № 520).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Пунктом 2 Порядку № 520 передбачено, що прийняття рішень про реєстрацію/відмову в реєстрації податкових накладних/розрахунків коригування в Єдиному реєстрі податкових накладних (далі – ЄРПН), реєстрацію яких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зупинено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здійснюють комісії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питань зупинення реєстрації податкової накладної/розрахунку коригування в ЄРПН головних управлінь Державної податкової служби України в областях, м. Києві та Офісу великих платників податків ДПС (далі – комісія регіонального рівня).     Відповідно до п. 4 Порядку № 520 у разі зупинення реєстрації податкової накладної/розрахунку коригування в ЄРПН платник податку має право подати копії документів та письмові пояснення стосовно підтвердження інформації, зазначеної у податковій накладній/розрахунку коригування, для розгляду питання прийняття комісією регіонального рівня рішення про реєстрацію/відмову в реєстрації податкової накладної/розрахунку коригування в ЄРПН.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Згідно з п. 5 Порядку № 520 перелік документів, необхідних для розгляду питання прийняття комісією регіонального рівня рішення про реєстрацію/відмову в реєстрації податкової накладної/розрахунку коригування в ЄРПН, реєстрацію яких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зупинено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 ЄРПН, може включати: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договори, зокрема зовнішньоекономічні контракти, з додатками до них;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договори, довіреності, акти керівного органу платника податку, якими оформлено повноваження осіб, які одержують продукцію в інтересах платника податку для здійснення операції;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первинні документи щодо постачання/придбання товарів/послуг, зберігання і транспортування, навантаження, розвантаження продукції, складські документи (інвентаризаційні описи), у тому числі рахунки - фактури/інвойси, акти приймання-передачі товарів (робіт, послуг) з урахуванням наявності певних типових форм і галузевої специфіки, накладні;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розрахункові документи та/або банківські виписки з особових рахунків;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документи щодо підтвердження відповідності продукції (декларації про відповідність, паспорти якості, сертифікати відповідності), наявність яких передбачено договором та/або законодавством.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Письмові пояснення та копії документів, зазначених у п. 5 Порядку № 520, платник податку має право подати до контролюючого органу протягом 365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>календарних днів, що настають за датою виникнення податкового зобов’язання, відображеного в податковій накладній/розрахунку коригування.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Платник податку має право подати письмові пояснення та копії документів до декількох податкових накладних/розрахунків коригування, якщо такі податкові накладні/розрахунки коригування складено на одного отримувача - платника податку за одним і тим самим договором або якщо в таких податкових накладних/розрахунках коригування відображено однотипні операції (з однаковими кодами товарів згідно з Українською класифікацією товарів зовнішньоекономічної діяльності (УКТ ЗЕД) або кодами послуг згідно з Державним класифікатором продукції та послуг (ДКПП)) (п. 6 Порядку № 520).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Згідно із п. 7 Порядку № 520 письмові пояснення та копії документів, зазначених у п. 5 Порядку № 520, платник податку подає до ДПС в електронній формі за допомогою засобів електронного зв’язку з урахуванням вимог Законів України від 22 травня 2003 року № 851-IV «Про електронні документи та електронний документообіг», від 05 жовтня 2017 року № 2155-VІІІ «Про електронні довірчі послуги» та Порядку обміну електронними документами з контролюючими органами, затвердженого наказом Міністерства фінансів України від 06.06.2017 № 557 ( в редакції наказу Міністерства фінансів України від 01.06.2020 № 261).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Пунктом 8 Порядку № 520 визначено, що ДПС розміщує та постійно оновлює на своєму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вебпорталі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відомості щодо засобів електронного зв’язку, за допомогою яких можуть подаватися письмові пояснення та копії документів.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Письмові пояснення та копії документів, подані платником податку до контролюючого органу відповідно до п. 4 Порядку № 520, розглядає комісія регіонального рівня (п. 9 Порядку № 520).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Комісія регіонального рівня протягом п’яти робочих днів, що настають за днем отримання пояснень та копій документів, поданих відповідно до п. 4 Порядку № 520, приймає рішення про реєстрацію або відмову в реєстрації податкової накладної/розрахунку коригування в ЄРПН та надсилає його платнику податку в порядку, встановленому ст. 42 Податкового кодексу України від 02 грудня 2010 року № 2755-VI зі змінами та доповненнями.</w:t>
      </w: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3A7920" w:rsidRDefault="003A7920" w:rsidP="003A79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C5057D" w:rsidRPr="003F1902" w:rsidRDefault="00C5057D" w:rsidP="00C5057D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uk-UA"/>
        </w:rPr>
      </w:pPr>
    </w:p>
    <w:p w:rsidR="00C5057D" w:rsidRPr="008A643C" w:rsidRDefault="00C5057D" w:rsidP="00C505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643C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A643C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A643C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A643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A643C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A643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A643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5057D" w:rsidRPr="00C5057D" w:rsidRDefault="00C5057D" w:rsidP="003F1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C5057D" w:rsidRPr="00C5057D" w:rsidSect="003F19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04F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93"/>
    <w:rsid w:val="003570F2"/>
    <w:rsid w:val="003A7920"/>
    <w:rsid w:val="003F1902"/>
    <w:rsid w:val="004C34E4"/>
    <w:rsid w:val="00BE6993"/>
    <w:rsid w:val="00C5057D"/>
    <w:rsid w:val="00D9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57D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5057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F1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57D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5057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F1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2021-11-11T11:17:00Z</dcterms:created>
  <dcterms:modified xsi:type="dcterms:W3CDTF">2021-12-06T13:10:00Z</dcterms:modified>
</cp:coreProperties>
</file>