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17" w:rsidRDefault="00040017" w:rsidP="00040017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4ECDE" wp14:editId="6B6FCB6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40017" w:rsidRDefault="00040017" w:rsidP="000400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40017" w:rsidRDefault="00040017" w:rsidP="00040017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ADBF914" wp14:editId="23EF3E1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12F4" w:rsidRPr="000E37E9" w:rsidRDefault="006D12F4" w:rsidP="000E3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0017">
        <w:rPr>
          <w:rFonts w:ascii="Times New Roman" w:hAnsi="Times New Roman" w:cs="Times New Roman"/>
          <w:b/>
          <w:sz w:val="28"/>
          <w:szCs w:val="28"/>
        </w:rPr>
        <w:t xml:space="preserve">Закон України №1525: </w:t>
      </w:r>
      <w:r w:rsidR="000E37E9" w:rsidRPr="000E37E9">
        <w:rPr>
          <w:rFonts w:ascii="Times New Roman" w:hAnsi="Times New Roman" w:cs="Times New Roman"/>
          <w:b/>
          <w:sz w:val="28"/>
          <w:szCs w:val="28"/>
        </w:rPr>
        <w:t>який порядок подання звітності особою-нерезидентом, яка  постачає електронні послуги фізичним особам?</w:t>
      </w:r>
    </w:p>
    <w:p w:rsidR="000E37E9" w:rsidRPr="000E37E9" w:rsidRDefault="000E37E9" w:rsidP="000E3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37E9" w:rsidRDefault="006D12F4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017">
        <w:rPr>
          <w:rFonts w:ascii="Times New Roman" w:hAnsi="Times New Roman" w:cs="Times New Roman"/>
          <w:sz w:val="28"/>
          <w:szCs w:val="28"/>
        </w:rPr>
        <w:t>Відповідно до Закону 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</w:t>
      </w:r>
      <w:r w:rsidR="00040017" w:rsidRPr="00040017">
        <w:rPr>
          <w:rFonts w:ascii="Times New Roman" w:hAnsi="Times New Roman" w:cs="Times New Roman"/>
          <w:sz w:val="28"/>
          <w:szCs w:val="28"/>
        </w:rPr>
        <w:t xml:space="preserve"> </w:t>
      </w:r>
      <w:r w:rsidR="000E37E9">
        <w:rPr>
          <w:rFonts w:ascii="Times New Roman" w:hAnsi="Times New Roman" w:cs="Times New Roman"/>
          <w:sz w:val="28"/>
          <w:szCs w:val="28"/>
        </w:rPr>
        <w:t>ос</w:t>
      </w:r>
      <w:r w:rsidR="000E37E9" w:rsidRPr="000E37E9">
        <w:rPr>
          <w:rFonts w:ascii="Times New Roman" w:hAnsi="Times New Roman" w:cs="Times New Roman"/>
          <w:sz w:val="28"/>
          <w:szCs w:val="28"/>
        </w:rPr>
        <w:t>оба-нерезидент платник ПДВ, яка постачає фізичним особам електронні послуги, місце постачання яких розташоване на митній території України, подає до податкових органів спро</w:t>
      </w:r>
      <w:r w:rsidR="000E37E9">
        <w:rPr>
          <w:rFonts w:ascii="Times New Roman" w:hAnsi="Times New Roman" w:cs="Times New Roman"/>
          <w:sz w:val="28"/>
          <w:szCs w:val="28"/>
        </w:rPr>
        <w:t>щену податкову декларацію з ПДВ</w:t>
      </w:r>
      <w:r w:rsidR="000E37E9" w:rsidRPr="000E37E9">
        <w:rPr>
          <w:rFonts w:ascii="Times New Roman" w:hAnsi="Times New Roman" w:cs="Times New Roman"/>
          <w:sz w:val="28"/>
          <w:szCs w:val="28"/>
        </w:rPr>
        <w:t>. Форма такої декларації, а також особливості її складання та подання визначені Наказом Міністерства фінансів України від 21 жовтня 2021 року № 555 (</w:t>
      </w:r>
      <w:hyperlink r:id="rId7" w:history="1">
        <w:r w:rsidR="000E37E9" w:rsidRPr="00872BA9">
          <w:rPr>
            <w:rStyle w:val="a5"/>
            <w:rFonts w:ascii="Times New Roman" w:hAnsi="Times New Roman" w:cs="Times New Roman"/>
            <w:sz w:val="28"/>
            <w:szCs w:val="28"/>
          </w:rPr>
          <w:t>https://tax.gov.ua/zakonodavstvo/podatkove-zakonodavstvo/nakazi/76671.html</w:t>
        </w:r>
      </w:hyperlink>
      <w:r w:rsidR="000E37E9" w:rsidRPr="000E37E9">
        <w:rPr>
          <w:rFonts w:ascii="Times New Roman" w:hAnsi="Times New Roman" w:cs="Times New Roman"/>
          <w:sz w:val="28"/>
          <w:szCs w:val="28"/>
        </w:rPr>
        <w:t>).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0E37E9">
        <w:rPr>
          <w:rFonts w:ascii="Times New Roman" w:hAnsi="Times New Roman" w:cs="Times New Roman"/>
          <w:sz w:val="28"/>
          <w:szCs w:val="28"/>
        </w:rPr>
        <w:t>ей наказ набирає чинності з 1 січня 2022 року. Особа-нерезидент, платник ПДВ, яка постачає фізичним особам електронні послуги, складає спрощену податкову декларацію і подає її в електронній формі через спеціальне портальне рішення для користувачів нерезидентів шляхом електронної ідентифікації протягом 40 календарних днів, що настають за останнім календарним днем звітного (податкового) періоду (далі – граничний строк). Декларація подається незалежно від того, здійснювалося чи ні постачання фізичним особам електронних послуг, місце постачання яких розташоване на митній території України, такою особою-нерезидентом протягом звітного (податкового) періоду.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7E9">
        <w:rPr>
          <w:rFonts w:ascii="Times New Roman" w:hAnsi="Times New Roman" w:cs="Times New Roman"/>
          <w:sz w:val="28"/>
          <w:szCs w:val="28"/>
        </w:rPr>
        <w:t xml:space="preserve"> У спрощеній податковій декларації зазначаються: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7E9">
        <w:rPr>
          <w:rFonts w:ascii="Times New Roman" w:hAnsi="Times New Roman" w:cs="Times New Roman"/>
          <w:sz w:val="28"/>
          <w:szCs w:val="28"/>
        </w:rPr>
        <w:t xml:space="preserve">а) найменування особи-нерезидента, зареєстрованої як платник податку; 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E37E9">
        <w:rPr>
          <w:rFonts w:ascii="Times New Roman" w:hAnsi="Times New Roman" w:cs="Times New Roman"/>
          <w:sz w:val="28"/>
          <w:szCs w:val="28"/>
        </w:rPr>
        <w:t xml:space="preserve">) індивідуальний податковий номер особи-нерезидента, зареєстрованої як платник податку; 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7E9">
        <w:rPr>
          <w:rFonts w:ascii="Times New Roman" w:hAnsi="Times New Roman" w:cs="Times New Roman"/>
          <w:sz w:val="28"/>
          <w:szCs w:val="28"/>
        </w:rPr>
        <w:t xml:space="preserve">в) звітний (податковий) період, за який подається спрощена податкова декларація; </w:t>
      </w:r>
    </w:p>
    <w:p w:rsidR="000E37E9" w:rsidRDefault="000E37E9" w:rsidP="000E3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7E9">
        <w:rPr>
          <w:rFonts w:ascii="Times New Roman" w:hAnsi="Times New Roman" w:cs="Times New Roman"/>
          <w:sz w:val="28"/>
          <w:szCs w:val="28"/>
        </w:rPr>
        <w:t>г) договірна вартість постачання електронних послуг, без урахування податку;</w:t>
      </w:r>
    </w:p>
    <w:p w:rsidR="00040017" w:rsidRDefault="000E37E9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7E9">
        <w:rPr>
          <w:rFonts w:ascii="Times New Roman" w:hAnsi="Times New Roman" w:cs="Times New Roman"/>
          <w:sz w:val="28"/>
          <w:szCs w:val="28"/>
        </w:rPr>
        <w:t>ґ) сума податку.</w:t>
      </w:r>
      <w:bookmarkStart w:id="1" w:name="_GoBack"/>
      <w:bookmarkEnd w:id="1"/>
    </w:p>
    <w:p w:rsidR="00040017" w:rsidRPr="00442EDA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2EDA" w:rsidRPr="001A2D69" w:rsidRDefault="00442EDA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2EDA" w:rsidRPr="001A2D69" w:rsidRDefault="00442EDA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017" w:rsidRPr="00B7526B" w:rsidRDefault="00040017" w:rsidP="000400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40017" w:rsidRPr="00B255AC" w:rsidRDefault="00040017" w:rsidP="00040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9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040017" w:rsidRPr="00040017" w:rsidRDefault="00040017" w:rsidP="00040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40017" w:rsidRPr="00040017" w:rsidSect="001A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F4"/>
    <w:rsid w:val="00040017"/>
    <w:rsid w:val="000E37E9"/>
    <w:rsid w:val="001A2D69"/>
    <w:rsid w:val="00295E6A"/>
    <w:rsid w:val="00442EDA"/>
    <w:rsid w:val="006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017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400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017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040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ax.gov.ua/zakonodavstvo/podatkove-zakonodavstvo/nakazi/7667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D3DE4-D0F8-435B-BECF-E18A8C74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2022-01-26T07:24:00Z</dcterms:created>
  <dcterms:modified xsi:type="dcterms:W3CDTF">2022-01-31T07:00:00Z</dcterms:modified>
</cp:coreProperties>
</file>