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ookmark2"/>
    <w:p w:rsidR="000C1564" w:rsidRDefault="000C1564" w:rsidP="000C1564">
      <w:pPr>
        <w:rPr>
          <w:lang w:val="en-US"/>
        </w:rPr>
      </w:pPr>
      <w:r>
        <w:rPr>
          <w:noProof/>
          <w:lang w:val="uk-UA" w:eastAsia="uk-UA"/>
        </w:rPr>
        <mc:AlternateContent>
          <mc:Choice Requires="wps">
            <w:drawing>
              <wp:anchor distT="0" distB="0" distL="114300" distR="114300" simplePos="0" relativeHeight="251659264" behindDoc="0" locked="0" layoutInCell="1" allowOverlap="1" wp14:anchorId="0BD5AC6F" wp14:editId="1F44D83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1564" w:rsidRPr="000C1564" w:rsidRDefault="000C1564" w:rsidP="000C1564">
                            <w:pPr>
                              <w:spacing w:after="0" w:line="240" w:lineRule="auto"/>
                              <w:rPr>
                                <w:rFonts w:ascii="Times New Roman" w:hAnsi="Times New Roman" w:cs="Times New Roman"/>
                                <w:sz w:val="32"/>
                                <w:szCs w:val="32"/>
                              </w:rPr>
                            </w:pPr>
                            <w:proofErr w:type="spellStart"/>
                            <w:r w:rsidRPr="000C1564">
                              <w:rPr>
                                <w:rFonts w:ascii="Times New Roman" w:hAnsi="Times New Roman" w:cs="Times New Roman"/>
                                <w:sz w:val="32"/>
                                <w:szCs w:val="32"/>
                              </w:rPr>
                              <w:t>Державна</w:t>
                            </w:r>
                            <w:proofErr w:type="spellEnd"/>
                            <w:r w:rsidRPr="000C1564">
                              <w:rPr>
                                <w:rFonts w:ascii="Times New Roman" w:hAnsi="Times New Roman" w:cs="Times New Roman"/>
                                <w:sz w:val="32"/>
                                <w:szCs w:val="32"/>
                              </w:rPr>
                              <w:t xml:space="preserve"> </w:t>
                            </w:r>
                            <w:proofErr w:type="spellStart"/>
                            <w:r w:rsidRPr="000C1564">
                              <w:rPr>
                                <w:rFonts w:ascii="Times New Roman" w:hAnsi="Times New Roman" w:cs="Times New Roman"/>
                                <w:sz w:val="32"/>
                                <w:szCs w:val="32"/>
                              </w:rPr>
                              <w:t>податкова</w:t>
                            </w:r>
                            <w:proofErr w:type="spellEnd"/>
                            <w:r w:rsidRPr="000C1564">
                              <w:rPr>
                                <w:rFonts w:ascii="Times New Roman" w:hAnsi="Times New Roman" w:cs="Times New Roman"/>
                                <w:sz w:val="32"/>
                                <w:szCs w:val="32"/>
                              </w:rPr>
                              <w:t xml:space="preserve"> служба </w:t>
                            </w:r>
                            <w:proofErr w:type="spellStart"/>
                            <w:r w:rsidRPr="000C1564">
                              <w:rPr>
                                <w:rFonts w:ascii="Times New Roman" w:hAnsi="Times New Roman" w:cs="Times New Roman"/>
                                <w:sz w:val="32"/>
                                <w:szCs w:val="32"/>
                              </w:rPr>
                              <w:t>України</w:t>
                            </w:r>
                            <w:proofErr w:type="spellEnd"/>
                          </w:p>
                          <w:p w:rsidR="000C1564" w:rsidRPr="000C1564" w:rsidRDefault="000C1564" w:rsidP="000C1564">
                            <w:pPr>
                              <w:spacing w:after="0" w:line="240" w:lineRule="auto"/>
                              <w:rPr>
                                <w:rFonts w:ascii="Times New Roman" w:hAnsi="Times New Roman" w:cs="Times New Roman"/>
                                <w:sz w:val="32"/>
                                <w:szCs w:val="32"/>
                              </w:rPr>
                            </w:pPr>
                            <w:r w:rsidRPr="000C1564">
                              <w:rPr>
                                <w:rFonts w:ascii="Times New Roman" w:hAnsi="Times New Roman" w:cs="Times New Roman"/>
                                <w:sz w:val="32"/>
                                <w:szCs w:val="32"/>
                              </w:rPr>
                              <w:t xml:space="preserve">Головне </w:t>
                            </w:r>
                            <w:proofErr w:type="spellStart"/>
                            <w:r w:rsidRPr="000C1564">
                              <w:rPr>
                                <w:rFonts w:ascii="Times New Roman" w:hAnsi="Times New Roman" w:cs="Times New Roman"/>
                                <w:sz w:val="32"/>
                                <w:szCs w:val="32"/>
                              </w:rPr>
                              <w:t>управління</w:t>
                            </w:r>
                            <w:proofErr w:type="spellEnd"/>
                            <w:r w:rsidRPr="000C1564">
                              <w:rPr>
                                <w:rFonts w:ascii="Times New Roman" w:hAnsi="Times New Roman" w:cs="Times New Roman"/>
                                <w:sz w:val="32"/>
                                <w:szCs w:val="32"/>
                              </w:rPr>
                              <w:t xml:space="preserve"> </w:t>
                            </w:r>
                          </w:p>
                          <w:p w:rsidR="000C1564" w:rsidRPr="000C1564" w:rsidRDefault="000C1564" w:rsidP="000C1564">
                            <w:pPr>
                              <w:rPr>
                                <w:rFonts w:ascii="Times New Roman" w:hAnsi="Times New Roman" w:cs="Times New Roman"/>
                                <w:sz w:val="32"/>
                                <w:szCs w:val="32"/>
                              </w:rPr>
                            </w:pPr>
                            <w:r w:rsidRPr="000C1564">
                              <w:rPr>
                                <w:rFonts w:ascii="Times New Roman" w:hAnsi="Times New Roman" w:cs="Times New Roman"/>
                                <w:sz w:val="32"/>
                                <w:szCs w:val="32"/>
                              </w:rPr>
                              <w:t xml:space="preserve">ДПС у </w:t>
                            </w:r>
                            <w:proofErr w:type="spellStart"/>
                            <w:r w:rsidRPr="000C1564">
                              <w:rPr>
                                <w:rFonts w:ascii="Times New Roman" w:hAnsi="Times New Roman" w:cs="Times New Roman"/>
                                <w:sz w:val="32"/>
                                <w:szCs w:val="32"/>
                              </w:rPr>
                              <w:t>Черкаській</w:t>
                            </w:r>
                            <w:proofErr w:type="spellEnd"/>
                            <w:r w:rsidRPr="000C1564">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C1564" w:rsidRPr="000C1564" w:rsidRDefault="000C1564" w:rsidP="000C1564">
                      <w:pPr>
                        <w:spacing w:after="0" w:line="240" w:lineRule="auto"/>
                        <w:rPr>
                          <w:rFonts w:ascii="Times New Roman" w:hAnsi="Times New Roman" w:cs="Times New Roman"/>
                          <w:sz w:val="32"/>
                          <w:szCs w:val="32"/>
                        </w:rPr>
                      </w:pPr>
                      <w:proofErr w:type="spellStart"/>
                      <w:r w:rsidRPr="000C1564">
                        <w:rPr>
                          <w:rFonts w:ascii="Times New Roman" w:hAnsi="Times New Roman" w:cs="Times New Roman"/>
                          <w:sz w:val="32"/>
                          <w:szCs w:val="32"/>
                        </w:rPr>
                        <w:t>Державна</w:t>
                      </w:r>
                      <w:proofErr w:type="spellEnd"/>
                      <w:r w:rsidRPr="000C1564">
                        <w:rPr>
                          <w:rFonts w:ascii="Times New Roman" w:hAnsi="Times New Roman" w:cs="Times New Roman"/>
                          <w:sz w:val="32"/>
                          <w:szCs w:val="32"/>
                        </w:rPr>
                        <w:t xml:space="preserve"> </w:t>
                      </w:r>
                      <w:proofErr w:type="spellStart"/>
                      <w:r w:rsidRPr="000C1564">
                        <w:rPr>
                          <w:rFonts w:ascii="Times New Roman" w:hAnsi="Times New Roman" w:cs="Times New Roman"/>
                          <w:sz w:val="32"/>
                          <w:szCs w:val="32"/>
                        </w:rPr>
                        <w:t>податкова</w:t>
                      </w:r>
                      <w:proofErr w:type="spellEnd"/>
                      <w:r w:rsidRPr="000C1564">
                        <w:rPr>
                          <w:rFonts w:ascii="Times New Roman" w:hAnsi="Times New Roman" w:cs="Times New Roman"/>
                          <w:sz w:val="32"/>
                          <w:szCs w:val="32"/>
                        </w:rPr>
                        <w:t xml:space="preserve"> служба </w:t>
                      </w:r>
                      <w:proofErr w:type="spellStart"/>
                      <w:r w:rsidRPr="000C1564">
                        <w:rPr>
                          <w:rFonts w:ascii="Times New Roman" w:hAnsi="Times New Roman" w:cs="Times New Roman"/>
                          <w:sz w:val="32"/>
                          <w:szCs w:val="32"/>
                        </w:rPr>
                        <w:t>України</w:t>
                      </w:r>
                      <w:proofErr w:type="spellEnd"/>
                    </w:p>
                    <w:p w:rsidR="000C1564" w:rsidRPr="000C1564" w:rsidRDefault="000C1564" w:rsidP="000C1564">
                      <w:pPr>
                        <w:spacing w:after="0" w:line="240" w:lineRule="auto"/>
                        <w:rPr>
                          <w:rFonts w:ascii="Times New Roman" w:hAnsi="Times New Roman" w:cs="Times New Roman"/>
                          <w:sz w:val="32"/>
                          <w:szCs w:val="32"/>
                        </w:rPr>
                      </w:pPr>
                      <w:r w:rsidRPr="000C1564">
                        <w:rPr>
                          <w:rFonts w:ascii="Times New Roman" w:hAnsi="Times New Roman" w:cs="Times New Roman"/>
                          <w:sz w:val="32"/>
                          <w:szCs w:val="32"/>
                        </w:rPr>
                        <w:t xml:space="preserve">Головне </w:t>
                      </w:r>
                      <w:proofErr w:type="spellStart"/>
                      <w:r w:rsidRPr="000C1564">
                        <w:rPr>
                          <w:rFonts w:ascii="Times New Roman" w:hAnsi="Times New Roman" w:cs="Times New Roman"/>
                          <w:sz w:val="32"/>
                          <w:szCs w:val="32"/>
                        </w:rPr>
                        <w:t>управління</w:t>
                      </w:r>
                      <w:proofErr w:type="spellEnd"/>
                      <w:r w:rsidRPr="000C1564">
                        <w:rPr>
                          <w:rFonts w:ascii="Times New Roman" w:hAnsi="Times New Roman" w:cs="Times New Roman"/>
                          <w:sz w:val="32"/>
                          <w:szCs w:val="32"/>
                        </w:rPr>
                        <w:t xml:space="preserve"> </w:t>
                      </w:r>
                    </w:p>
                    <w:p w:rsidR="000C1564" w:rsidRPr="000C1564" w:rsidRDefault="000C1564" w:rsidP="000C1564">
                      <w:pPr>
                        <w:rPr>
                          <w:rFonts w:ascii="Times New Roman" w:hAnsi="Times New Roman" w:cs="Times New Roman"/>
                          <w:sz w:val="32"/>
                          <w:szCs w:val="32"/>
                        </w:rPr>
                      </w:pPr>
                      <w:r w:rsidRPr="000C1564">
                        <w:rPr>
                          <w:rFonts w:ascii="Times New Roman" w:hAnsi="Times New Roman" w:cs="Times New Roman"/>
                          <w:sz w:val="32"/>
                          <w:szCs w:val="32"/>
                        </w:rPr>
                        <w:t xml:space="preserve">ДПС у </w:t>
                      </w:r>
                      <w:proofErr w:type="spellStart"/>
                      <w:r w:rsidRPr="000C1564">
                        <w:rPr>
                          <w:rFonts w:ascii="Times New Roman" w:hAnsi="Times New Roman" w:cs="Times New Roman"/>
                          <w:sz w:val="32"/>
                          <w:szCs w:val="32"/>
                        </w:rPr>
                        <w:t>Черкаській</w:t>
                      </w:r>
                      <w:proofErr w:type="spellEnd"/>
                      <w:r w:rsidRPr="000C1564">
                        <w:rPr>
                          <w:rFonts w:ascii="Times New Roman" w:hAnsi="Times New Roman" w:cs="Times New Roman"/>
                          <w:sz w:val="32"/>
                          <w:szCs w:val="32"/>
                        </w:rPr>
                        <w:t xml:space="preserve"> області</w:t>
                      </w:r>
                    </w:p>
                  </w:txbxContent>
                </v:textbox>
              </v:shape>
            </w:pict>
          </mc:Fallback>
        </mc:AlternateContent>
      </w:r>
      <w:r>
        <w:rPr>
          <w:noProof/>
          <w:lang w:val="uk-UA" w:eastAsia="uk-UA"/>
        </w:rPr>
        <w:drawing>
          <wp:inline distT="0" distB="0" distL="0" distR="0" wp14:anchorId="2F28AC06" wp14:editId="465C326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p>
    <w:bookmarkEnd w:id="0"/>
    <w:p w:rsidR="00C94473" w:rsidRPr="000C1564" w:rsidRDefault="00C94473" w:rsidP="00C94473">
      <w:pPr>
        <w:spacing w:after="0" w:line="240" w:lineRule="auto"/>
        <w:jc w:val="center"/>
        <w:rPr>
          <w:rFonts w:ascii="Times New Roman" w:hAnsi="Times New Roman" w:cs="Times New Roman"/>
          <w:b/>
          <w:sz w:val="28"/>
          <w:szCs w:val="28"/>
          <w:lang w:val="uk-UA"/>
        </w:rPr>
      </w:pPr>
      <w:r w:rsidRPr="000C1564">
        <w:rPr>
          <w:rFonts w:ascii="Times New Roman" w:hAnsi="Times New Roman" w:cs="Times New Roman"/>
          <w:b/>
          <w:sz w:val="28"/>
          <w:szCs w:val="28"/>
          <w:lang w:val="uk-UA"/>
        </w:rPr>
        <w:t xml:space="preserve">Консультації щодо заповнення роботодавцями - платниками ЄВ </w:t>
      </w:r>
    </w:p>
    <w:p w:rsidR="00C94473" w:rsidRPr="000C1564" w:rsidRDefault="00C94473" w:rsidP="00C94473">
      <w:pPr>
        <w:spacing w:after="0" w:line="240" w:lineRule="auto"/>
        <w:jc w:val="center"/>
        <w:rPr>
          <w:rFonts w:ascii="Times New Roman" w:hAnsi="Times New Roman" w:cs="Times New Roman"/>
          <w:b/>
          <w:sz w:val="28"/>
          <w:szCs w:val="28"/>
          <w:lang w:val="uk-UA"/>
        </w:rPr>
      </w:pPr>
      <w:r w:rsidRPr="000C1564">
        <w:rPr>
          <w:rFonts w:ascii="Times New Roman" w:hAnsi="Times New Roman" w:cs="Times New Roman"/>
          <w:b/>
          <w:sz w:val="28"/>
          <w:szCs w:val="28"/>
          <w:lang w:val="uk-UA"/>
        </w:rPr>
        <w:t>додатків  у складі Розрахунку</w:t>
      </w:r>
    </w:p>
    <w:p w:rsidR="00C94473" w:rsidRPr="00C94473" w:rsidRDefault="00C94473" w:rsidP="00C94473">
      <w:pPr>
        <w:spacing w:after="0" w:line="240" w:lineRule="auto"/>
        <w:jc w:val="center"/>
        <w:rPr>
          <w:rFonts w:ascii="Times New Roman" w:hAnsi="Times New Roman" w:cs="Times New Roman"/>
          <w:sz w:val="28"/>
          <w:szCs w:val="28"/>
          <w:lang w:val="uk-UA"/>
        </w:rPr>
      </w:pP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Правові та організаційні засади забезпечення збору та обліку єдиного внеску на загальнообов’язкове державне соціальне страхування (далі – єдиний внесок), умови та порядок його нарахування і сплати визначені Законом України від 08 липня 2010 року № 2464-VI «Про збір та облік єдиного внеску на загальнообов’язкове державне соціальне страхування» зі змінами та доповненн</w:t>
      </w:r>
      <w:r>
        <w:rPr>
          <w:rFonts w:ascii="Times New Roman" w:hAnsi="Times New Roman" w:cs="Times New Roman"/>
          <w:sz w:val="28"/>
          <w:szCs w:val="28"/>
          <w:lang w:val="uk-UA"/>
        </w:rPr>
        <w:t>ями (далі – Закон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Дія Закону № 2464 поширюється на відносини, що виникають під час провадження діяльності, пов’язаної із збором та веденням обліку єдиного внеску. Дія інших нормативно-правових актів може поширюватися на зазначені відносини лише у випадках, передбачених Законом № 2464, або в частині, що не суперечить Закону № 2464 (частина п</w:t>
      </w:r>
      <w:r>
        <w:rPr>
          <w:rFonts w:ascii="Times New Roman" w:hAnsi="Times New Roman" w:cs="Times New Roman"/>
          <w:sz w:val="28"/>
          <w:szCs w:val="28"/>
          <w:lang w:val="uk-UA"/>
        </w:rPr>
        <w:t>ерша ст. 2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 xml:space="preserve">Для забезпечення ведення обліку платників і застрахованих осіб у системі загальнообов’язкового державного соціального страхування та їх ідентифікації, накопичення, зберігання та автоматизованої обробки інформації про сплату платниками єдиного внеску та про набуття застрахованими особами права на отримання страхових виплат за окремими видами загальнообов’язкового державного соціального страхування, нарахування та обліку виплат за окремими видами загальнообов’язкового державного соціального страхування створено Державний реєстр загальнообов’язкового державного соціального страхування (далі – Державний реєстр) (частина перша ст. </w:t>
      </w:r>
      <w:r>
        <w:rPr>
          <w:rFonts w:ascii="Times New Roman" w:hAnsi="Times New Roman" w:cs="Times New Roman"/>
          <w:sz w:val="28"/>
          <w:szCs w:val="28"/>
          <w:lang w:val="uk-UA"/>
        </w:rPr>
        <w:t xml:space="preserve">16 </w:t>
      </w:r>
      <w:proofErr w:type="spellStart"/>
      <w:r>
        <w:rPr>
          <w:rFonts w:ascii="Times New Roman" w:hAnsi="Times New Roman" w:cs="Times New Roman"/>
          <w:sz w:val="28"/>
          <w:szCs w:val="28"/>
          <w:lang w:val="uk-UA"/>
        </w:rPr>
        <w:t>розд</w:t>
      </w:r>
      <w:proofErr w:type="spellEnd"/>
      <w:r>
        <w:rPr>
          <w:rFonts w:ascii="Times New Roman" w:hAnsi="Times New Roman" w:cs="Times New Roman"/>
          <w:sz w:val="28"/>
          <w:szCs w:val="28"/>
          <w:lang w:val="uk-UA"/>
        </w:rPr>
        <w:t>. V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 xml:space="preserve">Державний реєстр складається з реєстру страхувальників і реєстру застрахованих осіб (частина друга ст. </w:t>
      </w:r>
      <w:r>
        <w:rPr>
          <w:rFonts w:ascii="Times New Roman" w:hAnsi="Times New Roman" w:cs="Times New Roman"/>
          <w:sz w:val="28"/>
          <w:szCs w:val="28"/>
          <w:lang w:val="uk-UA"/>
        </w:rPr>
        <w:t xml:space="preserve">16 </w:t>
      </w:r>
      <w:proofErr w:type="spellStart"/>
      <w:r>
        <w:rPr>
          <w:rFonts w:ascii="Times New Roman" w:hAnsi="Times New Roman" w:cs="Times New Roman"/>
          <w:sz w:val="28"/>
          <w:szCs w:val="28"/>
          <w:lang w:val="uk-UA"/>
        </w:rPr>
        <w:t>розд</w:t>
      </w:r>
      <w:proofErr w:type="spellEnd"/>
      <w:r>
        <w:rPr>
          <w:rFonts w:ascii="Times New Roman" w:hAnsi="Times New Roman" w:cs="Times New Roman"/>
          <w:sz w:val="28"/>
          <w:szCs w:val="28"/>
          <w:lang w:val="uk-UA"/>
        </w:rPr>
        <w:t>. V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Реєстр страхувальників – це автоматизований банк відомостей, створений для ведення обліку платників єдиного внеску – страхувальник</w:t>
      </w:r>
      <w:r>
        <w:rPr>
          <w:rFonts w:ascii="Times New Roman" w:hAnsi="Times New Roman" w:cs="Times New Roman"/>
          <w:sz w:val="28"/>
          <w:szCs w:val="28"/>
          <w:lang w:val="uk-UA"/>
        </w:rPr>
        <w:t>ів (ст. 19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Страхувальники – це роботодавці та інші особи, які відповідно до Закону № 2464 зобов’язані сплачувати єдиний внесок (</w:t>
      </w:r>
      <w:proofErr w:type="spellStart"/>
      <w:r w:rsidRPr="00C94473">
        <w:rPr>
          <w:rFonts w:ascii="Times New Roman" w:hAnsi="Times New Roman" w:cs="Times New Roman"/>
          <w:sz w:val="28"/>
          <w:szCs w:val="28"/>
          <w:lang w:val="uk-UA"/>
        </w:rPr>
        <w:t>п.п</w:t>
      </w:r>
      <w:proofErr w:type="spellEnd"/>
      <w:r w:rsidRPr="00C94473">
        <w:rPr>
          <w:rFonts w:ascii="Times New Roman" w:hAnsi="Times New Roman" w:cs="Times New Roman"/>
          <w:sz w:val="28"/>
          <w:szCs w:val="28"/>
          <w:lang w:val="uk-UA"/>
        </w:rPr>
        <w:t>. 10 частини першої ст. 1 Зак</w:t>
      </w:r>
      <w:r>
        <w:rPr>
          <w:rFonts w:ascii="Times New Roman" w:hAnsi="Times New Roman" w:cs="Times New Roman"/>
          <w:sz w:val="28"/>
          <w:szCs w:val="28"/>
          <w:lang w:val="uk-UA"/>
        </w:rPr>
        <w:t>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Слід зазначити, що Пенсійний фонд України (далі – ПФУ) відповідно до покладених на нього завдань формує та веде реєстр застрахованих осіб Державного реєстру (п. 1 частини першої ст. 12 прим. 1 Закону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 xml:space="preserve">Реєстр застрахованих осіб – це автоматизований банк відомостей, створений для ведення єдиного обліку фізичних осіб, які підлягають </w:t>
      </w:r>
      <w:r w:rsidRPr="00C94473">
        <w:rPr>
          <w:rFonts w:ascii="Times New Roman" w:hAnsi="Times New Roman" w:cs="Times New Roman"/>
          <w:sz w:val="28"/>
          <w:szCs w:val="28"/>
          <w:lang w:val="uk-UA"/>
        </w:rPr>
        <w:lastRenderedPageBreak/>
        <w:t>загальнообов’язковому державному соціальному страхуванню відповідно до закону (частина пе</w:t>
      </w:r>
      <w:r>
        <w:rPr>
          <w:rFonts w:ascii="Times New Roman" w:hAnsi="Times New Roman" w:cs="Times New Roman"/>
          <w:sz w:val="28"/>
          <w:szCs w:val="28"/>
          <w:lang w:val="uk-UA"/>
        </w:rPr>
        <w:t>рша ст. 20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Застрахована особа – це фізична особа, яка відповідно до законодавства підлягає загальнообов’язковому державному соціальному страхуванню і сплачує (сплачувала) та/або за яку сплачується чи сплачувався у встановленому законом порядку єдиний внесок (п. 3 частини першої ст. 1 Закону № 2464).</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Пунктом 3 частини першої ст. 12 прим. 1 Закону № 2464 визначено, що ПФУ здійснює контроль за достовірністю відомостей про осіб, які підлягають загальнообов’язковому державном</w:t>
      </w:r>
      <w:r>
        <w:rPr>
          <w:rFonts w:ascii="Times New Roman" w:hAnsi="Times New Roman" w:cs="Times New Roman"/>
          <w:sz w:val="28"/>
          <w:szCs w:val="28"/>
          <w:lang w:val="uk-UA"/>
        </w:rPr>
        <w:t>у соціальному страхуванню.</w:t>
      </w:r>
    </w:p>
    <w:p w:rsidR="00C94473"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Таким чином, ДПС здійснює контроль за збором та обліком єдиного внеску в розрізі страхувальників</w:t>
      </w:r>
      <w:r>
        <w:rPr>
          <w:rFonts w:ascii="Times New Roman" w:hAnsi="Times New Roman" w:cs="Times New Roman"/>
          <w:sz w:val="28"/>
          <w:szCs w:val="28"/>
          <w:lang w:val="uk-UA"/>
        </w:rPr>
        <w:t>, а не застрахованих осіб.</w:t>
      </w:r>
    </w:p>
    <w:p w:rsidR="002221B8" w:rsidRDefault="00C94473" w:rsidP="00C94473">
      <w:pPr>
        <w:spacing w:after="0" w:line="240" w:lineRule="auto"/>
        <w:ind w:firstLine="708"/>
        <w:jc w:val="both"/>
        <w:rPr>
          <w:rFonts w:ascii="Times New Roman" w:hAnsi="Times New Roman" w:cs="Times New Roman"/>
          <w:sz w:val="28"/>
          <w:szCs w:val="28"/>
          <w:lang w:val="uk-UA"/>
        </w:rPr>
      </w:pPr>
      <w:r w:rsidRPr="00C94473">
        <w:rPr>
          <w:rFonts w:ascii="Times New Roman" w:hAnsi="Times New Roman" w:cs="Times New Roman"/>
          <w:sz w:val="28"/>
          <w:szCs w:val="28"/>
          <w:lang w:val="uk-UA"/>
        </w:rPr>
        <w:t xml:space="preserve">Враховуючи викладене, відомості, які містяться в додатках 1, 2, 3, 5 та 6 до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 формою затвердженою наказом Міністерства фінансів України від 15.12.2020 № 773 (далі – Наказ № 773), належать до персоніфікованих даних, тобто таких, що обліковуються в Реєстрі застрахованих осіб, у зв’язку з чим контроль та роз’яснення щодо відображення таких відомостей відповідно до </w:t>
      </w:r>
      <w:proofErr w:type="spellStart"/>
      <w:r w:rsidRPr="00C94473">
        <w:rPr>
          <w:rFonts w:ascii="Times New Roman" w:hAnsi="Times New Roman" w:cs="Times New Roman"/>
          <w:sz w:val="28"/>
          <w:szCs w:val="28"/>
          <w:lang w:val="uk-UA"/>
        </w:rPr>
        <w:t>ст.ст</w:t>
      </w:r>
      <w:proofErr w:type="spellEnd"/>
      <w:r w:rsidRPr="00C94473">
        <w:rPr>
          <w:rFonts w:ascii="Times New Roman" w:hAnsi="Times New Roman" w:cs="Times New Roman"/>
          <w:sz w:val="28"/>
          <w:szCs w:val="28"/>
          <w:lang w:val="uk-UA"/>
        </w:rPr>
        <w:t xml:space="preserve">. 12 прим. 1, 14 прим. 1 здійснює ПФУ, який, також, є </w:t>
      </w:r>
      <w:proofErr w:type="spellStart"/>
      <w:r w:rsidRPr="00C94473">
        <w:rPr>
          <w:rFonts w:ascii="Times New Roman" w:hAnsi="Times New Roman" w:cs="Times New Roman"/>
          <w:sz w:val="28"/>
          <w:szCs w:val="28"/>
          <w:lang w:val="uk-UA"/>
        </w:rPr>
        <w:t>співрозробником</w:t>
      </w:r>
      <w:proofErr w:type="spellEnd"/>
      <w:r w:rsidRPr="00C94473">
        <w:rPr>
          <w:rFonts w:ascii="Times New Roman" w:hAnsi="Times New Roman" w:cs="Times New Roman"/>
          <w:sz w:val="28"/>
          <w:szCs w:val="28"/>
          <w:lang w:val="uk-UA"/>
        </w:rPr>
        <w:t xml:space="preserve"> </w:t>
      </w:r>
      <w:proofErr w:type="spellStart"/>
      <w:r w:rsidRPr="00C94473">
        <w:rPr>
          <w:rFonts w:ascii="Times New Roman" w:hAnsi="Times New Roman" w:cs="Times New Roman"/>
          <w:sz w:val="28"/>
          <w:szCs w:val="28"/>
          <w:lang w:val="uk-UA"/>
        </w:rPr>
        <w:t>проєкту</w:t>
      </w:r>
      <w:proofErr w:type="spellEnd"/>
      <w:r w:rsidRPr="00C94473">
        <w:rPr>
          <w:rFonts w:ascii="Times New Roman" w:hAnsi="Times New Roman" w:cs="Times New Roman"/>
          <w:sz w:val="28"/>
          <w:szCs w:val="28"/>
          <w:lang w:val="uk-UA"/>
        </w:rPr>
        <w:t xml:space="preserve"> змін затверджених Наказом № 773 в частині формування та наповнення додатків до Розрахунку, які містять персоніфіковані відомості застрахованих осіб.</w:t>
      </w:r>
    </w:p>
    <w:p w:rsidR="000C1564" w:rsidRDefault="000C1564" w:rsidP="00C94473">
      <w:pPr>
        <w:spacing w:after="0" w:line="240" w:lineRule="auto"/>
        <w:ind w:firstLine="708"/>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Default="00BE4C1A" w:rsidP="000C1564">
      <w:pPr>
        <w:spacing w:after="0" w:line="240" w:lineRule="auto"/>
        <w:jc w:val="both"/>
        <w:rPr>
          <w:rFonts w:ascii="Times New Roman" w:hAnsi="Times New Roman" w:cs="Times New Roman"/>
          <w:sz w:val="28"/>
          <w:szCs w:val="28"/>
          <w:lang w:val="en-US"/>
        </w:rPr>
      </w:pPr>
    </w:p>
    <w:p w:rsidR="00BE4C1A" w:rsidRPr="00BE4C1A" w:rsidRDefault="00BE4C1A" w:rsidP="000C1564">
      <w:pPr>
        <w:spacing w:after="0" w:line="240" w:lineRule="auto"/>
        <w:jc w:val="both"/>
        <w:rPr>
          <w:rFonts w:ascii="Times New Roman" w:hAnsi="Times New Roman" w:cs="Times New Roman"/>
          <w:sz w:val="28"/>
          <w:szCs w:val="28"/>
          <w:lang w:val="en-US"/>
        </w:rPr>
      </w:pPr>
      <w:bookmarkStart w:id="1" w:name="_GoBack"/>
      <w:bookmarkEnd w:id="1"/>
    </w:p>
    <w:p w:rsidR="000C1564" w:rsidRDefault="000C1564" w:rsidP="000C1564">
      <w:pPr>
        <w:spacing w:after="0" w:line="240" w:lineRule="auto"/>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uk-UA"/>
        </w:rPr>
      </w:pPr>
    </w:p>
    <w:p w:rsidR="000C1564" w:rsidRDefault="000C1564" w:rsidP="000C1564">
      <w:pPr>
        <w:spacing w:after="0" w:line="240" w:lineRule="auto"/>
        <w:jc w:val="both"/>
        <w:rPr>
          <w:rFonts w:ascii="Times New Roman" w:hAnsi="Times New Roman" w:cs="Times New Roman"/>
          <w:sz w:val="28"/>
          <w:szCs w:val="28"/>
          <w:lang w:val="uk-UA"/>
        </w:rPr>
      </w:pPr>
    </w:p>
    <w:p w:rsidR="000C1564" w:rsidRPr="00D650BC" w:rsidRDefault="000C1564" w:rsidP="000C1564">
      <w:pPr>
        <w:spacing w:after="0" w:line="240" w:lineRule="auto"/>
        <w:jc w:val="both"/>
        <w:rPr>
          <w:rFonts w:ascii="Times New Roman" w:hAnsi="Times New Roman" w:cs="Times New Roman"/>
          <w:sz w:val="20"/>
          <w:szCs w:val="20"/>
          <w:lang w:val="uk-UA"/>
        </w:rPr>
      </w:pPr>
      <w:r w:rsidRPr="00D650BC">
        <w:rPr>
          <w:rFonts w:ascii="Times New Roman" w:hAnsi="Times New Roman" w:cs="Times New Roman"/>
          <w:sz w:val="20"/>
          <w:szCs w:val="20"/>
          <w:lang w:val="uk-UA"/>
        </w:rPr>
        <w:t xml:space="preserve">18002, м. Черкаси, вул. Хрещатик,235                                           </w:t>
      </w:r>
      <w:r w:rsidRPr="00D650BC">
        <w:rPr>
          <w:rFonts w:ascii="Times New Roman" w:hAnsi="Times New Roman" w:cs="Times New Roman"/>
          <w:sz w:val="20"/>
          <w:szCs w:val="20"/>
          <w:lang w:val="en-US"/>
        </w:rPr>
        <w:t>e</w:t>
      </w:r>
      <w:r w:rsidRPr="00D650BC">
        <w:rPr>
          <w:rFonts w:ascii="Times New Roman" w:hAnsi="Times New Roman" w:cs="Times New Roman"/>
          <w:sz w:val="20"/>
          <w:szCs w:val="20"/>
          <w:lang w:val="uk-UA"/>
        </w:rPr>
        <w:t>-</w:t>
      </w:r>
      <w:r w:rsidRPr="00D650BC">
        <w:rPr>
          <w:rFonts w:ascii="Times New Roman" w:hAnsi="Times New Roman" w:cs="Times New Roman"/>
          <w:sz w:val="20"/>
          <w:szCs w:val="20"/>
          <w:lang w:val="en-US"/>
        </w:rPr>
        <w:t>mail</w:t>
      </w:r>
      <w:r w:rsidRPr="00D650BC">
        <w:rPr>
          <w:rFonts w:ascii="Times New Roman" w:hAnsi="Times New Roman" w:cs="Times New Roman"/>
          <w:sz w:val="20"/>
          <w:szCs w:val="20"/>
          <w:lang w:val="uk-UA"/>
        </w:rPr>
        <w:t xml:space="preserve">: </w:t>
      </w:r>
      <w:hyperlink r:id="rId6" w:history="1">
        <w:r w:rsidRPr="00D650BC">
          <w:rPr>
            <w:rStyle w:val="a3"/>
            <w:rFonts w:ascii="Times New Roman" w:hAnsi="Times New Roman" w:cs="Times New Roman"/>
            <w:sz w:val="20"/>
            <w:szCs w:val="20"/>
            <w:lang w:val="en-US"/>
          </w:rPr>
          <w:t>ck</w:t>
        </w:r>
        <w:r w:rsidRPr="00D650BC">
          <w:rPr>
            <w:rStyle w:val="a3"/>
            <w:rFonts w:ascii="Times New Roman" w:hAnsi="Times New Roman" w:cs="Times New Roman"/>
            <w:sz w:val="20"/>
            <w:szCs w:val="20"/>
            <w:lang w:val="uk-UA"/>
          </w:rPr>
          <w:t>.</w:t>
        </w:r>
        <w:r w:rsidRPr="00D650BC">
          <w:rPr>
            <w:rStyle w:val="a3"/>
            <w:rFonts w:ascii="Times New Roman" w:hAnsi="Times New Roman" w:cs="Times New Roman"/>
            <w:sz w:val="20"/>
            <w:szCs w:val="20"/>
            <w:lang w:val="en-US"/>
          </w:rPr>
          <w:t>zmi</w:t>
        </w:r>
        <w:r w:rsidRPr="00D650BC">
          <w:rPr>
            <w:rStyle w:val="a3"/>
            <w:rFonts w:ascii="Times New Roman" w:hAnsi="Times New Roman" w:cs="Times New Roman"/>
            <w:sz w:val="20"/>
            <w:szCs w:val="20"/>
            <w:lang w:val="uk-UA"/>
          </w:rPr>
          <w:t>@</w:t>
        </w:r>
        <w:r w:rsidRPr="00D650BC">
          <w:rPr>
            <w:rStyle w:val="a3"/>
            <w:rFonts w:ascii="Times New Roman" w:hAnsi="Times New Roman" w:cs="Times New Roman"/>
            <w:sz w:val="20"/>
            <w:szCs w:val="20"/>
            <w:lang w:val="en-US"/>
          </w:rPr>
          <w:t>tax</w:t>
        </w:r>
        <w:r w:rsidRPr="00D650BC">
          <w:rPr>
            <w:rStyle w:val="a3"/>
            <w:rFonts w:ascii="Times New Roman" w:hAnsi="Times New Roman" w:cs="Times New Roman"/>
            <w:sz w:val="20"/>
            <w:szCs w:val="20"/>
            <w:lang w:val="uk-UA"/>
          </w:rPr>
          <w:t>.</w:t>
        </w:r>
        <w:r w:rsidRPr="00D650BC">
          <w:rPr>
            <w:rStyle w:val="a3"/>
            <w:rFonts w:ascii="Times New Roman" w:hAnsi="Times New Roman" w:cs="Times New Roman"/>
            <w:sz w:val="20"/>
            <w:szCs w:val="20"/>
            <w:lang w:val="en-US"/>
          </w:rPr>
          <w:t>gov</w:t>
        </w:r>
        <w:r w:rsidRPr="00D650BC">
          <w:rPr>
            <w:rStyle w:val="a3"/>
            <w:rFonts w:ascii="Times New Roman" w:hAnsi="Times New Roman" w:cs="Times New Roman"/>
            <w:sz w:val="20"/>
            <w:szCs w:val="20"/>
            <w:lang w:val="uk-UA"/>
          </w:rPr>
          <w:t>.</w:t>
        </w:r>
        <w:proofErr w:type="spellStart"/>
        <w:r w:rsidRPr="00D650BC">
          <w:rPr>
            <w:rStyle w:val="a3"/>
            <w:rFonts w:ascii="Times New Roman" w:hAnsi="Times New Roman" w:cs="Times New Roman"/>
            <w:sz w:val="20"/>
            <w:szCs w:val="20"/>
            <w:lang w:val="en-US"/>
          </w:rPr>
          <w:t>ua</w:t>
        </w:r>
        <w:proofErr w:type="spellEnd"/>
      </w:hyperlink>
    </w:p>
    <w:p w:rsidR="000C1564" w:rsidRPr="002A6644" w:rsidRDefault="000C1564" w:rsidP="000C1564">
      <w:pPr>
        <w:spacing w:after="0" w:line="240" w:lineRule="auto"/>
        <w:jc w:val="both"/>
        <w:rPr>
          <w:sz w:val="28"/>
          <w:szCs w:val="28"/>
        </w:rPr>
      </w:pPr>
      <w:r w:rsidRPr="00D650BC">
        <w:rPr>
          <w:rFonts w:ascii="Times New Roman" w:hAnsi="Times New Roman" w:cs="Times New Roman"/>
          <w:sz w:val="20"/>
          <w:szCs w:val="20"/>
        </w:rPr>
        <w:t xml:space="preserve">тел.(0472) 33-91-34                                                                           </w:t>
      </w:r>
      <w:hyperlink r:id="rId7" w:history="1">
        <w:r w:rsidRPr="00D650BC">
          <w:rPr>
            <w:rStyle w:val="a3"/>
            <w:rFonts w:ascii="Times New Roman" w:hAnsi="Times New Roman" w:cs="Times New Roman"/>
            <w:sz w:val="20"/>
            <w:szCs w:val="20"/>
          </w:rPr>
          <w:t>https://ck.tax.gov.ua/</w:t>
        </w:r>
      </w:hyperlink>
    </w:p>
    <w:p w:rsidR="000C1564" w:rsidRPr="00D650BC" w:rsidRDefault="000C1564" w:rsidP="000C1564">
      <w:pPr>
        <w:spacing w:after="0" w:line="240" w:lineRule="auto"/>
        <w:ind w:firstLine="567"/>
        <w:jc w:val="both"/>
        <w:rPr>
          <w:sz w:val="28"/>
          <w:szCs w:val="28"/>
        </w:rPr>
      </w:pPr>
    </w:p>
    <w:p w:rsidR="000C1564" w:rsidRPr="000C1564" w:rsidRDefault="000C1564" w:rsidP="00C94473">
      <w:pPr>
        <w:spacing w:after="0" w:line="240" w:lineRule="auto"/>
        <w:ind w:firstLine="708"/>
        <w:jc w:val="both"/>
        <w:rPr>
          <w:rFonts w:ascii="Times New Roman" w:hAnsi="Times New Roman" w:cs="Times New Roman"/>
          <w:sz w:val="28"/>
          <w:szCs w:val="28"/>
        </w:rPr>
      </w:pPr>
    </w:p>
    <w:sectPr w:rsidR="000C1564" w:rsidRPr="000C15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73"/>
    <w:rsid w:val="000C1564"/>
    <w:rsid w:val="00281277"/>
    <w:rsid w:val="00BE4C1A"/>
    <w:rsid w:val="00C94473"/>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C1564"/>
    <w:rPr>
      <w:color w:val="0000FF"/>
      <w:u w:val="single"/>
    </w:rPr>
  </w:style>
  <w:style w:type="paragraph" w:styleId="a4">
    <w:name w:val="Balloon Text"/>
    <w:basedOn w:val="a"/>
    <w:link w:val="a5"/>
    <w:uiPriority w:val="99"/>
    <w:semiHidden/>
    <w:unhideWhenUsed/>
    <w:rsid w:val="000C15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5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C1564"/>
    <w:rPr>
      <w:color w:val="0000FF"/>
      <w:u w:val="single"/>
    </w:rPr>
  </w:style>
  <w:style w:type="paragraph" w:styleId="a4">
    <w:name w:val="Balloon Text"/>
    <w:basedOn w:val="a"/>
    <w:link w:val="a5"/>
    <w:uiPriority w:val="99"/>
    <w:semiHidden/>
    <w:unhideWhenUsed/>
    <w:rsid w:val="000C15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C1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2624</Words>
  <Characters>1496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2021-10-19T05:45:00Z</dcterms:created>
  <dcterms:modified xsi:type="dcterms:W3CDTF">2021-10-20T07:23:00Z</dcterms:modified>
</cp:coreProperties>
</file>