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401" w:rsidRDefault="006B7401" w:rsidP="006B7401">
      <w:pPr>
        <w:rPr>
          <w:rFonts w:ascii="Times New Roman" w:hAnsi="Times New Roman" w:cs="Times New Roman"/>
          <w:b/>
          <w:sz w:val="28"/>
          <w:szCs w:val="28"/>
        </w:rPr>
      </w:pPr>
      <w:r>
        <w:rPr>
          <w:noProof/>
          <w:lang w:val="uk-UA" w:eastAsia="uk-UA"/>
        </w:rPr>
        <mc:AlternateContent>
          <mc:Choice Requires="wps">
            <w:drawing>
              <wp:anchor distT="0" distB="0" distL="114300" distR="114300" simplePos="0" relativeHeight="251659264" behindDoc="0" locked="0" layoutInCell="1" allowOverlap="1" wp14:anchorId="04F6B87E" wp14:editId="08105C18">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7401" w:rsidRDefault="006B7401" w:rsidP="006B7401">
                            <w:pPr>
                              <w:spacing w:after="0" w:line="240" w:lineRule="auto"/>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6B7401" w:rsidRDefault="006B7401" w:rsidP="006B7401">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6B7401" w:rsidRDefault="006B7401" w:rsidP="006B7401">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6B7401" w:rsidRDefault="006B7401" w:rsidP="006B7401">
                      <w:pPr>
                        <w:spacing w:after="0" w:line="240" w:lineRule="auto"/>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6B7401" w:rsidRDefault="006B7401" w:rsidP="006B7401">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6B7401" w:rsidRDefault="006B7401" w:rsidP="006B7401">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76A9BF89" wp14:editId="6925DB29">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423732" w:rsidRDefault="00423732" w:rsidP="006B7401">
      <w:pPr>
        <w:spacing w:after="0" w:line="240" w:lineRule="auto"/>
        <w:jc w:val="center"/>
        <w:outlineLvl w:val="0"/>
        <w:rPr>
          <w:rFonts w:ascii="Times New Roman" w:eastAsia="Times New Roman" w:hAnsi="Times New Roman" w:cs="Times New Roman"/>
          <w:b/>
          <w:bCs/>
          <w:kern w:val="36"/>
          <w:sz w:val="28"/>
          <w:szCs w:val="28"/>
          <w:lang w:val="uk-UA" w:eastAsia="ru-RU"/>
        </w:rPr>
      </w:pPr>
      <w:r>
        <w:rPr>
          <w:rFonts w:ascii="Times New Roman" w:eastAsia="Times New Roman" w:hAnsi="Times New Roman" w:cs="Times New Roman"/>
          <w:b/>
          <w:bCs/>
          <w:kern w:val="36"/>
          <w:sz w:val="28"/>
          <w:szCs w:val="28"/>
          <w:lang w:val="uk-UA" w:eastAsia="ru-RU"/>
        </w:rPr>
        <w:t>В</w:t>
      </w:r>
      <w:r w:rsidR="0075749C" w:rsidRPr="0075749C">
        <w:rPr>
          <w:rFonts w:ascii="Times New Roman" w:eastAsia="Times New Roman" w:hAnsi="Times New Roman" w:cs="Times New Roman"/>
          <w:b/>
          <w:bCs/>
          <w:kern w:val="36"/>
          <w:sz w:val="28"/>
          <w:szCs w:val="28"/>
          <w:lang w:val="uk-UA" w:eastAsia="ru-RU"/>
        </w:rPr>
        <w:t xml:space="preserve">ідображення у чеках РРО/ПРРО цифрового значення штрихового коду марки акцизного податку при продажу подарункових наборів, </w:t>
      </w:r>
    </w:p>
    <w:p w:rsidR="0075749C" w:rsidRPr="00393082" w:rsidRDefault="0075749C" w:rsidP="006B7401">
      <w:pPr>
        <w:spacing w:after="0" w:line="240" w:lineRule="auto"/>
        <w:jc w:val="center"/>
        <w:outlineLvl w:val="0"/>
        <w:rPr>
          <w:rFonts w:ascii="Times New Roman" w:eastAsia="Times New Roman" w:hAnsi="Times New Roman" w:cs="Times New Roman"/>
          <w:b/>
          <w:bCs/>
          <w:kern w:val="36"/>
          <w:sz w:val="28"/>
          <w:szCs w:val="28"/>
          <w:lang w:val="uk-UA" w:eastAsia="ru-RU"/>
        </w:rPr>
      </w:pPr>
      <w:r w:rsidRPr="0075749C">
        <w:rPr>
          <w:rFonts w:ascii="Times New Roman" w:eastAsia="Times New Roman" w:hAnsi="Times New Roman" w:cs="Times New Roman"/>
          <w:b/>
          <w:bCs/>
          <w:kern w:val="36"/>
          <w:sz w:val="28"/>
          <w:szCs w:val="28"/>
          <w:lang w:val="uk-UA" w:eastAsia="ru-RU"/>
        </w:rPr>
        <w:t>які містять алкогольні напої</w:t>
      </w:r>
    </w:p>
    <w:p w:rsidR="006B7401" w:rsidRPr="00393082" w:rsidRDefault="006B7401" w:rsidP="006B7401">
      <w:pPr>
        <w:spacing w:after="0" w:line="240" w:lineRule="auto"/>
        <w:jc w:val="center"/>
        <w:outlineLvl w:val="0"/>
        <w:rPr>
          <w:rFonts w:ascii="Times New Roman" w:eastAsia="Times New Roman" w:hAnsi="Times New Roman" w:cs="Times New Roman"/>
          <w:b/>
          <w:bCs/>
          <w:kern w:val="36"/>
          <w:sz w:val="28"/>
          <w:szCs w:val="28"/>
          <w:lang w:val="uk-UA" w:eastAsia="ru-RU"/>
        </w:rPr>
      </w:pPr>
    </w:p>
    <w:p w:rsidR="0075749C" w:rsidRPr="0075749C" w:rsidRDefault="0075749C" w:rsidP="00423732">
      <w:pPr>
        <w:spacing w:after="0" w:line="240" w:lineRule="auto"/>
        <w:ind w:firstLine="567"/>
        <w:jc w:val="both"/>
        <w:rPr>
          <w:rFonts w:ascii="Times New Roman" w:eastAsia="Times New Roman" w:hAnsi="Times New Roman" w:cs="Times New Roman"/>
          <w:sz w:val="28"/>
          <w:szCs w:val="28"/>
          <w:lang w:val="uk-UA" w:eastAsia="ru-RU"/>
        </w:rPr>
      </w:pPr>
      <w:r w:rsidRPr="0075749C">
        <w:rPr>
          <w:rFonts w:ascii="Times New Roman" w:eastAsia="Times New Roman" w:hAnsi="Times New Roman" w:cs="Times New Roman"/>
          <w:sz w:val="28"/>
          <w:szCs w:val="28"/>
          <w:lang w:val="uk-UA" w:eastAsia="ru-RU"/>
        </w:rPr>
        <w:t xml:space="preserve">Правові засади застосування реєстраторів розрахункових операцій та/або програмних реєстраторів розрахункових операцій (далі – РРО/ПРРО) у сфері торгівлі, громадського харчування та послуг визначає Закон України від 6 липня 1995 року № 265/95-ВР «Про застосування реєстраторів розрахункових операцій у сфері торгівлі, громадського харчування та послуг» (далі – Закон № 265). Дія Закону № 265 поширюється на усіх суб’єктів господарювання, їх господарські одиниці та представників (уповноважених осіб) суб’єктів господарювання, які здійснюють розрахункові операції у готівковій та/або безготівковій формі. </w:t>
      </w:r>
    </w:p>
    <w:p w:rsidR="0075749C" w:rsidRPr="0075749C" w:rsidRDefault="0075749C" w:rsidP="00423732">
      <w:pPr>
        <w:spacing w:after="0" w:line="240" w:lineRule="auto"/>
        <w:ind w:firstLine="567"/>
        <w:jc w:val="both"/>
        <w:rPr>
          <w:rFonts w:ascii="Times New Roman" w:eastAsia="Times New Roman" w:hAnsi="Times New Roman" w:cs="Times New Roman"/>
          <w:sz w:val="28"/>
          <w:szCs w:val="28"/>
          <w:lang w:val="uk-UA" w:eastAsia="ru-RU"/>
        </w:rPr>
      </w:pPr>
      <w:r w:rsidRPr="0075749C">
        <w:rPr>
          <w:rFonts w:ascii="Times New Roman" w:eastAsia="Times New Roman" w:hAnsi="Times New Roman" w:cs="Times New Roman"/>
          <w:sz w:val="28"/>
          <w:szCs w:val="28"/>
          <w:lang w:val="uk-UA" w:eastAsia="ru-RU"/>
        </w:rPr>
        <w:t xml:space="preserve">Статтею 8 Закону № 265 передбачено, що форма, зміст розрахункових документів, порядок реєстрації та ведення розрахункових книжок, книг обліку розрахункових операцій, а також форма та порядок подання звітності, пов’язаної із застосуванням реєстраторів розрахункових операцій та/або програмних реєстраторів розрахункових операцій чи використанням розрахункових книжок, встановлюються центральним органом виконавчої влади, що забезпечує формування та реалізує державну фінансову політику. </w:t>
      </w:r>
    </w:p>
    <w:p w:rsidR="0075749C" w:rsidRPr="0075749C" w:rsidRDefault="0075749C" w:rsidP="00423732">
      <w:pPr>
        <w:spacing w:after="0" w:line="240" w:lineRule="auto"/>
        <w:ind w:firstLine="567"/>
        <w:jc w:val="both"/>
        <w:rPr>
          <w:rFonts w:ascii="Times New Roman" w:eastAsia="Times New Roman" w:hAnsi="Times New Roman" w:cs="Times New Roman"/>
          <w:sz w:val="28"/>
          <w:szCs w:val="28"/>
          <w:lang w:val="uk-UA" w:eastAsia="ru-RU"/>
        </w:rPr>
      </w:pPr>
      <w:r w:rsidRPr="0075749C">
        <w:rPr>
          <w:rFonts w:ascii="Times New Roman" w:eastAsia="Times New Roman" w:hAnsi="Times New Roman" w:cs="Times New Roman"/>
          <w:sz w:val="28"/>
          <w:szCs w:val="28"/>
          <w:lang w:val="uk-UA" w:eastAsia="ru-RU"/>
        </w:rPr>
        <w:t xml:space="preserve">Відповідно до пункту 2 розділу II Положення про форму та зміст розрахункових документів/електронних розрахункових документів, затвердженого наказом Міністерства фінансів України від 21.01.2016 № 13 (далі – Положення № 13), фіскальний чек має містити обов'язкові реквізити. </w:t>
      </w:r>
    </w:p>
    <w:p w:rsidR="0075749C" w:rsidRPr="0075749C" w:rsidRDefault="0075749C" w:rsidP="00423732">
      <w:pPr>
        <w:spacing w:after="0" w:line="240" w:lineRule="auto"/>
        <w:ind w:firstLine="567"/>
        <w:jc w:val="both"/>
        <w:rPr>
          <w:rFonts w:ascii="Times New Roman" w:eastAsia="Times New Roman" w:hAnsi="Times New Roman" w:cs="Times New Roman"/>
          <w:sz w:val="28"/>
          <w:szCs w:val="28"/>
          <w:lang w:val="uk-UA" w:eastAsia="ru-RU"/>
        </w:rPr>
      </w:pPr>
      <w:r w:rsidRPr="0075749C">
        <w:rPr>
          <w:rFonts w:ascii="Times New Roman" w:eastAsia="Times New Roman" w:hAnsi="Times New Roman" w:cs="Times New Roman"/>
          <w:sz w:val="28"/>
          <w:szCs w:val="28"/>
          <w:lang w:val="uk-UA" w:eastAsia="ru-RU"/>
        </w:rPr>
        <w:t xml:space="preserve">Пунктом 3 розділу ІІ Положення № 13 передбачено, що рядки чека повторюються відповідно до кількості різних найменувань товарів (послуг), які оплачені за одним касовим </w:t>
      </w:r>
      <w:proofErr w:type="spellStart"/>
      <w:r w:rsidRPr="0075749C">
        <w:rPr>
          <w:rFonts w:ascii="Times New Roman" w:eastAsia="Times New Roman" w:hAnsi="Times New Roman" w:cs="Times New Roman"/>
          <w:sz w:val="28"/>
          <w:szCs w:val="28"/>
          <w:lang w:val="uk-UA" w:eastAsia="ru-RU"/>
        </w:rPr>
        <w:t>чеком</w:t>
      </w:r>
      <w:proofErr w:type="spellEnd"/>
      <w:r w:rsidRPr="0075749C">
        <w:rPr>
          <w:rFonts w:ascii="Times New Roman" w:eastAsia="Times New Roman" w:hAnsi="Times New Roman" w:cs="Times New Roman"/>
          <w:sz w:val="28"/>
          <w:szCs w:val="28"/>
          <w:lang w:val="uk-UA" w:eastAsia="ru-RU"/>
        </w:rPr>
        <w:t xml:space="preserve">. </w:t>
      </w:r>
    </w:p>
    <w:p w:rsidR="0075749C" w:rsidRPr="0075749C" w:rsidRDefault="0075749C" w:rsidP="00423732">
      <w:pPr>
        <w:spacing w:after="0" w:line="240" w:lineRule="auto"/>
        <w:ind w:firstLine="567"/>
        <w:jc w:val="both"/>
        <w:rPr>
          <w:rFonts w:ascii="Times New Roman" w:eastAsia="Times New Roman" w:hAnsi="Times New Roman" w:cs="Times New Roman"/>
          <w:sz w:val="28"/>
          <w:szCs w:val="28"/>
          <w:lang w:val="uk-UA" w:eastAsia="ru-RU"/>
        </w:rPr>
      </w:pPr>
      <w:r w:rsidRPr="0075749C">
        <w:rPr>
          <w:rFonts w:ascii="Times New Roman" w:eastAsia="Times New Roman" w:hAnsi="Times New Roman" w:cs="Times New Roman"/>
          <w:sz w:val="28"/>
          <w:szCs w:val="28"/>
          <w:lang w:val="uk-UA" w:eastAsia="ru-RU"/>
        </w:rPr>
        <w:t xml:space="preserve">Наказом Міністерства фінансів України від 08.06.2021 № 329 «Про затвердження Змін до Положення про форму та зміст розрахункових документів/електронних документів», зареєстрованого в Міністерстві юстиції України 24.06.2020 за № 832/36454 </w:t>
      </w:r>
      <w:proofErr w:type="spellStart"/>
      <w:r w:rsidRPr="0075749C">
        <w:rPr>
          <w:rFonts w:ascii="Times New Roman" w:eastAsia="Times New Roman" w:hAnsi="Times New Roman" w:cs="Times New Roman"/>
          <w:sz w:val="28"/>
          <w:szCs w:val="28"/>
          <w:lang w:val="uk-UA" w:eastAsia="ru-RU"/>
        </w:rPr>
        <w:t>внесено</w:t>
      </w:r>
      <w:proofErr w:type="spellEnd"/>
      <w:r w:rsidRPr="0075749C">
        <w:rPr>
          <w:rFonts w:ascii="Times New Roman" w:eastAsia="Times New Roman" w:hAnsi="Times New Roman" w:cs="Times New Roman"/>
          <w:sz w:val="28"/>
          <w:szCs w:val="28"/>
          <w:lang w:val="uk-UA" w:eastAsia="ru-RU"/>
        </w:rPr>
        <w:t xml:space="preserve"> зміни до форми та змісту розрахункових документів, які стосуються виключно наявності з 01.10.2021 року у фіскальних касових чеках (які формуються всіма без виключення РРО/ПРРО) цифрового значення штрихового коду марки акцизного податку на алкогольні напої. </w:t>
      </w:r>
    </w:p>
    <w:p w:rsidR="0075749C" w:rsidRPr="0075749C" w:rsidRDefault="0075749C" w:rsidP="00423732">
      <w:pPr>
        <w:spacing w:after="0" w:line="240" w:lineRule="auto"/>
        <w:ind w:firstLine="567"/>
        <w:jc w:val="both"/>
        <w:rPr>
          <w:rFonts w:ascii="Times New Roman" w:eastAsia="Times New Roman" w:hAnsi="Times New Roman" w:cs="Times New Roman"/>
          <w:sz w:val="28"/>
          <w:szCs w:val="28"/>
          <w:lang w:val="uk-UA" w:eastAsia="ru-RU"/>
        </w:rPr>
      </w:pPr>
      <w:r w:rsidRPr="0075749C">
        <w:rPr>
          <w:rFonts w:ascii="Times New Roman" w:eastAsia="Times New Roman" w:hAnsi="Times New Roman" w:cs="Times New Roman"/>
          <w:sz w:val="28"/>
          <w:szCs w:val="28"/>
          <w:lang w:val="uk-UA" w:eastAsia="ru-RU"/>
        </w:rPr>
        <w:t xml:space="preserve">Враховуючи викладене вище, для підакцизної групи товарів встановлено особливий режим програмування, який не передбачає можливості використовувати назву однорідної групи (горілка, вино, сигарети тощо), а вимагає зазначати в чеках РРО/програмних РРО, які супроводжують продаж </w:t>
      </w:r>
      <w:r w:rsidRPr="0075749C">
        <w:rPr>
          <w:rFonts w:ascii="Times New Roman" w:eastAsia="Times New Roman" w:hAnsi="Times New Roman" w:cs="Times New Roman"/>
          <w:sz w:val="28"/>
          <w:szCs w:val="28"/>
          <w:lang w:val="uk-UA" w:eastAsia="ru-RU"/>
        </w:rPr>
        <w:lastRenderedPageBreak/>
        <w:t xml:space="preserve">таких товарів, саме найменування конкретної одиниці підакцизного товару, з обов’язковим відображенням в таких чеках, окрім найменування, їх УКТ ЗЕД, ціни та кількості, у тому числі відображення реквізитів марки акцизного податку методом ручного введення (для РРО, що не можуть бути доопрацьовані або використовуються без сканеру) або сканування штрихового коду марки акцизного податку на алкогольні напої. </w:t>
      </w:r>
    </w:p>
    <w:p w:rsidR="0075749C" w:rsidRPr="0075749C" w:rsidRDefault="0075749C" w:rsidP="00423732">
      <w:pPr>
        <w:spacing w:after="0" w:line="240" w:lineRule="auto"/>
        <w:ind w:firstLine="567"/>
        <w:jc w:val="both"/>
        <w:rPr>
          <w:rFonts w:ascii="Times New Roman" w:eastAsia="Times New Roman" w:hAnsi="Times New Roman" w:cs="Times New Roman"/>
          <w:sz w:val="28"/>
          <w:szCs w:val="28"/>
          <w:lang w:val="uk-UA" w:eastAsia="ru-RU"/>
        </w:rPr>
      </w:pPr>
      <w:r w:rsidRPr="0075749C">
        <w:rPr>
          <w:rFonts w:ascii="Times New Roman" w:eastAsia="Times New Roman" w:hAnsi="Times New Roman" w:cs="Times New Roman"/>
          <w:sz w:val="28"/>
          <w:szCs w:val="28"/>
          <w:lang w:val="uk-UA" w:eastAsia="ru-RU"/>
        </w:rPr>
        <w:t xml:space="preserve">З урахуванням вимог чинного законодавства пропонуємо платникам податків з 1 жовтня 2021 року здійснювати продаж подарункових наборів, які містять алкогольні напої (дві та більше пляшок в одному подарунковому наборі), з дотриманням вимог Закону № 265 та Положення № 13, яким визначено вичерпний перелік обов’язкових реквізитів для розрахункового документу шляхом відображення у ньому цифрового значення штрихового коду марки акцизного податку (серії та номеру) кожної пляшки алкогольного напою, які є в подарунковому наборі. </w:t>
      </w:r>
    </w:p>
    <w:p w:rsidR="002221B8" w:rsidRPr="00393082" w:rsidRDefault="00393082"/>
    <w:p w:rsidR="006B7401" w:rsidRPr="00393082" w:rsidRDefault="006B7401"/>
    <w:p w:rsidR="006B7401" w:rsidRDefault="006B7401">
      <w:pPr>
        <w:rPr>
          <w:lang w:val="en-US"/>
        </w:rPr>
      </w:pPr>
    </w:p>
    <w:p w:rsidR="00393082" w:rsidRDefault="00393082">
      <w:pPr>
        <w:rPr>
          <w:lang w:val="en-US"/>
        </w:rPr>
      </w:pPr>
    </w:p>
    <w:p w:rsidR="00393082" w:rsidRDefault="00393082">
      <w:pPr>
        <w:rPr>
          <w:lang w:val="en-US"/>
        </w:rPr>
      </w:pPr>
    </w:p>
    <w:p w:rsidR="00393082" w:rsidRDefault="00393082">
      <w:pPr>
        <w:rPr>
          <w:lang w:val="en-US"/>
        </w:rPr>
      </w:pPr>
    </w:p>
    <w:p w:rsidR="00393082" w:rsidRDefault="00393082">
      <w:pPr>
        <w:rPr>
          <w:lang w:val="en-US"/>
        </w:rPr>
      </w:pPr>
    </w:p>
    <w:p w:rsidR="00393082" w:rsidRDefault="00393082">
      <w:pPr>
        <w:rPr>
          <w:lang w:val="en-US"/>
        </w:rPr>
      </w:pPr>
    </w:p>
    <w:p w:rsidR="00393082" w:rsidRDefault="00393082">
      <w:pPr>
        <w:rPr>
          <w:lang w:val="en-US"/>
        </w:rPr>
      </w:pPr>
    </w:p>
    <w:p w:rsidR="00393082" w:rsidRPr="00393082" w:rsidRDefault="00393082">
      <w:pPr>
        <w:rPr>
          <w:lang w:val="en-US"/>
        </w:rPr>
      </w:pPr>
      <w:bookmarkStart w:id="1" w:name="_GoBack"/>
      <w:bookmarkEnd w:id="1"/>
    </w:p>
    <w:p w:rsidR="006B7401" w:rsidRPr="006B7401" w:rsidRDefault="006B7401"/>
    <w:p w:rsidR="006B7401" w:rsidRPr="006B7401" w:rsidRDefault="006B7401"/>
    <w:p w:rsidR="006B7401" w:rsidRPr="006B7401" w:rsidRDefault="006B7401"/>
    <w:p w:rsidR="006B7401" w:rsidRPr="006B7401" w:rsidRDefault="006B7401"/>
    <w:p w:rsidR="006B7401" w:rsidRPr="006B7401" w:rsidRDefault="006B7401"/>
    <w:p w:rsidR="006B7401" w:rsidRPr="006B7401" w:rsidRDefault="006B7401"/>
    <w:p w:rsidR="006B7401" w:rsidRPr="006B7401" w:rsidRDefault="006B7401"/>
    <w:p w:rsidR="006B7401" w:rsidRPr="006B7401" w:rsidRDefault="006B7401"/>
    <w:p w:rsidR="006B7401" w:rsidRPr="00393082" w:rsidRDefault="006B7401" w:rsidP="006B7401">
      <w:pPr>
        <w:spacing w:after="0" w:line="240" w:lineRule="auto"/>
        <w:jc w:val="both"/>
        <w:rPr>
          <w:rFonts w:ascii="Times New Roman" w:hAnsi="Times New Roman" w:cs="Times New Roman"/>
          <w:sz w:val="20"/>
          <w:szCs w:val="20"/>
        </w:rPr>
      </w:pPr>
      <w:r w:rsidRPr="00393082">
        <w:rPr>
          <w:rFonts w:ascii="Times New Roman" w:hAnsi="Times New Roman" w:cs="Times New Roman"/>
          <w:sz w:val="20"/>
          <w:szCs w:val="20"/>
        </w:rPr>
        <w:t xml:space="preserve">18002, </w:t>
      </w:r>
      <w:r w:rsidRPr="00497E0F">
        <w:rPr>
          <w:rFonts w:ascii="Times New Roman" w:hAnsi="Times New Roman" w:cs="Times New Roman"/>
          <w:sz w:val="20"/>
          <w:szCs w:val="20"/>
        </w:rPr>
        <w:t>м</w:t>
      </w:r>
      <w:r w:rsidRPr="00393082">
        <w:rPr>
          <w:rFonts w:ascii="Times New Roman" w:hAnsi="Times New Roman" w:cs="Times New Roman"/>
          <w:sz w:val="20"/>
          <w:szCs w:val="20"/>
        </w:rPr>
        <w:t xml:space="preserve">. </w:t>
      </w:r>
      <w:proofErr w:type="spellStart"/>
      <w:r w:rsidRPr="00497E0F">
        <w:rPr>
          <w:rFonts w:ascii="Times New Roman" w:hAnsi="Times New Roman" w:cs="Times New Roman"/>
          <w:sz w:val="20"/>
          <w:szCs w:val="20"/>
        </w:rPr>
        <w:t>Черкаси</w:t>
      </w:r>
      <w:proofErr w:type="spellEnd"/>
      <w:r w:rsidRPr="00393082">
        <w:rPr>
          <w:rFonts w:ascii="Times New Roman" w:hAnsi="Times New Roman" w:cs="Times New Roman"/>
          <w:sz w:val="20"/>
          <w:szCs w:val="20"/>
        </w:rPr>
        <w:t xml:space="preserve">, </w:t>
      </w:r>
      <w:proofErr w:type="spellStart"/>
      <w:r w:rsidRPr="00497E0F">
        <w:rPr>
          <w:rFonts w:ascii="Times New Roman" w:hAnsi="Times New Roman" w:cs="Times New Roman"/>
          <w:sz w:val="20"/>
          <w:szCs w:val="20"/>
        </w:rPr>
        <w:t>вул</w:t>
      </w:r>
      <w:proofErr w:type="spellEnd"/>
      <w:r w:rsidRPr="00393082">
        <w:rPr>
          <w:rFonts w:ascii="Times New Roman" w:hAnsi="Times New Roman" w:cs="Times New Roman"/>
          <w:sz w:val="20"/>
          <w:szCs w:val="20"/>
        </w:rPr>
        <w:t xml:space="preserve">. </w:t>
      </w:r>
      <w:r w:rsidRPr="00497E0F">
        <w:rPr>
          <w:rFonts w:ascii="Times New Roman" w:hAnsi="Times New Roman" w:cs="Times New Roman"/>
          <w:sz w:val="20"/>
          <w:szCs w:val="20"/>
        </w:rPr>
        <w:t>Хрещатик</w:t>
      </w:r>
      <w:r w:rsidRPr="00393082">
        <w:rPr>
          <w:rFonts w:ascii="Times New Roman" w:hAnsi="Times New Roman" w:cs="Times New Roman"/>
          <w:sz w:val="20"/>
          <w:szCs w:val="20"/>
        </w:rPr>
        <w:t xml:space="preserve">,235                                           </w:t>
      </w:r>
      <w:r w:rsidRPr="00497E0F">
        <w:rPr>
          <w:rFonts w:ascii="Times New Roman" w:hAnsi="Times New Roman" w:cs="Times New Roman"/>
          <w:sz w:val="20"/>
          <w:szCs w:val="20"/>
          <w:lang w:val="en-US"/>
        </w:rPr>
        <w:t>e</w:t>
      </w:r>
      <w:r w:rsidRPr="00393082">
        <w:rPr>
          <w:rFonts w:ascii="Times New Roman" w:hAnsi="Times New Roman" w:cs="Times New Roman"/>
          <w:sz w:val="20"/>
          <w:szCs w:val="20"/>
        </w:rPr>
        <w:t>-</w:t>
      </w:r>
      <w:r w:rsidRPr="00497E0F">
        <w:rPr>
          <w:rFonts w:ascii="Times New Roman" w:hAnsi="Times New Roman" w:cs="Times New Roman"/>
          <w:sz w:val="20"/>
          <w:szCs w:val="20"/>
          <w:lang w:val="en-US"/>
        </w:rPr>
        <w:t>mail</w:t>
      </w:r>
      <w:r w:rsidRPr="00393082">
        <w:rPr>
          <w:rFonts w:ascii="Times New Roman" w:hAnsi="Times New Roman" w:cs="Times New Roman"/>
          <w:sz w:val="20"/>
          <w:szCs w:val="20"/>
        </w:rPr>
        <w:t xml:space="preserve">: </w:t>
      </w:r>
      <w:hyperlink r:id="rId6" w:history="1">
        <w:r w:rsidRPr="00497E0F">
          <w:rPr>
            <w:rStyle w:val="a6"/>
            <w:rFonts w:ascii="Times New Roman" w:hAnsi="Times New Roman" w:cs="Times New Roman"/>
            <w:sz w:val="20"/>
            <w:szCs w:val="20"/>
            <w:lang w:val="en-US"/>
          </w:rPr>
          <w:t>ck</w:t>
        </w:r>
        <w:r w:rsidRPr="00393082">
          <w:rPr>
            <w:rStyle w:val="a6"/>
            <w:rFonts w:ascii="Times New Roman" w:hAnsi="Times New Roman" w:cs="Times New Roman"/>
            <w:sz w:val="20"/>
            <w:szCs w:val="20"/>
          </w:rPr>
          <w:t>.</w:t>
        </w:r>
        <w:r w:rsidRPr="00497E0F">
          <w:rPr>
            <w:rStyle w:val="a6"/>
            <w:rFonts w:ascii="Times New Roman" w:hAnsi="Times New Roman" w:cs="Times New Roman"/>
            <w:sz w:val="20"/>
            <w:szCs w:val="20"/>
            <w:lang w:val="en-US"/>
          </w:rPr>
          <w:t>zmi</w:t>
        </w:r>
        <w:r w:rsidRPr="00393082">
          <w:rPr>
            <w:rStyle w:val="a6"/>
            <w:rFonts w:ascii="Times New Roman" w:hAnsi="Times New Roman" w:cs="Times New Roman"/>
            <w:sz w:val="20"/>
            <w:szCs w:val="20"/>
          </w:rPr>
          <w:t>@</w:t>
        </w:r>
        <w:r w:rsidRPr="00497E0F">
          <w:rPr>
            <w:rStyle w:val="a6"/>
            <w:rFonts w:ascii="Times New Roman" w:hAnsi="Times New Roman" w:cs="Times New Roman"/>
            <w:sz w:val="20"/>
            <w:szCs w:val="20"/>
            <w:lang w:val="en-US"/>
          </w:rPr>
          <w:t>tax</w:t>
        </w:r>
        <w:r w:rsidRPr="00393082">
          <w:rPr>
            <w:rStyle w:val="a6"/>
            <w:rFonts w:ascii="Times New Roman" w:hAnsi="Times New Roman" w:cs="Times New Roman"/>
            <w:sz w:val="20"/>
            <w:szCs w:val="20"/>
          </w:rPr>
          <w:t>.</w:t>
        </w:r>
        <w:r w:rsidRPr="00497E0F">
          <w:rPr>
            <w:rStyle w:val="a6"/>
            <w:rFonts w:ascii="Times New Roman" w:hAnsi="Times New Roman" w:cs="Times New Roman"/>
            <w:sz w:val="20"/>
            <w:szCs w:val="20"/>
            <w:lang w:val="en-US"/>
          </w:rPr>
          <w:t>gov</w:t>
        </w:r>
        <w:r w:rsidRPr="00393082">
          <w:rPr>
            <w:rStyle w:val="a6"/>
            <w:rFonts w:ascii="Times New Roman" w:hAnsi="Times New Roman" w:cs="Times New Roman"/>
            <w:sz w:val="20"/>
            <w:szCs w:val="20"/>
          </w:rPr>
          <w:t>.</w:t>
        </w:r>
        <w:proofErr w:type="spellStart"/>
        <w:r w:rsidRPr="00497E0F">
          <w:rPr>
            <w:rStyle w:val="a6"/>
            <w:rFonts w:ascii="Times New Roman" w:hAnsi="Times New Roman" w:cs="Times New Roman"/>
            <w:sz w:val="20"/>
            <w:szCs w:val="20"/>
            <w:lang w:val="en-US"/>
          </w:rPr>
          <w:t>ua</w:t>
        </w:r>
        <w:proofErr w:type="spellEnd"/>
      </w:hyperlink>
    </w:p>
    <w:p w:rsidR="006B7401" w:rsidRPr="000770D3" w:rsidRDefault="006B7401" w:rsidP="006B7401">
      <w:pPr>
        <w:spacing w:after="0" w:line="240" w:lineRule="auto"/>
        <w:jc w:val="both"/>
        <w:rPr>
          <w:rFonts w:ascii="Times New Roman" w:eastAsia="Arial" w:hAnsi="Times New Roman" w:cs="Times New Roman"/>
          <w:color w:val="252525"/>
          <w:sz w:val="24"/>
          <w:szCs w:val="24"/>
        </w:rPr>
      </w:pPr>
      <w:r w:rsidRPr="00497E0F">
        <w:rPr>
          <w:rFonts w:ascii="Times New Roman" w:hAnsi="Times New Roman" w:cs="Times New Roman"/>
          <w:sz w:val="20"/>
          <w:szCs w:val="20"/>
        </w:rPr>
        <w:t xml:space="preserve">тел.(0472) 33-91-34                                                                           </w:t>
      </w:r>
      <w:hyperlink r:id="rId7" w:history="1">
        <w:r w:rsidRPr="00497E0F">
          <w:rPr>
            <w:rStyle w:val="a6"/>
            <w:rFonts w:ascii="Times New Roman" w:hAnsi="Times New Roman" w:cs="Times New Roman"/>
            <w:sz w:val="20"/>
            <w:szCs w:val="20"/>
          </w:rPr>
          <w:t>https://ck.tax.gov.ua/</w:t>
        </w:r>
      </w:hyperlink>
    </w:p>
    <w:p w:rsidR="006B7401" w:rsidRPr="006B7401" w:rsidRDefault="006B7401"/>
    <w:sectPr w:rsidR="006B7401" w:rsidRPr="006B7401" w:rsidSect="0042373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49C"/>
    <w:rsid w:val="00281277"/>
    <w:rsid w:val="00393082"/>
    <w:rsid w:val="00423732"/>
    <w:rsid w:val="006B7401"/>
    <w:rsid w:val="0075749C"/>
    <w:rsid w:val="00D75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574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5749C"/>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574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B740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B7401"/>
    <w:rPr>
      <w:rFonts w:ascii="Tahoma" w:hAnsi="Tahoma" w:cs="Tahoma"/>
      <w:sz w:val="16"/>
      <w:szCs w:val="16"/>
    </w:rPr>
  </w:style>
  <w:style w:type="character" w:styleId="a6">
    <w:name w:val="Hyperlink"/>
    <w:uiPriority w:val="99"/>
    <w:semiHidden/>
    <w:unhideWhenUsed/>
    <w:rsid w:val="006B7401"/>
    <w:rPr>
      <w:color w:val="0000FF"/>
      <w:u w:val="single"/>
    </w:rPr>
  </w:style>
  <w:style w:type="character" w:customStyle="1" w:styleId="z-label">
    <w:name w:val="z-label"/>
    <w:basedOn w:val="a0"/>
    <w:rsid w:val="006B74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574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5749C"/>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574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B740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B7401"/>
    <w:rPr>
      <w:rFonts w:ascii="Tahoma" w:hAnsi="Tahoma" w:cs="Tahoma"/>
      <w:sz w:val="16"/>
      <w:szCs w:val="16"/>
    </w:rPr>
  </w:style>
  <w:style w:type="character" w:styleId="a6">
    <w:name w:val="Hyperlink"/>
    <w:uiPriority w:val="99"/>
    <w:semiHidden/>
    <w:unhideWhenUsed/>
    <w:rsid w:val="006B7401"/>
    <w:rPr>
      <w:color w:val="0000FF"/>
      <w:u w:val="single"/>
    </w:rPr>
  </w:style>
  <w:style w:type="character" w:customStyle="1" w:styleId="z-label">
    <w:name w:val="z-label"/>
    <w:basedOn w:val="a0"/>
    <w:rsid w:val="006B7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6164">
      <w:bodyDiv w:val="1"/>
      <w:marLeft w:val="0"/>
      <w:marRight w:val="0"/>
      <w:marTop w:val="0"/>
      <w:marBottom w:val="0"/>
      <w:divBdr>
        <w:top w:val="none" w:sz="0" w:space="0" w:color="auto"/>
        <w:left w:val="none" w:sz="0" w:space="0" w:color="auto"/>
        <w:bottom w:val="none" w:sz="0" w:space="0" w:color="auto"/>
        <w:right w:val="none" w:sz="0" w:space="0" w:color="auto"/>
      </w:divBdr>
      <w:divsChild>
        <w:div w:id="1234925243">
          <w:marLeft w:val="0"/>
          <w:marRight w:val="0"/>
          <w:marTop w:val="0"/>
          <w:marBottom w:val="0"/>
          <w:divBdr>
            <w:top w:val="none" w:sz="0" w:space="0" w:color="auto"/>
            <w:left w:val="none" w:sz="0" w:space="0" w:color="auto"/>
            <w:bottom w:val="none" w:sz="0" w:space="0" w:color="auto"/>
            <w:right w:val="none" w:sz="0" w:space="0" w:color="auto"/>
          </w:divBdr>
          <w:divsChild>
            <w:div w:id="1459254335">
              <w:marLeft w:val="0"/>
              <w:marRight w:val="0"/>
              <w:marTop w:val="0"/>
              <w:marBottom w:val="0"/>
              <w:divBdr>
                <w:top w:val="none" w:sz="0" w:space="0" w:color="auto"/>
                <w:left w:val="none" w:sz="0" w:space="0" w:color="auto"/>
                <w:bottom w:val="none" w:sz="0" w:space="0" w:color="auto"/>
                <w:right w:val="none" w:sz="0" w:space="0" w:color="auto"/>
              </w:divBdr>
            </w:div>
          </w:divsChild>
        </w:div>
        <w:div w:id="1900094757">
          <w:marLeft w:val="0"/>
          <w:marRight w:val="0"/>
          <w:marTop w:val="0"/>
          <w:marBottom w:val="0"/>
          <w:divBdr>
            <w:top w:val="none" w:sz="0" w:space="0" w:color="auto"/>
            <w:left w:val="none" w:sz="0" w:space="0" w:color="auto"/>
            <w:bottom w:val="none" w:sz="0" w:space="0" w:color="auto"/>
            <w:right w:val="none" w:sz="0" w:space="0" w:color="auto"/>
          </w:divBdr>
          <w:divsChild>
            <w:div w:id="1151478860">
              <w:marLeft w:val="0"/>
              <w:marRight w:val="0"/>
              <w:marTop w:val="0"/>
              <w:marBottom w:val="0"/>
              <w:divBdr>
                <w:top w:val="none" w:sz="0" w:space="0" w:color="auto"/>
                <w:left w:val="none" w:sz="0" w:space="0" w:color="auto"/>
                <w:bottom w:val="none" w:sz="0" w:space="0" w:color="auto"/>
                <w:right w:val="none" w:sz="0" w:space="0" w:color="auto"/>
              </w:divBdr>
              <w:divsChild>
                <w:div w:id="1092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2373</Words>
  <Characters>1354</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3</cp:revision>
  <dcterms:created xsi:type="dcterms:W3CDTF">2021-11-04T06:32:00Z</dcterms:created>
  <dcterms:modified xsi:type="dcterms:W3CDTF">2021-11-18T07:28:00Z</dcterms:modified>
</cp:coreProperties>
</file>