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67A" w:rsidRDefault="0089667A" w:rsidP="0089667A">
      <w:pPr>
        <w:spacing w:after="0" w:line="240" w:lineRule="auto"/>
        <w:rPr>
          <w:color w:val="000000"/>
          <w:sz w:val="28"/>
          <w:szCs w:val="28"/>
          <w:lang w:val="en-US"/>
        </w:rPr>
      </w:pPr>
      <w:bookmarkStart w:id="0" w:name="bookmark1"/>
      <w:r w:rsidRPr="00340F4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9D977" wp14:editId="0F988FF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67A" w:rsidRDefault="0089667A" w:rsidP="008966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9667A" w:rsidRDefault="0089667A" w:rsidP="008966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9667A" w:rsidRDefault="0089667A" w:rsidP="008966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9667A" w:rsidRDefault="0089667A" w:rsidP="008966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9667A" w:rsidRDefault="0089667A" w:rsidP="008966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9667A" w:rsidRDefault="0089667A" w:rsidP="008966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bookmark2"/>
      <w:r w:rsidRPr="00340F41">
        <w:rPr>
          <w:noProof/>
          <w:sz w:val="28"/>
          <w:szCs w:val="28"/>
        </w:rPr>
        <w:drawing>
          <wp:inline distT="0" distB="0" distL="0" distR="0" wp14:anchorId="6AD883A5" wp14:editId="0F3F4DA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89667A" w:rsidRPr="0089667A" w:rsidRDefault="00645912" w:rsidP="0089667A">
      <w:pPr>
        <w:pStyle w:val="10"/>
        <w:keepNext/>
        <w:keepLines/>
        <w:shd w:val="clear" w:color="auto" w:fill="auto"/>
        <w:tabs>
          <w:tab w:val="left" w:pos="986"/>
        </w:tabs>
        <w:spacing w:line="331" w:lineRule="exact"/>
        <w:ind w:right="120" w:firstLine="0"/>
        <w:jc w:val="center"/>
        <w:rPr>
          <w:rStyle w:val="11"/>
          <w:sz w:val="28"/>
          <w:szCs w:val="28"/>
          <w:lang w:val="ru-RU"/>
        </w:rPr>
      </w:pPr>
      <w:r w:rsidRPr="00645912">
        <w:rPr>
          <w:color w:val="000000"/>
          <w:sz w:val="28"/>
          <w:szCs w:val="28"/>
        </w:rPr>
        <w:t xml:space="preserve">Щодо застосування касового методу податкового обліку </w:t>
      </w:r>
      <w:r w:rsidRPr="0089667A">
        <w:rPr>
          <w:color w:val="000000"/>
          <w:sz w:val="28"/>
          <w:szCs w:val="28"/>
        </w:rPr>
        <w:t>П</w:t>
      </w:r>
      <w:r w:rsidRPr="0089667A">
        <w:rPr>
          <w:rStyle w:val="11"/>
          <w:b/>
          <w:sz w:val="28"/>
          <w:szCs w:val="28"/>
        </w:rPr>
        <w:t>ДВ</w:t>
      </w:r>
      <w:bookmarkEnd w:id="0"/>
    </w:p>
    <w:p w:rsidR="0089667A" w:rsidRPr="0089667A" w:rsidRDefault="0089667A" w:rsidP="0089667A">
      <w:pPr>
        <w:pStyle w:val="10"/>
        <w:keepNext/>
        <w:keepLines/>
        <w:shd w:val="clear" w:color="auto" w:fill="auto"/>
        <w:tabs>
          <w:tab w:val="left" w:pos="986"/>
        </w:tabs>
        <w:spacing w:line="331" w:lineRule="exact"/>
        <w:ind w:right="120" w:firstLine="0"/>
        <w:rPr>
          <w:rStyle w:val="11"/>
          <w:sz w:val="28"/>
          <w:szCs w:val="28"/>
          <w:lang w:val="ru-RU"/>
        </w:rPr>
      </w:pPr>
    </w:p>
    <w:p w:rsidR="00645912" w:rsidRPr="0089667A" w:rsidRDefault="00645912" w:rsidP="0089667A">
      <w:pPr>
        <w:pStyle w:val="10"/>
        <w:keepNext/>
        <w:keepLines/>
        <w:shd w:val="clear" w:color="auto" w:fill="auto"/>
        <w:tabs>
          <w:tab w:val="left" w:pos="986"/>
        </w:tabs>
        <w:spacing w:line="331" w:lineRule="exact"/>
        <w:ind w:right="120" w:firstLine="0"/>
        <w:rPr>
          <w:b w:val="0"/>
          <w:sz w:val="28"/>
          <w:szCs w:val="28"/>
        </w:rPr>
      </w:pPr>
      <w:r w:rsidRPr="0089667A">
        <w:rPr>
          <w:b w:val="0"/>
          <w:color w:val="000000"/>
          <w:sz w:val="28"/>
          <w:szCs w:val="28"/>
        </w:rPr>
        <w:t xml:space="preserve">Перелік платників податку, які відповідно до пункту 187.10 статті 187 та пункту 44 підрозділу 2 розділу XX ПКУ застосовують касовий метод податкового обліку </w:t>
      </w:r>
      <w:r w:rsidRPr="0089667A">
        <w:rPr>
          <w:rStyle w:val="12"/>
          <w:b w:val="0"/>
          <w:sz w:val="28"/>
          <w:szCs w:val="28"/>
        </w:rPr>
        <w:t>ПДВ</w:t>
      </w:r>
      <w:r w:rsidRPr="0089667A">
        <w:rPr>
          <w:b w:val="0"/>
          <w:color w:val="000000"/>
          <w:sz w:val="28"/>
          <w:szCs w:val="28"/>
        </w:rPr>
        <w:t>, доповнено платниками, які нараховують плату за абонентське обслуговування (при здійсненні операцій, визначених зазначеними пунктами).</w:t>
      </w:r>
    </w:p>
    <w:p w:rsidR="0089667A" w:rsidRPr="0089667A" w:rsidRDefault="00645912" w:rsidP="0089667A">
      <w:pPr>
        <w:pStyle w:val="2"/>
        <w:shd w:val="clear" w:color="auto" w:fill="auto"/>
        <w:spacing w:before="0" w:after="0"/>
        <w:ind w:left="60" w:right="80" w:firstLine="580"/>
        <w:rPr>
          <w:sz w:val="28"/>
          <w:szCs w:val="28"/>
        </w:rPr>
      </w:pPr>
      <w:r w:rsidRPr="00645912">
        <w:rPr>
          <w:rStyle w:val="135pt"/>
          <w:sz w:val="28"/>
          <w:szCs w:val="28"/>
        </w:rPr>
        <w:t xml:space="preserve">Згідно з пунктом 11 частини першої статті 1 Закону України </w:t>
      </w:r>
      <w:r w:rsidRPr="00645912">
        <w:rPr>
          <w:color w:val="000000"/>
          <w:sz w:val="28"/>
          <w:szCs w:val="28"/>
        </w:rPr>
        <w:t xml:space="preserve">від 09 листопада 2017 року № 2189-УІП «Про житлово-комунальні послуги» плата за абонентське обслуговування - платіж, який споживач сплачує виконавцю комунальної послуги за індивідуальним договором про надання комунальних послуг або за індивідуальним договором з обслуговуванням </w:t>
      </w:r>
      <w:proofErr w:type="spellStart"/>
      <w:r w:rsidRPr="00645912">
        <w:rPr>
          <w:color w:val="000000"/>
          <w:sz w:val="28"/>
          <w:szCs w:val="28"/>
        </w:rPr>
        <w:t>внутрішньобудинкових</w:t>
      </w:r>
      <w:proofErr w:type="spellEnd"/>
      <w:r w:rsidRPr="00645912">
        <w:rPr>
          <w:color w:val="000000"/>
          <w:sz w:val="28"/>
          <w:szCs w:val="28"/>
        </w:rPr>
        <w:t xml:space="preserve"> систем про надання комунальних послуг (крім послуг з постачання та розподілу природного газу і з постачання та розподілу електричної енергії), що включає витрати виконавця, пов'язані з укладенням договору про надання комунальної послуги, здійсненням розподілу обсягу спожитих послуг між споживачами, нарахуванням та стягненням плати за спожиті комунальні послуги, обслуговуванням та заміною вузлів комерційного обліку води і теплової енергії (у разі їх наявності у будівлі споживача), крім випадків, визначених цим Законом, а також за виконання інших функцій, пов'язаних з обслуговуванням виконавцем абонентів за індивідуальними договорами (крім обслуговування та поточного ремонту </w:t>
      </w:r>
      <w:proofErr w:type="spellStart"/>
      <w:r w:rsidRPr="00645912">
        <w:rPr>
          <w:color w:val="000000"/>
          <w:sz w:val="28"/>
          <w:szCs w:val="28"/>
        </w:rPr>
        <w:t>внутрішньобудинкових</w:t>
      </w:r>
      <w:proofErr w:type="spellEnd"/>
      <w:r w:rsidRPr="00645912">
        <w:rPr>
          <w:color w:val="000000"/>
          <w:sz w:val="28"/>
          <w:szCs w:val="28"/>
        </w:rPr>
        <w:t xml:space="preserve"> систем теплопостачання, водопостачання, водовідведення та постачання гарячої води).</w:t>
      </w:r>
    </w:p>
    <w:p w:rsidR="00645912" w:rsidRPr="00645912" w:rsidRDefault="00645912" w:rsidP="0089667A">
      <w:pPr>
        <w:pStyle w:val="2"/>
        <w:shd w:val="clear" w:color="auto" w:fill="auto"/>
        <w:spacing w:before="0" w:after="0"/>
        <w:ind w:left="60" w:right="80" w:firstLine="580"/>
        <w:rPr>
          <w:sz w:val="28"/>
          <w:szCs w:val="28"/>
        </w:rPr>
      </w:pPr>
      <w:r w:rsidRPr="00645912">
        <w:rPr>
          <w:color w:val="000000"/>
          <w:sz w:val="28"/>
          <w:szCs w:val="28"/>
        </w:rPr>
        <w:t xml:space="preserve">Період застосування касового методу податкового обліку ПДВ платниками, визначеними пунктом 44 підрозділу 2 розділу XX ПКУ, а саме які здійснюють постачання, передачу, розподіл електричної та/або теплової енергії, надають послуги із забезпечення загальносуспільних інтересів у процесі функціонування ринку електричної енергії відповідно до Закону України "Про ринок електричної енергії", постачання вугілля та/або продуктів його збагачення товарних позицій 2701, 2702 та товарної </w:t>
      </w:r>
      <w:proofErr w:type="spellStart"/>
      <w:r w:rsidRPr="00645912">
        <w:rPr>
          <w:color w:val="000000"/>
          <w:sz w:val="28"/>
          <w:szCs w:val="28"/>
        </w:rPr>
        <w:t>підпозиції</w:t>
      </w:r>
      <w:proofErr w:type="spellEnd"/>
      <w:r w:rsidRPr="00645912">
        <w:rPr>
          <w:color w:val="000000"/>
          <w:sz w:val="28"/>
          <w:szCs w:val="28"/>
        </w:rPr>
        <w:t xml:space="preserve"> 2704 00 згідно з УКТ ЗЕД, надають послуги з централізованого водопостачання та водовідведення (починаючи з 01.01.2022 - нараховують плату за абонентське обслуговування), продовжено до 1 січня 2026 року.</w:t>
      </w:r>
    </w:p>
    <w:p w:rsidR="00645912" w:rsidRDefault="00645912" w:rsidP="00645912">
      <w:pPr>
        <w:pStyle w:val="2"/>
        <w:shd w:val="clear" w:color="auto" w:fill="auto"/>
        <w:spacing w:before="0"/>
        <w:ind w:left="60" w:right="80" w:firstLine="580"/>
        <w:rPr>
          <w:color w:val="000000"/>
          <w:sz w:val="28"/>
          <w:szCs w:val="28"/>
          <w:lang w:val="en-US"/>
        </w:rPr>
      </w:pPr>
      <w:r w:rsidRPr="00645912">
        <w:rPr>
          <w:color w:val="000000"/>
          <w:sz w:val="28"/>
          <w:szCs w:val="28"/>
        </w:rPr>
        <w:t>Крім того, передбачено можливість складання зведених податкових накладних, визначених пунктом 44 підрозділу 2 розділу XX ПКУ, у разі отримання інших (крім грошового) видів компенсації вартості поставлених (тих, що підлягають постачанню) товарів/послуг.</w:t>
      </w:r>
    </w:p>
    <w:p w:rsidR="0089667A" w:rsidRPr="0089667A" w:rsidRDefault="0089667A" w:rsidP="00645912">
      <w:pPr>
        <w:pStyle w:val="2"/>
        <w:shd w:val="clear" w:color="auto" w:fill="auto"/>
        <w:spacing w:before="0"/>
        <w:ind w:left="60" w:right="80" w:firstLine="580"/>
        <w:rPr>
          <w:color w:val="000000"/>
          <w:sz w:val="28"/>
          <w:szCs w:val="28"/>
          <w:lang w:val="en-US"/>
        </w:rPr>
      </w:pPr>
    </w:p>
    <w:p w:rsidR="0089667A" w:rsidRPr="004A5255" w:rsidRDefault="0089667A" w:rsidP="008966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255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c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c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c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c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01309" w:rsidRPr="00861DE1" w:rsidRDefault="0089667A" w:rsidP="008966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c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2" w:name="_GoBack"/>
      <w:bookmarkEnd w:id="2"/>
    </w:p>
    <w:sectPr w:rsidR="00D01309" w:rsidRPr="00861DE1" w:rsidSect="002D4E5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CA8"/>
    <w:multiLevelType w:val="hybridMultilevel"/>
    <w:tmpl w:val="49A00B14"/>
    <w:lvl w:ilvl="0" w:tplc="212E2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6C2286"/>
    <w:multiLevelType w:val="multilevel"/>
    <w:tmpl w:val="57B898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D008CB"/>
    <w:multiLevelType w:val="multilevel"/>
    <w:tmpl w:val="04E4D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C2"/>
    <w:rsid w:val="000012FE"/>
    <w:rsid w:val="0000265A"/>
    <w:rsid w:val="000078B5"/>
    <w:rsid w:val="00011379"/>
    <w:rsid w:val="0001180D"/>
    <w:rsid w:val="00022C17"/>
    <w:rsid w:val="000305BA"/>
    <w:rsid w:val="00030814"/>
    <w:rsid w:val="000858CA"/>
    <w:rsid w:val="0009198A"/>
    <w:rsid w:val="000B1634"/>
    <w:rsid w:val="000D0A29"/>
    <w:rsid w:val="000E4A26"/>
    <w:rsid w:val="00100C2E"/>
    <w:rsid w:val="00112F9A"/>
    <w:rsid w:val="001145FE"/>
    <w:rsid w:val="001239F1"/>
    <w:rsid w:val="00137221"/>
    <w:rsid w:val="0015250B"/>
    <w:rsid w:val="0016455B"/>
    <w:rsid w:val="001751CE"/>
    <w:rsid w:val="00184F90"/>
    <w:rsid w:val="00193961"/>
    <w:rsid w:val="001B1425"/>
    <w:rsid w:val="001B35AA"/>
    <w:rsid w:val="001D08CD"/>
    <w:rsid w:val="001D7EE6"/>
    <w:rsid w:val="001F5C29"/>
    <w:rsid w:val="00231B9E"/>
    <w:rsid w:val="00244A8B"/>
    <w:rsid w:val="002470CF"/>
    <w:rsid w:val="00257349"/>
    <w:rsid w:val="00276279"/>
    <w:rsid w:val="002769E3"/>
    <w:rsid w:val="00280424"/>
    <w:rsid w:val="00284515"/>
    <w:rsid w:val="002C38EC"/>
    <w:rsid w:val="002D16DB"/>
    <w:rsid w:val="002D4E5D"/>
    <w:rsid w:val="00303816"/>
    <w:rsid w:val="00314FF0"/>
    <w:rsid w:val="00322659"/>
    <w:rsid w:val="0038709D"/>
    <w:rsid w:val="003A6F58"/>
    <w:rsid w:val="003B0AC9"/>
    <w:rsid w:val="003C7F9D"/>
    <w:rsid w:val="003E3094"/>
    <w:rsid w:val="003F09EE"/>
    <w:rsid w:val="00400CC7"/>
    <w:rsid w:val="004074BD"/>
    <w:rsid w:val="0041526C"/>
    <w:rsid w:val="00462996"/>
    <w:rsid w:val="004A2886"/>
    <w:rsid w:val="004B0A7F"/>
    <w:rsid w:val="004D2EA4"/>
    <w:rsid w:val="004F5946"/>
    <w:rsid w:val="005020E1"/>
    <w:rsid w:val="00502655"/>
    <w:rsid w:val="00524C31"/>
    <w:rsid w:val="005613C2"/>
    <w:rsid w:val="00567383"/>
    <w:rsid w:val="00577A8A"/>
    <w:rsid w:val="00581703"/>
    <w:rsid w:val="00582AE6"/>
    <w:rsid w:val="005977F4"/>
    <w:rsid w:val="005C6ADC"/>
    <w:rsid w:val="005D0938"/>
    <w:rsid w:val="005F7134"/>
    <w:rsid w:val="006225AE"/>
    <w:rsid w:val="00625E4B"/>
    <w:rsid w:val="00645912"/>
    <w:rsid w:val="0066245F"/>
    <w:rsid w:val="00672C91"/>
    <w:rsid w:val="00681D2C"/>
    <w:rsid w:val="007045CD"/>
    <w:rsid w:val="00715F60"/>
    <w:rsid w:val="00721C70"/>
    <w:rsid w:val="0075594D"/>
    <w:rsid w:val="00776494"/>
    <w:rsid w:val="00795310"/>
    <w:rsid w:val="007A77FB"/>
    <w:rsid w:val="007C6EBB"/>
    <w:rsid w:val="007C7524"/>
    <w:rsid w:val="007D2069"/>
    <w:rsid w:val="007E60EC"/>
    <w:rsid w:val="007E6953"/>
    <w:rsid w:val="007F6E79"/>
    <w:rsid w:val="00803599"/>
    <w:rsid w:val="008039AE"/>
    <w:rsid w:val="0082543F"/>
    <w:rsid w:val="0083475F"/>
    <w:rsid w:val="00834848"/>
    <w:rsid w:val="00844300"/>
    <w:rsid w:val="00850E57"/>
    <w:rsid w:val="00857231"/>
    <w:rsid w:val="00861DE1"/>
    <w:rsid w:val="00875482"/>
    <w:rsid w:val="008779E3"/>
    <w:rsid w:val="00890943"/>
    <w:rsid w:val="0089667A"/>
    <w:rsid w:val="008B36D3"/>
    <w:rsid w:val="008C04EC"/>
    <w:rsid w:val="008C22DB"/>
    <w:rsid w:val="008E53CF"/>
    <w:rsid w:val="008E5747"/>
    <w:rsid w:val="008F16E2"/>
    <w:rsid w:val="008F1799"/>
    <w:rsid w:val="00917B49"/>
    <w:rsid w:val="00967663"/>
    <w:rsid w:val="00973DA1"/>
    <w:rsid w:val="009765C0"/>
    <w:rsid w:val="00981228"/>
    <w:rsid w:val="009C592D"/>
    <w:rsid w:val="009E1F7C"/>
    <w:rsid w:val="00A14923"/>
    <w:rsid w:val="00A43E69"/>
    <w:rsid w:val="00A46990"/>
    <w:rsid w:val="00A52BCD"/>
    <w:rsid w:val="00A7323A"/>
    <w:rsid w:val="00A81D06"/>
    <w:rsid w:val="00AA39BC"/>
    <w:rsid w:val="00AA61AE"/>
    <w:rsid w:val="00AD6E53"/>
    <w:rsid w:val="00AF7ECB"/>
    <w:rsid w:val="00B008B6"/>
    <w:rsid w:val="00B15E0A"/>
    <w:rsid w:val="00B6781E"/>
    <w:rsid w:val="00B7779A"/>
    <w:rsid w:val="00B80166"/>
    <w:rsid w:val="00B9435D"/>
    <w:rsid w:val="00BB6891"/>
    <w:rsid w:val="00BC748E"/>
    <w:rsid w:val="00BD78B7"/>
    <w:rsid w:val="00BE228A"/>
    <w:rsid w:val="00BF74E9"/>
    <w:rsid w:val="00C203C0"/>
    <w:rsid w:val="00C27E6B"/>
    <w:rsid w:val="00C42ADC"/>
    <w:rsid w:val="00C454F7"/>
    <w:rsid w:val="00C505B3"/>
    <w:rsid w:val="00C60CC1"/>
    <w:rsid w:val="00C649F2"/>
    <w:rsid w:val="00C665AD"/>
    <w:rsid w:val="00C726F5"/>
    <w:rsid w:val="00CB45F8"/>
    <w:rsid w:val="00CC0004"/>
    <w:rsid w:val="00CD1359"/>
    <w:rsid w:val="00CE2D14"/>
    <w:rsid w:val="00D01309"/>
    <w:rsid w:val="00D651F2"/>
    <w:rsid w:val="00D727EC"/>
    <w:rsid w:val="00D90612"/>
    <w:rsid w:val="00DA088A"/>
    <w:rsid w:val="00DA6B8E"/>
    <w:rsid w:val="00DD3E28"/>
    <w:rsid w:val="00E21081"/>
    <w:rsid w:val="00E57833"/>
    <w:rsid w:val="00E8071B"/>
    <w:rsid w:val="00E8195B"/>
    <w:rsid w:val="00E8234D"/>
    <w:rsid w:val="00E83C14"/>
    <w:rsid w:val="00E94809"/>
    <w:rsid w:val="00EA65FD"/>
    <w:rsid w:val="00EF1B05"/>
    <w:rsid w:val="00EF6D3F"/>
    <w:rsid w:val="00F12EC8"/>
    <w:rsid w:val="00F234C5"/>
    <w:rsid w:val="00F648E8"/>
    <w:rsid w:val="00F70484"/>
    <w:rsid w:val="00F75F6C"/>
    <w:rsid w:val="00FA406C"/>
    <w:rsid w:val="00FB4389"/>
    <w:rsid w:val="00FD5529"/>
    <w:rsid w:val="00FE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C2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613C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613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"/>
    <w:uiPriority w:val="99"/>
    <w:rsid w:val="005613C2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B1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634"/>
    <w:rPr>
      <w:rFonts w:ascii="Tahoma" w:eastAsia="Times New Roman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0B1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0424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9">
    <w:name w:val="Normal (Web)"/>
    <w:basedOn w:val="a"/>
    <w:uiPriority w:val="99"/>
    <w:unhideWhenUsed/>
    <w:rsid w:val="003A6F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70484"/>
    <w:pPr>
      <w:suppressAutoHyphens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ru-RU" w:eastAsia="zh-CN"/>
    </w:rPr>
  </w:style>
  <w:style w:type="character" w:customStyle="1" w:styleId="ab">
    <w:name w:val="Основной текст_"/>
    <w:basedOn w:val="a0"/>
    <w:link w:val="2"/>
    <w:rsid w:val="00C505B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505B3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C505B3"/>
    <w:pPr>
      <w:widowControl w:val="0"/>
      <w:shd w:val="clear" w:color="auto" w:fill="FFFFFF"/>
      <w:spacing w:before="600" w:after="60" w:line="317" w:lineRule="exact"/>
      <w:jc w:val="both"/>
    </w:pPr>
    <w:rPr>
      <w:rFonts w:ascii="Times New Roman" w:hAnsi="Times New Roman" w:cs="Times New Roman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C505B3"/>
    <w:pPr>
      <w:widowControl w:val="0"/>
      <w:shd w:val="clear" w:color="auto" w:fill="FFFFFF"/>
      <w:spacing w:after="1140" w:line="322" w:lineRule="exact"/>
      <w:ind w:firstLine="560"/>
      <w:jc w:val="both"/>
    </w:pPr>
    <w:rPr>
      <w:rFonts w:ascii="Times New Roman" w:hAnsi="Times New Roman" w:cs="Times New Roman"/>
      <w:i/>
      <w:iCs/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1"/>
    <w:rsid w:val="001239F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239F1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rsid w:val="006459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5pt">
    <w:name w:val="Основной текст + 13;5 pt"/>
    <w:basedOn w:val="ab"/>
    <w:rsid w:val="00645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11">
    <w:name w:val="Заголовок №1 + Не полужирный"/>
    <w:basedOn w:val="1"/>
    <w:rsid w:val="006459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customStyle="1" w:styleId="12">
    <w:name w:val="Основной текст1"/>
    <w:basedOn w:val="ab"/>
    <w:rsid w:val="00645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/>
    </w:rPr>
  </w:style>
  <w:style w:type="paragraph" w:customStyle="1" w:styleId="10">
    <w:name w:val="Заголовок №1"/>
    <w:basedOn w:val="a"/>
    <w:link w:val="1"/>
    <w:rsid w:val="00645912"/>
    <w:pPr>
      <w:widowControl w:val="0"/>
      <w:shd w:val="clear" w:color="auto" w:fill="FFFFFF"/>
      <w:spacing w:after="0" w:line="0" w:lineRule="atLeast"/>
      <w:ind w:firstLine="560"/>
      <w:jc w:val="both"/>
      <w:outlineLvl w:val="0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styleId="ac">
    <w:name w:val="Hyperlink"/>
    <w:uiPriority w:val="99"/>
    <w:rsid w:val="008966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C2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613C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613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"/>
    <w:uiPriority w:val="99"/>
    <w:rsid w:val="005613C2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B1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634"/>
    <w:rPr>
      <w:rFonts w:ascii="Tahoma" w:eastAsia="Times New Roman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0B1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0424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9">
    <w:name w:val="Normal (Web)"/>
    <w:basedOn w:val="a"/>
    <w:uiPriority w:val="99"/>
    <w:unhideWhenUsed/>
    <w:rsid w:val="003A6F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70484"/>
    <w:pPr>
      <w:suppressAutoHyphens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ru-RU" w:eastAsia="zh-CN"/>
    </w:rPr>
  </w:style>
  <w:style w:type="character" w:customStyle="1" w:styleId="ab">
    <w:name w:val="Основной текст_"/>
    <w:basedOn w:val="a0"/>
    <w:link w:val="2"/>
    <w:rsid w:val="00C505B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505B3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C505B3"/>
    <w:pPr>
      <w:widowControl w:val="0"/>
      <w:shd w:val="clear" w:color="auto" w:fill="FFFFFF"/>
      <w:spacing w:before="600" w:after="60" w:line="317" w:lineRule="exact"/>
      <w:jc w:val="both"/>
    </w:pPr>
    <w:rPr>
      <w:rFonts w:ascii="Times New Roman" w:hAnsi="Times New Roman" w:cs="Times New Roman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C505B3"/>
    <w:pPr>
      <w:widowControl w:val="0"/>
      <w:shd w:val="clear" w:color="auto" w:fill="FFFFFF"/>
      <w:spacing w:after="1140" w:line="322" w:lineRule="exact"/>
      <w:ind w:firstLine="560"/>
      <w:jc w:val="both"/>
    </w:pPr>
    <w:rPr>
      <w:rFonts w:ascii="Times New Roman" w:hAnsi="Times New Roman" w:cs="Times New Roman"/>
      <w:i/>
      <w:iCs/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1"/>
    <w:rsid w:val="001239F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239F1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rsid w:val="006459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5pt">
    <w:name w:val="Основной текст + 13;5 pt"/>
    <w:basedOn w:val="ab"/>
    <w:rsid w:val="00645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11">
    <w:name w:val="Заголовок №1 + Не полужирный"/>
    <w:basedOn w:val="1"/>
    <w:rsid w:val="006459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customStyle="1" w:styleId="12">
    <w:name w:val="Основной текст1"/>
    <w:basedOn w:val="ab"/>
    <w:rsid w:val="00645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/>
    </w:rPr>
  </w:style>
  <w:style w:type="paragraph" w:customStyle="1" w:styleId="10">
    <w:name w:val="Заголовок №1"/>
    <w:basedOn w:val="a"/>
    <w:link w:val="1"/>
    <w:rsid w:val="00645912"/>
    <w:pPr>
      <w:widowControl w:val="0"/>
      <w:shd w:val="clear" w:color="auto" w:fill="FFFFFF"/>
      <w:spacing w:after="0" w:line="0" w:lineRule="atLeast"/>
      <w:ind w:firstLine="560"/>
      <w:jc w:val="both"/>
      <w:outlineLvl w:val="0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styleId="ac">
    <w:name w:val="Hyperlink"/>
    <w:uiPriority w:val="99"/>
    <w:rsid w:val="008966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2022-01-12T13:45:00Z</cp:lastPrinted>
  <dcterms:created xsi:type="dcterms:W3CDTF">2022-01-12T11:03:00Z</dcterms:created>
  <dcterms:modified xsi:type="dcterms:W3CDTF">2022-01-20T07:54:00Z</dcterms:modified>
</cp:coreProperties>
</file>