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3E9" w:rsidRDefault="00E363E9" w:rsidP="00E363E9">
      <w:pPr>
        <w:rPr>
          <w:lang w:val="en-US"/>
        </w:rPr>
      </w:pPr>
      <w:bookmarkStart w:id="0" w:name="bookmark2"/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E83547" wp14:editId="12509B1E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363E9" w:rsidRPr="00CE63C7" w:rsidRDefault="00E363E9" w:rsidP="00E363E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CE63C7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</w:t>
                            </w:r>
                            <w:proofErr w:type="spellEnd"/>
                            <w:r w:rsidRPr="00CE63C7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CE63C7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податкова</w:t>
                            </w:r>
                            <w:proofErr w:type="spellEnd"/>
                            <w:r w:rsidRPr="00CE63C7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служба </w:t>
                            </w:r>
                            <w:proofErr w:type="spellStart"/>
                            <w:r w:rsidRPr="00CE63C7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України</w:t>
                            </w:r>
                            <w:proofErr w:type="spellEnd"/>
                          </w:p>
                          <w:p w:rsidR="00E363E9" w:rsidRPr="00CE63C7" w:rsidRDefault="00E363E9" w:rsidP="00E363E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CE63C7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Головне </w:t>
                            </w:r>
                            <w:proofErr w:type="spellStart"/>
                            <w:r w:rsidRPr="00CE63C7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управління</w:t>
                            </w:r>
                            <w:proofErr w:type="spellEnd"/>
                            <w:r w:rsidRPr="00CE63C7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E363E9" w:rsidRPr="00CE63C7" w:rsidRDefault="00E363E9" w:rsidP="00E363E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CE63C7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ДПС у </w:t>
                            </w:r>
                            <w:proofErr w:type="spellStart"/>
                            <w:r w:rsidRPr="00CE63C7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Черкаській</w:t>
                            </w:r>
                            <w:proofErr w:type="spellEnd"/>
                            <w:r w:rsidRPr="00CE63C7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E363E9" w:rsidRPr="00CE63C7" w:rsidRDefault="00E363E9" w:rsidP="00E363E9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proofErr w:type="spellStart"/>
                      <w:r w:rsidRPr="00CE63C7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</w:t>
                      </w:r>
                      <w:proofErr w:type="spellEnd"/>
                      <w:r w:rsidRPr="00CE63C7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CE63C7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податкова</w:t>
                      </w:r>
                      <w:proofErr w:type="spellEnd"/>
                      <w:r w:rsidRPr="00CE63C7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служба </w:t>
                      </w:r>
                      <w:proofErr w:type="spellStart"/>
                      <w:r w:rsidRPr="00CE63C7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України</w:t>
                      </w:r>
                      <w:proofErr w:type="spellEnd"/>
                    </w:p>
                    <w:p w:rsidR="00E363E9" w:rsidRPr="00CE63C7" w:rsidRDefault="00E363E9" w:rsidP="00E363E9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CE63C7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Головне </w:t>
                      </w:r>
                      <w:proofErr w:type="spellStart"/>
                      <w:r w:rsidRPr="00CE63C7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управління</w:t>
                      </w:r>
                      <w:proofErr w:type="spellEnd"/>
                      <w:r w:rsidRPr="00CE63C7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</w:p>
                    <w:p w:rsidR="00E363E9" w:rsidRPr="00CE63C7" w:rsidRDefault="00E363E9" w:rsidP="00E363E9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CE63C7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ДПС у </w:t>
                      </w:r>
                      <w:proofErr w:type="spellStart"/>
                      <w:r w:rsidRPr="00CE63C7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Черкаській</w:t>
                      </w:r>
                      <w:proofErr w:type="spellEnd"/>
                      <w:r w:rsidRPr="00CE63C7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області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uk-UA" w:eastAsia="uk-UA"/>
        </w:rPr>
        <w:drawing>
          <wp:inline distT="0" distB="0" distL="0" distR="0" wp14:anchorId="395B9BD3" wp14:editId="0A75C3E6">
            <wp:extent cx="1883410" cy="946785"/>
            <wp:effectExtent l="0" t="0" r="254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3410" cy="946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2221B8" w:rsidRPr="000F7503" w:rsidRDefault="000F7503" w:rsidP="000F750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F7503">
        <w:rPr>
          <w:rFonts w:ascii="Times New Roman" w:hAnsi="Times New Roman" w:cs="Times New Roman"/>
          <w:b/>
          <w:sz w:val="28"/>
          <w:szCs w:val="28"/>
          <w:lang w:val="uk-UA"/>
        </w:rPr>
        <w:t>Форма за якою ФО, які провадять незалежну професійну діяльність, зобов’язані вести облік доходів і витрат</w:t>
      </w:r>
    </w:p>
    <w:p w:rsidR="000F7503" w:rsidRPr="000F7503" w:rsidRDefault="000F7503" w:rsidP="000F750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F7503" w:rsidRDefault="000F7503" w:rsidP="000F75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7503">
        <w:rPr>
          <w:rFonts w:ascii="Times New Roman" w:hAnsi="Times New Roman" w:cs="Times New Roman"/>
          <w:sz w:val="28"/>
          <w:szCs w:val="28"/>
          <w:lang w:val="uk-UA"/>
        </w:rPr>
        <w:t>Порядок оподаткування доходів фізичних осіб – підприємців визначений ст. 178 Податкового кодексу України від 02 грудня 2010 року № 2755-VI із змінами та доповненнями (далі – ПКУ).</w:t>
      </w:r>
    </w:p>
    <w:p w:rsidR="000F7503" w:rsidRDefault="000F7503" w:rsidP="000F75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7503">
        <w:rPr>
          <w:rFonts w:ascii="Times New Roman" w:hAnsi="Times New Roman" w:cs="Times New Roman"/>
          <w:sz w:val="28"/>
          <w:szCs w:val="28"/>
          <w:lang w:val="uk-UA"/>
        </w:rPr>
        <w:t>Відповідно до п. 178.6 ст. 178 ПКУ фізичні особи, які провадять незалежну професійну діяльність, зобов’язані вести облік доходів і витрат від такої діяльності. Облік доходів і витрат може вестися в паперовому та/або електронному вигляді, у тому числі через електронний кабінет.</w:t>
      </w:r>
    </w:p>
    <w:p w:rsidR="000F7503" w:rsidRDefault="000F7503" w:rsidP="000F75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7503">
        <w:rPr>
          <w:rFonts w:ascii="Times New Roman" w:hAnsi="Times New Roman" w:cs="Times New Roman"/>
          <w:sz w:val="28"/>
          <w:szCs w:val="28"/>
          <w:lang w:val="uk-UA"/>
        </w:rPr>
        <w:t>Типова форма, за якою здійснюється облік доходів і витрат фізичними особами, які провадять незалежну професійну діяльність, затверджена наказом Міністерства фінансів України від 13.05.2021 № 261 (далі – Порядок № 261), який набрав чинності 16.07.2021.</w:t>
      </w:r>
    </w:p>
    <w:p w:rsidR="000F7503" w:rsidRDefault="000F7503" w:rsidP="000F75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7503">
        <w:rPr>
          <w:rFonts w:ascii="Times New Roman" w:hAnsi="Times New Roman" w:cs="Times New Roman"/>
          <w:sz w:val="28"/>
          <w:szCs w:val="28"/>
          <w:lang w:val="uk-UA"/>
        </w:rPr>
        <w:t xml:space="preserve">Згідно з п. 2 </w:t>
      </w:r>
      <w:proofErr w:type="spellStart"/>
      <w:r w:rsidRPr="000F7503">
        <w:rPr>
          <w:rFonts w:ascii="Times New Roman" w:hAnsi="Times New Roman" w:cs="Times New Roman"/>
          <w:sz w:val="28"/>
          <w:szCs w:val="28"/>
          <w:lang w:val="uk-UA"/>
        </w:rPr>
        <w:t>розд</w:t>
      </w:r>
      <w:proofErr w:type="spellEnd"/>
      <w:r w:rsidRPr="000F7503">
        <w:rPr>
          <w:rFonts w:ascii="Times New Roman" w:hAnsi="Times New Roman" w:cs="Times New Roman"/>
          <w:sz w:val="28"/>
          <w:szCs w:val="28"/>
          <w:lang w:val="uk-UA"/>
        </w:rPr>
        <w:t>. І Порядку № 261 облік доходів і витрат ведеться в паперовому та/або електронному вигляді, у тому числі засобами електронного кабінету у порядку, встановленому законодавством.</w:t>
      </w:r>
    </w:p>
    <w:p w:rsidR="000F7503" w:rsidRDefault="000F7503" w:rsidP="000F75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7503">
        <w:rPr>
          <w:rFonts w:ascii="Times New Roman" w:hAnsi="Times New Roman" w:cs="Times New Roman"/>
          <w:sz w:val="28"/>
          <w:szCs w:val="28"/>
          <w:lang w:val="uk-UA"/>
        </w:rPr>
        <w:t xml:space="preserve">При цьому, у разі ведення обліку доходів і витрат в електронному вигляді </w:t>
      </w:r>
      <w:proofErr w:type="spellStart"/>
      <w:r w:rsidRPr="000F7503">
        <w:rPr>
          <w:rFonts w:ascii="Times New Roman" w:hAnsi="Times New Roman" w:cs="Times New Roman"/>
          <w:sz w:val="28"/>
          <w:szCs w:val="28"/>
          <w:lang w:val="uk-UA"/>
        </w:rPr>
        <w:t>самозайнята</w:t>
      </w:r>
      <w:proofErr w:type="spellEnd"/>
      <w:r w:rsidRPr="000F7503">
        <w:rPr>
          <w:rFonts w:ascii="Times New Roman" w:hAnsi="Times New Roman" w:cs="Times New Roman"/>
          <w:sz w:val="28"/>
          <w:szCs w:val="28"/>
          <w:lang w:val="uk-UA"/>
        </w:rPr>
        <w:t xml:space="preserve"> особа зобов’язана на вимогу контролюючого органу надати засвідчену належним чином копію такого обліку в паперовому вигляді у порядку, встановленому податковим законодавством (п. 5 </w:t>
      </w:r>
      <w:proofErr w:type="spellStart"/>
      <w:r w:rsidRPr="000F7503">
        <w:rPr>
          <w:rFonts w:ascii="Times New Roman" w:hAnsi="Times New Roman" w:cs="Times New Roman"/>
          <w:sz w:val="28"/>
          <w:szCs w:val="28"/>
          <w:lang w:val="uk-UA"/>
        </w:rPr>
        <w:t>розд</w:t>
      </w:r>
      <w:proofErr w:type="spellEnd"/>
      <w:r w:rsidRPr="000F7503">
        <w:rPr>
          <w:rFonts w:ascii="Times New Roman" w:hAnsi="Times New Roman" w:cs="Times New Roman"/>
          <w:sz w:val="28"/>
          <w:szCs w:val="28"/>
          <w:lang w:val="uk-UA"/>
        </w:rPr>
        <w:t>. ІІ Порядку № 261).</w:t>
      </w:r>
    </w:p>
    <w:p w:rsidR="000F7503" w:rsidRDefault="000F7503" w:rsidP="000F75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7503">
        <w:rPr>
          <w:rFonts w:ascii="Times New Roman" w:hAnsi="Times New Roman" w:cs="Times New Roman"/>
          <w:sz w:val="28"/>
          <w:szCs w:val="28"/>
          <w:lang w:val="uk-UA"/>
        </w:rPr>
        <w:t xml:space="preserve">На підставі первинних документів за підсумками робочого дня, протягом якого отримано дохід/понесено витрати, здійснюються записи про отримані доходи та документально підтверджені витрати (п. 1 </w:t>
      </w:r>
      <w:proofErr w:type="spellStart"/>
      <w:r w:rsidRPr="000F7503">
        <w:rPr>
          <w:rFonts w:ascii="Times New Roman" w:hAnsi="Times New Roman" w:cs="Times New Roman"/>
          <w:sz w:val="28"/>
          <w:szCs w:val="28"/>
          <w:lang w:val="uk-UA"/>
        </w:rPr>
        <w:t>розд</w:t>
      </w:r>
      <w:proofErr w:type="spellEnd"/>
      <w:r w:rsidRPr="000F7503">
        <w:rPr>
          <w:rFonts w:ascii="Times New Roman" w:hAnsi="Times New Roman" w:cs="Times New Roman"/>
          <w:sz w:val="28"/>
          <w:szCs w:val="28"/>
          <w:lang w:val="uk-UA"/>
        </w:rPr>
        <w:t>. І Порядку № 261).</w:t>
      </w:r>
    </w:p>
    <w:p w:rsidR="000F7503" w:rsidRDefault="000F7503" w:rsidP="000F75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F7503">
        <w:rPr>
          <w:rFonts w:ascii="Times New Roman" w:hAnsi="Times New Roman" w:cs="Times New Roman"/>
          <w:sz w:val="28"/>
          <w:szCs w:val="28"/>
          <w:lang w:val="uk-UA"/>
        </w:rPr>
        <w:t>Таким чином, починаючи з 16.07.2021 фізичні особи, які провадять незалежну професійну діяльність, зобов’язані вести облік доходів і витрат за Типовою формою, затвердженою Порядком № 261, яка не підлягає реєстрації у контролюючому органі.</w:t>
      </w:r>
    </w:p>
    <w:p w:rsidR="00E363E9" w:rsidRDefault="00E363E9" w:rsidP="000F75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363E9" w:rsidRDefault="00E363E9" w:rsidP="000F75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363E9" w:rsidRDefault="00E363E9" w:rsidP="000F75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363E9" w:rsidRDefault="00E363E9" w:rsidP="000F75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363E9" w:rsidRDefault="00E363E9" w:rsidP="000F75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363E9" w:rsidRDefault="00E363E9" w:rsidP="000F75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363E9" w:rsidRDefault="00E363E9" w:rsidP="000F75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363E9" w:rsidRDefault="00E363E9" w:rsidP="000F75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363E9" w:rsidRPr="00CE63C7" w:rsidRDefault="00E363E9" w:rsidP="00E363E9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proofErr w:type="gramStart"/>
      <w:r w:rsidRPr="00CE63C7">
        <w:rPr>
          <w:rFonts w:ascii="Times New Roman" w:hAnsi="Times New Roman" w:cs="Times New Roman"/>
          <w:sz w:val="20"/>
          <w:szCs w:val="20"/>
          <w:lang w:val="en-US"/>
        </w:rPr>
        <w:t xml:space="preserve">18002, </w:t>
      </w:r>
      <w:r w:rsidRPr="00CE63C7">
        <w:rPr>
          <w:rFonts w:ascii="Times New Roman" w:hAnsi="Times New Roman" w:cs="Times New Roman"/>
          <w:sz w:val="20"/>
          <w:szCs w:val="20"/>
        </w:rPr>
        <w:t>м</w:t>
      </w:r>
      <w:r w:rsidRPr="00CE63C7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proofErr w:type="spellStart"/>
      <w:r w:rsidRPr="00CE63C7">
        <w:rPr>
          <w:rFonts w:ascii="Times New Roman" w:hAnsi="Times New Roman" w:cs="Times New Roman"/>
          <w:sz w:val="20"/>
          <w:szCs w:val="20"/>
        </w:rPr>
        <w:t>Черкаси</w:t>
      </w:r>
      <w:proofErr w:type="spellEnd"/>
      <w:r w:rsidRPr="00CE63C7">
        <w:rPr>
          <w:rFonts w:ascii="Times New Roman" w:hAnsi="Times New Roman" w:cs="Times New Roman"/>
          <w:sz w:val="20"/>
          <w:szCs w:val="20"/>
          <w:lang w:val="en-US"/>
        </w:rPr>
        <w:t xml:space="preserve">, </w:t>
      </w:r>
      <w:proofErr w:type="spellStart"/>
      <w:r w:rsidRPr="00CE63C7">
        <w:rPr>
          <w:rFonts w:ascii="Times New Roman" w:hAnsi="Times New Roman" w:cs="Times New Roman"/>
          <w:sz w:val="20"/>
          <w:szCs w:val="20"/>
        </w:rPr>
        <w:t>вул</w:t>
      </w:r>
      <w:proofErr w:type="spellEnd"/>
      <w:r w:rsidRPr="00CE63C7">
        <w:rPr>
          <w:rFonts w:ascii="Times New Roman" w:hAnsi="Times New Roman" w:cs="Times New Roman"/>
          <w:sz w:val="20"/>
          <w:szCs w:val="20"/>
          <w:lang w:val="en-US"/>
        </w:rPr>
        <w:t>.</w:t>
      </w:r>
      <w:proofErr w:type="gramEnd"/>
      <w:r w:rsidRPr="00CE63C7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CE63C7">
        <w:rPr>
          <w:rFonts w:ascii="Times New Roman" w:hAnsi="Times New Roman" w:cs="Times New Roman"/>
          <w:sz w:val="20"/>
          <w:szCs w:val="20"/>
        </w:rPr>
        <w:t>Хрещатик</w:t>
      </w:r>
      <w:proofErr w:type="spellEnd"/>
      <w:r w:rsidRPr="00CE63C7">
        <w:rPr>
          <w:rFonts w:ascii="Times New Roman" w:hAnsi="Times New Roman" w:cs="Times New Roman"/>
          <w:sz w:val="20"/>
          <w:szCs w:val="20"/>
          <w:lang w:val="en-US"/>
        </w:rPr>
        <w:t xml:space="preserve">,235                                           e-mail: </w:t>
      </w:r>
      <w:hyperlink r:id="rId6" w:history="1">
        <w:r w:rsidRPr="00CE63C7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ck.zmi@tax.gov.ua</w:t>
        </w:r>
      </w:hyperlink>
    </w:p>
    <w:p w:rsidR="00E363E9" w:rsidRPr="00E363E9" w:rsidRDefault="00E363E9" w:rsidP="00E363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63C7">
        <w:rPr>
          <w:rFonts w:ascii="Times New Roman" w:hAnsi="Times New Roman" w:cs="Times New Roman"/>
          <w:sz w:val="20"/>
          <w:szCs w:val="20"/>
        </w:rPr>
        <w:t xml:space="preserve">тел.(0472) 33-91-34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</w:t>
      </w:r>
      <w:bookmarkStart w:id="1" w:name="_GoBack"/>
      <w:bookmarkEnd w:id="1"/>
      <w:r w:rsidRPr="00CE63C7">
        <w:rPr>
          <w:rFonts w:ascii="Times New Roman" w:hAnsi="Times New Roman" w:cs="Times New Roman"/>
          <w:sz w:val="20"/>
          <w:szCs w:val="20"/>
        </w:rPr>
        <w:fldChar w:fldCharType="begin"/>
      </w:r>
      <w:r w:rsidRPr="00CE63C7">
        <w:rPr>
          <w:rFonts w:ascii="Times New Roman" w:hAnsi="Times New Roman" w:cs="Times New Roman"/>
          <w:sz w:val="20"/>
          <w:szCs w:val="20"/>
        </w:rPr>
        <w:instrText xml:space="preserve"> HYPERLINK "https://ck.tax.gov.ua/" </w:instrText>
      </w:r>
      <w:r w:rsidRPr="00CE63C7">
        <w:rPr>
          <w:rFonts w:ascii="Times New Roman" w:hAnsi="Times New Roman" w:cs="Times New Roman"/>
          <w:sz w:val="20"/>
          <w:szCs w:val="20"/>
        </w:rPr>
        <w:fldChar w:fldCharType="separate"/>
      </w:r>
      <w:r w:rsidRPr="00CE63C7">
        <w:rPr>
          <w:rStyle w:val="a5"/>
          <w:rFonts w:ascii="Times New Roman" w:hAnsi="Times New Roman" w:cs="Times New Roman"/>
          <w:sz w:val="20"/>
          <w:szCs w:val="20"/>
        </w:rPr>
        <w:t>https://ck.tax.gov.ua/</w:t>
      </w:r>
      <w:r w:rsidRPr="00CE63C7">
        <w:rPr>
          <w:rStyle w:val="a5"/>
          <w:rFonts w:ascii="Times New Roman" w:hAnsi="Times New Roman" w:cs="Times New Roman"/>
          <w:sz w:val="20"/>
          <w:szCs w:val="20"/>
        </w:rPr>
        <w:fldChar w:fldCharType="end"/>
      </w:r>
    </w:p>
    <w:sectPr w:rsidR="00E363E9" w:rsidRPr="00E363E9" w:rsidSect="000F750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503"/>
    <w:rsid w:val="000F7503"/>
    <w:rsid w:val="00281277"/>
    <w:rsid w:val="00D75085"/>
    <w:rsid w:val="00E36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63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63E9"/>
    <w:rPr>
      <w:rFonts w:ascii="Tahoma" w:hAnsi="Tahoma" w:cs="Tahoma"/>
      <w:sz w:val="16"/>
      <w:szCs w:val="16"/>
    </w:rPr>
  </w:style>
  <w:style w:type="character" w:styleId="a5">
    <w:name w:val="Hyperlink"/>
    <w:uiPriority w:val="99"/>
    <w:unhideWhenUsed/>
    <w:rsid w:val="00E363E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63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63E9"/>
    <w:rPr>
      <w:rFonts w:ascii="Tahoma" w:hAnsi="Tahoma" w:cs="Tahoma"/>
      <w:sz w:val="16"/>
      <w:szCs w:val="16"/>
    </w:rPr>
  </w:style>
  <w:style w:type="character" w:styleId="a5">
    <w:name w:val="Hyperlink"/>
    <w:uiPriority w:val="99"/>
    <w:unhideWhenUsed/>
    <w:rsid w:val="00E363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1315</Words>
  <Characters>750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Заболотня О. В.</dc:creator>
  <cp:lastModifiedBy>user</cp:lastModifiedBy>
  <cp:revision>2</cp:revision>
  <dcterms:created xsi:type="dcterms:W3CDTF">2021-09-22T08:03:00Z</dcterms:created>
  <dcterms:modified xsi:type="dcterms:W3CDTF">2021-09-22T10:09:00Z</dcterms:modified>
</cp:coreProperties>
</file>