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75" w:rsidRDefault="00315475" w:rsidP="0031547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15475" w:rsidRDefault="00315475" w:rsidP="0031547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6F61D" wp14:editId="78DCABF2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475" w:rsidRDefault="00315475" w:rsidP="003154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315475" w:rsidRDefault="00315475" w:rsidP="003154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15475" w:rsidRDefault="00315475" w:rsidP="0031547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315475" w:rsidRDefault="00315475" w:rsidP="0031547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315475" w:rsidRDefault="00315475" w:rsidP="0031547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15475" w:rsidRDefault="00315475" w:rsidP="0031547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44BD5508" wp14:editId="2E73DFF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15475" w:rsidRDefault="00315475" w:rsidP="0031547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15475" w:rsidRPr="00315475" w:rsidRDefault="00315475" w:rsidP="00315475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315475">
        <w:rPr>
          <w:b/>
          <w:sz w:val="28"/>
          <w:szCs w:val="28"/>
        </w:rPr>
        <w:t>Змінено порядок оподаткування сільсько</w:t>
      </w:r>
      <w:r w:rsidRPr="00315475">
        <w:rPr>
          <w:b/>
          <w:sz w:val="28"/>
          <w:szCs w:val="28"/>
        </w:rPr>
        <w:t>господарських товаровиробників</w:t>
      </w:r>
    </w:p>
    <w:p w:rsidR="00315475" w:rsidRPr="00315475" w:rsidRDefault="00315475" w:rsidP="00315475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  <w:lang w:val="ru-RU"/>
        </w:rPr>
      </w:pPr>
    </w:p>
    <w:p w:rsidR="00315475" w:rsidRDefault="00315475" w:rsidP="00315475">
      <w:pPr>
        <w:pStyle w:val="a3"/>
        <w:spacing w:before="0" w:beforeAutospacing="0" w:after="0" w:afterAutospacing="0"/>
        <w:ind w:firstLine="708"/>
        <w:jc w:val="both"/>
        <w:rPr>
          <w:bCs/>
          <w:color w:val="2F2F2F"/>
          <w:sz w:val="28"/>
          <w:szCs w:val="28"/>
        </w:rPr>
      </w:pPr>
      <w:r>
        <w:rPr>
          <w:sz w:val="28"/>
          <w:szCs w:val="28"/>
        </w:rPr>
        <w:t xml:space="preserve">Головне управління ДПС у Черкаській області інформує, що </w:t>
      </w:r>
      <w:r>
        <w:rPr>
          <w:sz w:val="28"/>
          <w:szCs w:val="28"/>
        </w:rPr>
        <w:t>п</w:t>
      </w:r>
      <w:r>
        <w:rPr>
          <w:bCs/>
          <w:color w:val="2F2F2F"/>
          <w:sz w:val="28"/>
          <w:szCs w:val="28"/>
        </w:rPr>
        <w:t>очинаючи з  01 січня  2022 року не зможуть бути платниками єдиного податку 4 групи суб</w:t>
      </w:r>
      <w:r w:rsidRPr="00624A64">
        <w:rPr>
          <w:bCs/>
          <w:color w:val="2F2F2F"/>
          <w:sz w:val="28"/>
          <w:szCs w:val="28"/>
        </w:rPr>
        <w:t>’</w:t>
      </w:r>
      <w:r>
        <w:rPr>
          <w:bCs/>
          <w:color w:val="2F2F2F"/>
          <w:sz w:val="28"/>
          <w:szCs w:val="28"/>
        </w:rPr>
        <w:t>єкти господарювання, які здійснюють такі види діяльності як розведення свійської птиці розведення та вирощування перепелів і страусів та виробництва м</w:t>
      </w:r>
      <w:r w:rsidRPr="00624A64">
        <w:rPr>
          <w:bCs/>
          <w:color w:val="2F2F2F"/>
          <w:sz w:val="28"/>
          <w:szCs w:val="28"/>
        </w:rPr>
        <w:t>’</w:t>
      </w:r>
      <w:r>
        <w:rPr>
          <w:bCs/>
          <w:color w:val="2F2F2F"/>
          <w:sz w:val="28"/>
          <w:szCs w:val="28"/>
        </w:rPr>
        <w:t xml:space="preserve">яса свійської птиці. </w:t>
      </w:r>
    </w:p>
    <w:p w:rsidR="00315475" w:rsidRDefault="00315475" w:rsidP="00315475">
      <w:pPr>
        <w:pStyle w:val="a3"/>
        <w:spacing w:before="0" w:beforeAutospacing="0" w:after="0" w:afterAutospacing="0"/>
        <w:ind w:firstLine="708"/>
        <w:jc w:val="both"/>
        <w:rPr>
          <w:bCs/>
          <w:color w:val="2F2F2F"/>
          <w:sz w:val="28"/>
          <w:szCs w:val="28"/>
        </w:rPr>
      </w:pPr>
      <w:r>
        <w:rPr>
          <w:bCs/>
          <w:color w:val="2F2F2F"/>
          <w:sz w:val="28"/>
          <w:szCs w:val="28"/>
        </w:rPr>
        <w:t xml:space="preserve"> Отже, такі платники з 2022 року знаходяться на загальній системі оподаткування та є платниками податку на прибуток. </w:t>
      </w:r>
    </w:p>
    <w:p w:rsidR="00315475" w:rsidRDefault="00315475" w:rsidP="00315475">
      <w:pPr>
        <w:pStyle w:val="a3"/>
        <w:spacing w:before="0" w:beforeAutospacing="0" w:after="0" w:afterAutospacing="0"/>
        <w:ind w:firstLine="708"/>
        <w:jc w:val="both"/>
        <w:rPr>
          <w:bCs/>
          <w:color w:val="2F2F2F"/>
          <w:sz w:val="28"/>
          <w:szCs w:val="28"/>
        </w:rPr>
      </w:pPr>
      <w:r>
        <w:rPr>
          <w:bCs/>
          <w:color w:val="2F2F2F"/>
          <w:sz w:val="28"/>
          <w:szCs w:val="28"/>
        </w:rPr>
        <w:t>Разом з цим, т</w:t>
      </w:r>
      <w:r w:rsidRPr="00C151AB">
        <w:rPr>
          <w:color w:val="2F2F2F"/>
          <w:sz w:val="28"/>
          <w:szCs w:val="28"/>
        </w:rPr>
        <w:t>имчасово, до 01 січня 2027</w:t>
      </w:r>
      <w:r>
        <w:rPr>
          <w:color w:val="2F2F2F"/>
          <w:sz w:val="28"/>
          <w:szCs w:val="28"/>
        </w:rPr>
        <w:t xml:space="preserve"> </w:t>
      </w:r>
      <w:r w:rsidRPr="00C151AB">
        <w:rPr>
          <w:color w:val="2F2F2F"/>
          <w:sz w:val="28"/>
          <w:szCs w:val="28"/>
        </w:rPr>
        <w:t>року звільнено від оподаткування прибуток виробників свійської птиці.</w:t>
      </w:r>
      <w:r w:rsidRPr="00C441BA">
        <w:rPr>
          <w:color w:val="2F2F2F"/>
          <w:sz w:val="28"/>
          <w:szCs w:val="28"/>
        </w:rPr>
        <w:t xml:space="preserve"> </w:t>
      </w:r>
      <w:r>
        <w:rPr>
          <w:color w:val="2F2F2F"/>
          <w:sz w:val="28"/>
          <w:szCs w:val="28"/>
        </w:rPr>
        <w:t xml:space="preserve">При цьому з </w:t>
      </w:r>
      <w:r w:rsidRPr="00C151AB">
        <w:rPr>
          <w:color w:val="2F2F2F"/>
          <w:sz w:val="28"/>
          <w:szCs w:val="28"/>
        </w:rPr>
        <w:t xml:space="preserve">переліку свійської птиці виключено вирощування курей, </w:t>
      </w:r>
      <w:r>
        <w:rPr>
          <w:color w:val="2F2F2F"/>
          <w:sz w:val="28"/>
          <w:szCs w:val="28"/>
        </w:rPr>
        <w:t>о</w:t>
      </w:r>
      <w:r w:rsidRPr="00C151AB">
        <w:rPr>
          <w:color w:val="2F2F2F"/>
          <w:sz w:val="28"/>
          <w:szCs w:val="28"/>
        </w:rPr>
        <w:t>держування яєць курей та діяльності інкубаторних станцій з вирощування курей</w:t>
      </w:r>
      <w:r>
        <w:rPr>
          <w:color w:val="2F2F2F"/>
          <w:sz w:val="28"/>
          <w:szCs w:val="28"/>
        </w:rPr>
        <w:t xml:space="preserve">. </w:t>
      </w:r>
      <w:r w:rsidRPr="000B15A0">
        <w:rPr>
          <w:bCs/>
          <w:color w:val="2F2F2F"/>
          <w:sz w:val="28"/>
          <w:szCs w:val="28"/>
        </w:rPr>
        <w:t>Вивільнені кошти використовуються на створення чи переоснащення матеріально-технічної бази, збільшення обсягу виробництва, впровадження новітніх технологій</w:t>
      </w:r>
      <w:r>
        <w:rPr>
          <w:bCs/>
          <w:color w:val="2F2F2F"/>
          <w:sz w:val="28"/>
          <w:szCs w:val="28"/>
        </w:rPr>
        <w:t>.</w:t>
      </w:r>
    </w:p>
    <w:p w:rsidR="00CA1EA1" w:rsidRDefault="00CA1EA1"/>
    <w:p w:rsidR="00315475" w:rsidRDefault="00315475"/>
    <w:p w:rsidR="00315475" w:rsidRDefault="00315475"/>
    <w:p w:rsidR="00315475" w:rsidRDefault="00315475"/>
    <w:p w:rsidR="00315475" w:rsidRDefault="00315475"/>
    <w:p w:rsidR="00315475" w:rsidRDefault="00315475"/>
    <w:p w:rsidR="00315475" w:rsidRDefault="00315475"/>
    <w:p w:rsidR="00315475" w:rsidRDefault="00315475"/>
    <w:p w:rsidR="00315475" w:rsidRDefault="00315475"/>
    <w:p w:rsidR="00315475" w:rsidRDefault="00315475"/>
    <w:p w:rsidR="00315475" w:rsidRDefault="00315475"/>
    <w:p w:rsidR="00315475" w:rsidRDefault="00315475">
      <w:bookmarkStart w:id="1" w:name="_GoBack"/>
      <w:bookmarkEnd w:id="1"/>
    </w:p>
    <w:p w:rsidR="00315475" w:rsidRDefault="00315475"/>
    <w:p w:rsidR="00315475" w:rsidRPr="001A1619" w:rsidRDefault="00315475" w:rsidP="0031547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15475" w:rsidRPr="00023725" w:rsidRDefault="00315475" w:rsidP="003154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315475" w:rsidRDefault="00315475"/>
    <w:sectPr w:rsidR="003154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75"/>
    <w:rsid w:val="00315475"/>
    <w:rsid w:val="00CA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4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1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475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3154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4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1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475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3154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2022-01-10T06:32:00Z</dcterms:created>
  <dcterms:modified xsi:type="dcterms:W3CDTF">2022-01-10T06:37:00Z</dcterms:modified>
</cp:coreProperties>
</file>