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4FA" w:rsidRDefault="00FA34FA" w:rsidP="00FA34FA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564784" wp14:editId="2E027D2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4FA" w:rsidRPr="000A7DA7" w:rsidRDefault="00FA34FA" w:rsidP="00FA34F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FA34FA" w:rsidRPr="00D07571" w:rsidRDefault="00FA34FA" w:rsidP="00FA34F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FA34FA" w:rsidRPr="00D07571" w:rsidRDefault="00FA34FA" w:rsidP="00FA34F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FA34FA" w:rsidRPr="000A7DA7" w:rsidRDefault="00FA34FA" w:rsidP="00FA34FA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FA34FA" w:rsidRPr="00D07571" w:rsidRDefault="00FA34FA" w:rsidP="00FA34FA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FA34FA" w:rsidRPr="00D07571" w:rsidRDefault="00FA34FA" w:rsidP="00FA34FA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30871D3A" wp14:editId="4A79036D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34FA" w:rsidRDefault="00FA34FA" w:rsidP="009838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53F89" w:rsidRPr="00EF03A2" w:rsidRDefault="00B27975" w:rsidP="00FA34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3A2">
        <w:rPr>
          <w:rFonts w:ascii="Times New Roman" w:hAnsi="Times New Roman" w:cs="Times New Roman"/>
          <w:b/>
          <w:sz w:val="28"/>
          <w:szCs w:val="28"/>
        </w:rPr>
        <w:t>Головне управління ДПС у Черкаській</w:t>
      </w:r>
      <w:r w:rsidR="00753F89" w:rsidRPr="00EF03A2">
        <w:rPr>
          <w:rFonts w:ascii="Times New Roman" w:hAnsi="Times New Roman" w:cs="Times New Roman"/>
          <w:b/>
          <w:sz w:val="28"/>
          <w:szCs w:val="28"/>
        </w:rPr>
        <w:t xml:space="preserve"> інформує про спільну з </w:t>
      </w:r>
      <w:proofErr w:type="spellStart"/>
      <w:r w:rsidRPr="00EF03A2">
        <w:rPr>
          <w:rFonts w:ascii="Times New Roman" w:hAnsi="Times New Roman" w:cs="Times New Roman"/>
          <w:b/>
          <w:sz w:val="28"/>
          <w:szCs w:val="28"/>
        </w:rPr>
        <w:t>Держпрацею</w:t>
      </w:r>
      <w:proofErr w:type="spellEnd"/>
      <w:r w:rsidR="00753F89" w:rsidRPr="00EF03A2">
        <w:rPr>
          <w:rFonts w:ascii="Times New Roman" w:hAnsi="Times New Roman" w:cs="Times New Roman"/>
          <w:b/>
          <w:sz w:val="28"/>
          <w:szCs w:val="28"/>
        </w:rPr>
        <w:t xml:space="preserve"> інспекційн</w:t>
      </w:r>
      <w:r w:rsidR="00A0295C" w:rsidRPr="00EF03A2">
        <w:rPr>
          <w:rFonts w:ascii="Times New Roman" w:hAnsi="Times New Roman" w:cs="Times New Roman"/>
          <w:b/>
          <w:sz w:val="28"/>
          <w:szCs w:val="28"/>
        </w:rPr>
        <w:t>у</w:t>
      </w:r>
      <w:r w:rsidR="00B32F3A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FA34FA">
        <w:rPr>
          <w:rFonts w:ascii="Times New Roman" w:hAnsi="Times New Roman" w:cs="Times New Roman"/>
          <w:b/>
          <w:sz w:val="28"/>
          <w:szCs w:val="28"/>
        </w:rPr>
        <w:t>а</w:t>
      </w:r>
      <w:r w:rsidR="00753F89" w:rsidRPr="00EF03A2">
        <w:rPr>
          <w:rFonts w:ascii="Times New Roman" w:hAnsi="Times New Roman" w:cs="Times New Roman"/>
          <w:b/>
          <w:sz w:val="28"/>
          <w:szCs w:val="28"/>
        </w:rPr>
        <w:t>мпані</w:t>
      </w:r>
      <w:r w:rsidR="00A0295C" w:rsidRPr="00EF03A2">
        <w:rPr>
          <w:rFonts w:ascii="Times New Roman" w:hAnsi="Times New Roman" w:cs="Times New Roman"/>
          <w:b/>
          <w:sz w:val="28"/>
          <w:szCs w:val="28"/>
        </w:rPr>
        <w:t>ю</w:t>
      </w:r>
    </w:p>
    <w:p w:rsidR="000D2306" w:rsidRPr="00EF03A2" w:rsidRDefault="000D2306" w:rsidP="00702E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7724" w:rsidRDefault="00C52255" w:rsidP="00702E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03A2">
        <w:rPr>
          <w:rFonts w:ascii="Times New Roman" w:hAnsi="Times New Roman" w:cs="Times New Roman"/>
          <w:sz w:val="28"/>
          <w:szCs w:val="28"/>
        </w:rPr>
        <w:t>Головне управління ДПС у Черкаській області</w:t>
      </w:r>
      <w:r w:rsidR="00580E25" w:rsidRPr="00EF03A2">
        <w:rPr>
          <w:rFonts w:ascii="Times New Roman" w:hAnsi="Times New Roman" w:cs="Times New Roman"/>
          <w:sz w:val="28"/>
          <w:szCs w:val="28"/>
        </w:rPr>
        <w:t xml:space="preserve"> </w:t>
      </w:r>
      <w:r w:rsidR="009A736F">
        <w:rPr>
          <w:rFonts w:ascii="Times New Roman" w:hAnsi="Times New Roman" w:cs="Times New Roman"/>
          <w:sz w:val="28"/>
          <w:szCs w:val="28"/>
        </w:rPr>
        <w:t>повідомляє</w:t>
      </w:r>
      <w:r w:rsidR="00580E25" w:rsidRPr="00EF03A2">
        <w:rPr>
          <w:rFonts w:ascii="Times New Roman" w:hAnsi="Times New Roman" w:cs="Times New Roman"/>
          <w:sz w:val="28"/>
          <w:szCs w:val="28"/>
        </w:rPr>
        <w:t>,</w:t>
      </w:r>
      <w:r w:rsidR="00AF79CB">
        <w:rPr>
          <w:rFonts w:ascii="Times New Roman" w:hAnsi="Times New Roman" w:cs="Times New Roman"/>
          <w:sz w:val="28"/>
          <w:szCs w:val="28"/>
        </w:rPr>
        <w:t xml:space="preserve"> </w:t>
      </w:r>
      <w:r w:rsidR="00E522A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FF7724">
        <w:rPr>
          <w:rFonts w:ascii="Times New Roman" w:hAnsi="Times New Roman" w:cs="Times New Roman"/>
          <w:sz w:val="28"/>
          <w:szCs w:val="28"/>
        </w:rPr>
        <w:t>23.06.2021 року відбулася спільна нарада Державної податкової</w:t>
      </w:r>
      <w:r w:rsidR="00AF79CB" w:rsidRPr="00AF79CB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FF7724">
        <w:rPr>
          <w:rFonts w:ascii="Times New Roman" w:hAnsi="Times New Roman" w:cs="Times New Roman"/>
          <w:sz w:val="28"/>
          <w:szCs w:val="28"/>
        </w:rPr>
        <w:t>и</w:t>
      </w:r>
      <w:r w:rsidR="00AF79CB" w:rsidRPr="00AF79CB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="006C2E05">
        <w:rPr>
          <w:rFonts w:ascii="Times New Roman" w:hAnsi="Times New Roman" w:cs="Times New Roman"/>
          <w:sz w:val="28"/>
          <w:szCs w:val="28"/>
        </w:rPr>
        <w:t>,</w:t>
      </w:r>
      <w:r w:rsidR="00702EBE">
        <w:rPr>
          <w:rFonts w:ascii="Times New Roman" w:hAnsi="Times New Roman" w:cs="Times New Roman"/>
          <w:sz w:val="28"/>
          <w:szCs w:val="28"/>
        </w:rPr>
        <w:t xml:space="preserve"> </w:t>
      </w:r>
      <w:r w:rsidR="00702EBE" w:rsidRPr="00702EBE">
        <w:rPr>
          <w:rFonts w:ascii="Times New Roman" w:hAnsi="Times New Roman" w:cs="Times New Roman"/>
          <w:sz w:val="28"/>
          <w:szCs w:val="28"/>
        </w:rPr>
        <w:t>Державної служби України з питань праці та Міністерства економіки України</w:t>
      </w:r>
      <w:r w:rsidR="00702EBE">
        <w:rPr>
          <w:rFonts w:ascii="Times New Roman" w:hAnsi="Times New Roman" w:cs="Times New Roman"/>
          <w:sz w:val="28"/>
          <w:szCs w:val="28"/>
        </w:rPr>
        <w:t>.</w:t>
      </w:r>
      <w:r w:rsidR="009F2577" w:rsidRPr="009F2577">
        <w:rPr>
          <w:rFonts w:ascii="Times New Roman" w:hAnsi="Times New Roman" w:cs="Times New Roman"/>
          <w:sz w:val="28"/>
          <w:szCs w:val="28"/>
        </w:rPr>
        <w:t xml:space="preserve"> </w:t>
      </w:r>
      <w:r w:rsidR="00702EBE">
        <w:rPr>
          <w:rFonts w:ascii="Times New Roman" w:hAnsi="Times New Roman" w:cs="Times New Roman"/>
          <w:sz w:val="28"/>
          <w:szCs w:val="28"/>
        </w:rPr>
        <w:t xml:space="preserve">За </w:t>
      </w:r>
      <w:r w:rsidR="00DF10C6">
        <w:rPr>
          <w:rFonts w:ascii="Times New Roman" w:hAnsi="Times New Roman" w:cs="Times New Roman"/>
          <w:sz w:val="28"/>
          <w:szCs w:val="28"/>
        </w:rPr>
        <w:t xml:space="preserve">її </w:t>
      </w:r>
      <w:r w:rsidR="00702EBE">
        <w:rPr>
          <w:rFonts w:ascii="Times New Roman" w:hAnsi="Times New Roman" w:cs="Times New Roman"/>
          <w:sz w:val="28"/>
          <w:szCs w:val="28"/>
        </w:rPr>
        <w:t>результатами</w:t>
      </w:r>
      <w:r w:rsidR="00DF10C6">
        <w:rPr>
          <w:rFonts w:ascii="Times New Roman" w:hAnsi="Times New Roman" w:cs="Times New Roman"/>
          <w:sz w:val="28"/>
          <w:szCs w:val="28"/>
        </w:rPr>
        <w:t xml:space="preserve"> та на </w:t>
      </w:r>
      <w:r w:rsidR="00DF10C6" w:rsidRPr="00AF79CB">
        <w:rPr>
          <w:rFonts w:ascii="Times New Roman" w:hAnsi="Times New Roman" w:cs="Times New Roman"/>
          <w:sz w:val="28"/>
          <w:szCs w:val="28"/>
        </w:rPr>
        <w:t>виконання протоколу спільної наради</w:t>
      </w:r>
      <w:r w:rsidR="00DF10C6">
        <w:rPr>
          <w:rFonts w:ascii="Times New Roman" w:hAnsi="Times New Roman" w:cs="Times New Roman"/>
          <w:sz w:val="28"/>
          <w:szCs w:val="28"/>
        </w:rPr>
        <w:t>, починаючи з 01.07.2021</w:t>
      </w:r>
      <w:r w:rsidR="00FA34FA">
        <w:rPr>
          <w:rFonts w:ascii="Times New Roman" w:hAnsi="Times New Roman" w:cs="Times New Roman"/>
          <w:sz w:val="28"/>
          <w:szCs w:val="28"/>
        </w:rPr>
        <w:t xml:space="preserve"> року проводиться інспекційна ка</w:t>
      </w:r>
      <w:r w:rsidR="00DF10C6">
        <w:rPr>
          <w:rFonts w:ascii="Times New Roman" w:hAnsi="Times New Roman" w:cs="Times New Roman"/>
          <w:sz w:val="28"/>
          <w:szCs w:val="28"/>
        </w:rPr>
        <w:t xml:space="preserve">мпанія </w:t>
      </w:r>
      <w:r w:rsidR="00DF10C6" w:rsidRPr="00EF03A2">
        <w:rPr>
          <w:rFonts w:ascii="Times New Roman" w:hAnsi="Times New Roman" w:cs="Times New Roman"/>
          <w:sz w:val="28"/>
          <w:szCs w:val="28"/>
        </w:rPr>
        <w:t>на предмет виявлення нез</w:t>
      </w:r>
      <w:r w:rsidR="00DF10C6">
        <w:rPr>
          <w:rFonts w:ascii="Times New Roman" w:hAnsi="Times New Roman" w:cs="Times New Roman"/>
          <w:sz w:val="28"/>
          <w:szCs w:val="28"/>
        </w:rPr>
        <w:t>адекларованих трудових відносин.</w:t>
      </w:r>
    </w:p>
    <w:p w:rsidR="00E351D9" w:rsidRDefault="009C33AA" w:rsidP="00702E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E05">
        <w:rPr>
          <w:rFonts w:ascii="Times New Roman" w:hAnsi="Times New Roman" w:cs="Times New Roman"/>
          <w:sz w:val="28"/>
          <w:szCs w:val="28"/>
        </w:rPr>
        <w:t>Заходи</w:t>
      </w:r>
      <w:r w:rsidR="00E351D9" w:rsidRPr="006C2E05">
        <w:rPr>
          <w:rFonts w:ascii="Times New Roman" w:hAnsi="Times New Roman" w:cs="Times New Roman"/>
          <w:sz w:val="28"/>
          <w:szCs w:val="28"/>
        </w:rPr>
        <w:t xml:space="preserve"> взаємодії </w:t>
      </w:r>
      <w:r w:rsidR="00C202E6">
        <w:rPr>
          <w:rFonts w:ascii="Times New Roman" w:hAnsi="Times New Roman" w:cs="Times New Roman"/>
          <w:sz w:val="28"/>
          <w:szCs w:val="28"/>
        </w:rPr>
        <w:t>податківців</w:t>
      </w:r>
      <w:r w:rsidR="00E351D9" w:rsidRPr="006C2E0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E351D9" w:rsidRPr="006C2E05">
        <w:rPr>
          <w:rFonts w:ascii="Times New Roman" w:hAnsi="Times New Roman" w:cs="Times New Roman"/>
          <w:sz w:val="28"/>
          <w:szCs w:val="28"/>
        </w:rPr>
        <w:t>Держпраці</w:t>
      </w:r>
      <w:proofErr w:type="spellEnd"/>
      <w:r w:rsidR="00E351D9" w:rsidRPr="006C2E05">
        <w:rPr>
          <w:rFonts w:ascii="Times New Roman" w:hAnsi="Times New Roman" w:cs="Times New Roman"/>
          <w:sz w:val="28"/>
          <w:szCs w:val="28"/>
        </w:rPr>
        <w:t xml:space="preserve"> спрямован</w:t>
      </w:r>
      <w:r w:rsidRPr="006C2E05">
        <w:rPr>
          <w:rFonts w:ascii="Times New Roman" w:hAnsi="Times New Roman" w:cs="Times New Roman"/>
          <w:sz w:val="28"/>
          <w:szCs w:val="28"/>
        </w:rPr>
        <w:t>і</w:t>
      </w:r>
      <w:r w:rsidR="00E351D9" w:rsidRPr="006C2E05">
        <w:rPr>
          <w:rFonts w:ascii="Times New Roman" w:hAnsi="Times New Roman" w:cs="Times New Roman"/>
          <w:sz w:val="28"/>
          <w:szCs w:val="28"/>
        </w:rPr>
        <w:t xml:space="preserve"> на детінізацію ринку праці, обміну інформацією, необхідною для забезпечення ефективної організації роботи щодо детінізації ринку праці та вдосконалення контролю за оформленням трудових відносин із найманими працівниками</w:t>
      </w:r>
      <w:r w:rsidR="006C2E05" w:rsidRPr="006C2E05">
        <w:rPr>
          <w:rFonts w:ascii="Times New Roman" w:hAnsi="Times New Roman" w:cs="Times New Roman"/>
          <w:sz w:val="28"/>
          <w:szCs w:val="28"/>
        </w:rPr>
        <w:t>.</w:t>
      </w:r>
    </w:p>
    <w:p w:rsidR="00171FA1" w:rsidRDefault="00534E3E" w:rsidP="00171F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3A2">
        <w:rPr>
          <w:rFonts w:ascii="Times New Roman" w:hAnsi="Times New Roman" w:cs="Times New Roman"/>
          <w:sz w:val="28"/>
          <w:szCs w:val="28"/>
        </w:rPr>
        <w:t>У полі зору працівників</w:t>
      </w:r>
      <w:r w:rsidR="00C202E6">
        <w:rPr>
          <w:rFonts w:ascii="Times New Roman" w:hAnsi="Times New Roman" w:cs="Times New Roman"/>
          <w:sz w:val="28"/>
          <w:szCs w:val="28"/>
        </w:rPr>
        <w:t xml:space="preserve"> ГУ</w:t>
      </w:r>
      <w:r w:rsidRPr="00EF03A2">
        <w:rPr>
          <w:rFonts w:ascii="Times New Roman" w:hAnsi="Times New Roman" w:cs="Times New Roman"/>
          <w:sz w:val="28"/>
          <w:szCs w:val="28"/>
        </w:rPr>
        <w:t xml:space="preserve"> </w:t>
      </w:r>
      <w:r w:rsidR="00354DD6" w:rsidRPr="00EF03A2">
        <w:rPr>
          <w:rFonts w:ascii="Times New Roman" w:hAnsi="Times New Roman" w:cs="Times New Roman"/>
          <w:sz w:val="28"/>
          <w:szCs w:val="28"/>
        </w:rPr>
        <w:t>ДПС</w:t>
      </w:r>
      <w:r w:rsidR="00C202E6">
        <w:rPr>
          <w:rFonts w:ascii="Times New Roman" w:hAnsi="Times New Roman" w:cs="Times New Roman"/>
          <w:sz w:val="28"/>
          <w:szCs w:val="28"/>
        </w:rPr>
        <w:t xml:space="preserve"> у Черкаській області</w:t>
      </w:r>
      <w:r w:rsidR="00354DD6" w:rsidRPr="00EF03A2">
        <w:rPr>
          <w:rFonts w:ascii="Times New Roman" w:hAnsi="Times New Roman" w:cs="Times New Roman"/>
          <w:sz w:val="28"/>
          <w:szCs w:val="28"/>
        </w:rPr>
        <w:t xml:space="preserve"> </w:t>
      </w:r>
      <w:r w:rsidRPr="00EF03A2">
        <w:rPr>
          <w:rFonts w:ascii="Times New Roman" w:hAnsi="Times New Roman" w:cs="Times New Roman"/>
          <w:sz w:val="28"/>
          <w:szCs w:val="28"/>
        </w:rPr>
        <w:t>та</w:t>
      </w:r>
      <w:r w:rsidR="00354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4DD6" w:rsidRPr="00EF03A2">
        <w:rPr>
          <w:rFonts w:ascii="Times New Roman" w:hAnsi="Times New Roman" w:cs="Times New Roman"/>
          <w:sz w:val="28"/>
          <w:szCs w:val="28"/>
        </w:rPr>
        <w:t>Держпраці</w:t>
      </w:r>
      <w:proofErr w:type="spellEnd"/>
      <w:r w:rsidRPr="00EF03A2">
        <w:rPr>
          <w:rFonts w:ascii="Times New Roman" w:hAnsi="Times New Roman" w:cs="Times New Roman"/>
          <w:sz w:val="28"/>
          <w:szCs w:val="28"/>
        </w:rPr>
        <w:t xml:space="preserve"> будуть роботодавці, які не відреагували на тривалу інформаційну кампанію та продовжують ухилятись від декларування найманих працівників. </w:t>
      </w:r>
      <w:proofErr w:type="spellStart"/>
      <w:r w:rsidR="00E522A1" w:rsidRPr="00E522A1">
        <w:rPr>
          <w:rFonts w:ascii="Times New Roman" w:hAnsi="Times New Roman" w:cs="Times New Roman"/>
          <w:sz w:val="28"/>
          <w:szCs w:val="28"/>
        </w:rPr>
        <w:t>Держпраці</w:t>
      </w:r>
      <w:proofErr w:type="spellEnd"/>
      <w:r w:rsidR="00E522A1" w:rsidRPr="00E522A1">
        <w:rPr>
          <w:rFonts w:ascii="Times New Roman" w:hAnsi="Times New Roman" w:cs="Times New Roman"/>
          <w:sz w:val="28"/>
          <w:szCs w:val="28"/>
        </w:rPr>
        <w:t xml:space="preserve"> надано </w:t>
      </w:r>
      <w:r w:rsidR="00C202E6">
        <w:rPr>
          <w:rFonts w:ascii="Times New Roman" w:hAnsi="Times New Roman" w:cs="Times New Roman"/>
          <w:sz w:val="28"/>
          <w:szCs w:val="28"/>
        </w:rPr>
        <w:t>ГУ</w:t>
      </w:r>
      <w:r w:rsidR="00C202E6" w:rsidRPr="00EF03A2">
        <w:rPr>
          <w:rFonts w:ascii="Times New Roman" w:hAnsi="Times New Roman" w:cs="Times New Roman"/>
          <w:sz w:val="28"/>
          <w:szCs w:val="28"/>
        </w:rPr>
        <w:t xml:space="preserve"> ДПС</w:t>
      </w:r>
      <w:r w:rsidR="00C202E6">
        <w:rPr>
          <w:rFonts w:ascii="Times New Roman" w:hAnsi="Times New Roman" w:cs="Times New Roman"/>
          <w:sz w:val="28"/>
          <w:szCs w:val="28"/>
        </w:rPr>
        <w:t xml:space="preserve"> у Черкаській області</w:t>
      </w:r>
      <w:r w:rsidR="00E522A1" w:rsidRPr="00E522A1">
        <w:rPr>
          <w:rFonts w:ascii="Times New Roman" w:hAnsi="Times New Roman" w:cs="Times New Roman"/>
          <w:sz w:val="28"/>
          <w:szCs w:val="28"/>
        </w:rPr>
        <w:t xml:space="preserve"> критерії, за якими суб’єкт господарювання може бути віднесений до суб’єктів з високим ступенем ризику використання незадекларованої праці.</w:t>
      </w:r>
    </w:p>
    <w:p w:rsidR="009F2577" w:rsidRPr="00171FA1" w:rsidRDefault="009F2577" w:rsidP="00171F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7">
        <w:rPr>
          <w:rFonts w:ascii="Times New Roman" w:hAnsi="Times New Roman" w:cs="Times New Roman"/>
          <w:sz w:val="28"/>
          <w:szCs w:val="28"/>
        </w:rPr>
        <w:t>Такими критеріями є:</w:t>
      </w:r>
    </w:p>
    <w:p w:rsidR="00171FA1" w:rsidRPr="00171FA1" w:rsidRDefault="00171FA1" w:rsidP="00171F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FA1">
        <w:rPr>
          <w:rFonts w:ascii="Times New Roman" w:hAnsi="Times New Roman" w:cs="Times New Roman"/>
          <w:sz w:val="28"/>
          <w:szCs w:val="28"/>
        </w:rPr>
        <w:t>-</w:t>
      </w:r>
      <w:r w:rsidRPr="00171FA1">
        <w:rPr>
          <w:rFonts w:ascii="Times New Roman" w:hAnsi="Times New Roman" w:cs="Times New Roman"/>
          <w:sz w:val="28"/>
          <w:szCs w:val="28"/>
        </w:rPr>
        <w:tab/>
        <w:t>виявлені в ході проведення фактичних перевірок факти неоформлення трудових відносин (критерій 1);</w:t>
      </w:r>
    </w:p>
    <w:p w:rsidR="00171FA1" w:rsidRPr="00171FA1" w:rsidRDefault="00171FA1" w:rsidP="00171F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FA1">
        <w:rPr>
          <w:rFonts w:ascii="Times New Roman" w:hAnsi="Times New Roman" w:cs="Times New Roman"/>
          <w:sz w:val="28"/>
          <w:szCs w:val="28"/>
        </w:rPr>
        <w:t>-</w:t>
      </w:r>
      <w:r w:rsidRPr="00171FA1">
        <w:rPr>
          <w:rFonts w:ascii="Times New Roman" w:hAnsi="Times New Roman" w:cs="Times New Roman"/>
          <w:sz w:val="28"/>
          <w:szCs w:val="28"/>
        </w:rPr>
        <w:tab/>
        <w:t>невідповідність кількості працівників роботодавця обсягам виробництва (виконаних робіт, наданих послуг) до середніх показників за відповідним видом економічної діяльності (критерій 2);</w:t>
      </w:r>
    </w:p>
    <w:p w:rsidR="00171FA1" w:rsidRPr="00171FA1" w:rsidRDefault="00171FA1" w:rsidP="00171F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FA1">
        <w:rPr>
          <w:rFonts w:ascii="Times New Roman" w:hAnsi="Times New Roman" w:cs="Times New Roman"/>
          <w:sz w:val="28"/>
          <w:szCs w:val="28"/>
        </w:rPr>
        <w:t>-</w:t>
      </w:r>
      <w:r w:rsidRPr="00171FA1">
        <w:rPr>
          <w:rFonts w:ascii="Times New Roman" w:hAnsi="Times New Roman" w:cs="Times New Roman"/>
          <w:sz w:val="28"/>
          <w:szCs w:val="28"/>
        </w:rPr>
        <w:tab/>
        <w:t>невідповідність кількості об’єктів оподаткування (поданих за формою № 20-</w:t>
      </w:r>
      <w:r w:rsidR="0031797B">
        <w:rPr>
          <w:rFonts w:ascii="Times New Roman" w:hAnsi="Times New Roman" w:cs="Times New Roman"/>
          <w:sz w:val="28"/>
          <w:szCs w:val="28"/>
        </w:rPr>
        <w:t>ОПП</w:t>
      </w:r>
      <w:r w:rsidRPr="00171FA1">
        <w:rPr>
          <w:rFonts w:ascii="Times New Roman" w:hAnsi="Times New Roman" w:cs="Times New Roman"/>
          <w:sz w:val="28"/>
          <w:szCs w:val="28"/>
        </w:rPr>
        <w:t xml:space="preserve"> «Повідомлення про об’єкти оподаткування або об’єкти, пов’язані з оподаткуванням або через які провадиться діяльність»), РРО/ПРРО, що звітують, кількості працевлаштованих платником податків найманих працівників (критерій 3);</w:t>
      </w:r>
    </w:p>
    <w:p w:rsidR="00171FA1" w:rsidRPr="00171FA1" w:rsidRDefault="00171FA1" w:rsidP="00171F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FA1">
        <w:rPr>
          <w:rFonts w:ascii="Times New Roman" w:hAnsi="Times New Roman" w:cs="Times New Roman"/>
          <w:sz w:val="28"/>
          <w:szCs w:val="28"/>
        </w:rPr>
        <w:t>-</w:t>
      </w:r>
      <w:r w:rsidRPr="00171FA1">
        <w:rPr>
          <w:rFonts w:ascii="Times New Roman" w:hAnsi="Times New Roman" w:cs="Times New Roman"/>
          <w:sz w:val="28"/>
          <w:szCs w:val="28"/>
        </w:rPr>
        <w:tab/>
        <w:t xml:space="preserve">перевищення кількості працівників суб’єкта господарювання, залучених за договорами цивільно-правового характеру над кількістю працівників, що працюють за трудовими договорами (контрактами) </w:t>
      </w:r>
      <w:r w:rsidR="00734A4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71FA1">
        <w:rPr>
          <w:rFonts w:ascii="Times New Roman" w:hAnsi="Times New Roman" w:cs="Times New Roman"/>
          <w:sz w:val="28"/>
          <w:szCs w:val="28"/>
        </w:rPr>
        <w:t>(критерій 4);</w:t>
      </w:r>
    </w:p>
    <w:p w:rsidR="00AF79CB" w:rsidRDefault="00171FA1" w:rsidP="00171F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FA1">
        <w:rPr>
          <w:rFonts w:ascii="Times New Roman" w:hAnsi="Times New Roman" w:cs="Times New Roman"/>
          <w:sz w:val="28"/>
          <w:szCs w:val="28"/>
        </w:rPr>
        <w:t>-</w:t>
      </w:r>
      <w:r w:rsidRPr="00171FA1">
        <w:rPr>
          <w:rFonts w:ascii="Times New Roman" w:hAnsi="Times New Roman" w:cs="Times New Roman"/>
          <w:sz w:val="28"/>
          <w:szCs w:val="28"/>
        </w:rPr>
        <w:tab/>
        <w:t>відсутність найманих працівників у суб’єкта господарювання сфери торгівлі та послуг (критерій 5).</w:t>
      </w:r>
    </w:p>
    <w:p w:rsidR="00AF79CB" w:rsidRDefault="000A4AC1" w:rsidP="009A73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Головне управління ДПС у Черкаській області звертає увагу роботодавців на недопущення використання незадекларованої праці.</w:t>
      </w:r>
    </w:p>
    <w:p w:rsidR="00857668" w:rsidRPr="00E33725" w:rsidRDefault="00857668" w:rsidP="009A73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A34FA" w:rsidRPr="00E33725" w:rsidRDefault="00FA34FA" w:rsidP="00FA34FA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4FA" w:rsidRPr="00D07571" w:rsidRDefault="00FA34FA" w:rsidP="00FA34FA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FA34FA" w:rsidRPr="00FA34FA" w:rsidRDefault="00FA34FA" w:rsidP="00E3372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7" w:history="1">
        <w:r w:rsidRPr="00A9309E">
          <w:rPr>
            <w:rStyle w:val="a4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  <w:bookmarkStart w:id="0" w:name="_GoBack"/>
      <w:bookmarkEnd w:id="0"/>
    </w:p>
    <w:sectPr w:rsidR="00FA34FA" w:rsidRPr="00FA34FA" w:rsidSect="00EF03A2">
      <w:pgSz w:w="11906" w:h="16838"/>
      <w:pgMar w:top="567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255"/>
    <w:rsid w:val="00072A3A"/>
    <w:rsid w:val="000A4AC1"/>
    <w:rsid w:val="000D2306"/>
    <w:rsid w:val="000D3266"/>
    <w:rsid w:val="000D6A32"/>
    <w:rsid w:val="000E0813"/>
    <w:rsid w:val="0014088B"/>
    <w:rsid w:val="00171FA1"/>
    <w:rsid w:val="001B331B"/>
    <w:rsid w:val="001B4AFC"/>
    <w:rsid w:val="001E16F8"/>
    <w:rsid w:val="00217BE4"/>
    <w:rsid w:val="0031797B"/>
    <w:rsid w:val="00354DD6"/>
    <w:rsid w:val="0042108C"/>
    <w:rsid w:val="004275D7"/>
    <w:rsid w:val="004634A0"/>
    <w:rsid w:val="00534E3E"/>
    <w:rsid w:val="00580E25"/>
    <w:rsid w:val="005C73FA"/>
    <w:rsid w:val="00626794"/>
    <w:rsid w:val="006537DA"/>
    <w:rsid w:val="006C2E05"/>
    <w:rsid w:val="00702EBE"/>
    <w:rsid w:val="00734A49"/>
    <w:rsid w:val="00753F89"/>
    <w:rsid w:val="00763F26"/>
    <w:rsid w:val="007E303C"/>
    <w:rsid w:val="00857668"/>
    <w:rsid w:val="008670C5"/>
    <w:rsid w:val="008F57EA"/>
    <w:rsid w:val="009342A9"/>
    <w:rsid w:val="009748EF"/>
    <w:rsid w:val="0098385C"/>
    <w:rsid w:val="009A736F"/>
    <w:rsid w:val="009C33AA"/>
    <w:rsid w:val="009F2577"/>
    <w:rsid w:val="00A0295C"/>
    <w:rsid w:val="00A565EC"/>
    <w:rsid w:val="00AD4020"/>
    <w:rsid w:val="00AF79CB"/>
    <w:rsid w:val="00B239BA"/>
    <w:rsid w:val="00B27975"/>
    <w:rsid w:val="00B32F3A"/>
    <w:rsid w:val="00B506D1"/>
    <w:rsid w:val="00B553A5"/>
    <w:rsid w:val="00B727F0"/>
    <w:rsid w:val="00BC3202"/>
    <w:rsid w:val="00C202E6"/>
    <w:rsid w:val="00C52255"/>
    <w:rsid w:val="00C70E6F"/>
    <w:rsid w:val="00D229B2"/>
    <w:rsid w:val="00DB7BD6"/>
    <w:rsid w:val="00DF10C6"/>
    <w:rsid w:val="00E33725"/>
    <w:rsid w:val="00E351D9"/>
    <w:rsid w:val="00E522A1"/>
    <w:rsid w:val="00EF03A2"/>
    <w:rsid w:val="00FA34FA"/>
    <w:rsid w:val="00FD4402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4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AD4020"/>
    <w:rPr>
      <w:color w:val="0000FF"/>
      <w:u w:val="single"/>
    </w:rPr>
  </w:style>
  <w:style w:type="table" w:styleId="a5">
    <w:name w:val="Table Grid"/>
    <w:basedOn w:val="a1"/>
    <w:uiPriority w:val="59"/>
    <w:rsid w:val="00EF03A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5C73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73FA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FA3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34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4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AD4020"/>
    <w:rPr>
      <w:color w:val="0000FF"/>
      <w:u w:val="single"/>
    </w:rPr>
  </w:style>
  <w:style w:type="table" w:styleId="a5">
    <w:name w:val="Table Grid"/>
    <w:basedOn w:val="a1"/>
    <w:uiPriority w:val="59"/>
    <w:rsid w:val="00EF03A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5C73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73FA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FA3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34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1612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Калініченко</dc:creator>
  <cp:lastModifiedBy>user</cp:lastModifiedBy>
  <cp:revision>10</cp:revision>
  <cp:lastPrinted>2021-07-06T06:25:00Z</cp:lastPrinted>
  <dcterms:created xsi:type="dcterms:W3CDTF">2021-07-05T07:50:00Z</dcterms:created>
  <dcterms:modified xsi:type="dcterms:W3CDTF">2021-07-12T11:33:00Z</dcterms:modified>
</cp:coreProperties>
</file>