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20"/>
        <w:gridCol w:w="60"/>
        <w:gridCol w:w="80"/>
        <w:gridCol w:w="20"/>
        <w:gridCol w:w="420"/>
        <w:gridCol w:w="20"/>
        <w:gridCol w:w="260"/>
        <w:gridCol w:w="20"/>
        <w:gridCol w:w="80"/>
        <w:gridCol w:w="20"/>
        <w:gridCol w:w="80"/>
        <w:gridCol w:w="40"/>
        <w:gridCol w:w="40"/>
        <w:gridCol w:w="20"/>
        <w:gridCol w:w="340"/>
        <w:gridCol w:w="180"/>
        <w:gridCol w:w="100"/>
        <w:gridCol w:w="20"/>
        <w:gridCol w:w="160"/>
        <w:gridCol w:w="20"/>
        <w:gridCol w:w="80"/>
        <w:gridCol w:w="80"/>
        <w:gridCol w:w="2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80"/>
        <w:gridCol w:w="20"/>
        <w:gridCol w:w="140"/>
        <w:gridCol w:w="280"/>
        <w:gridCol w:w="80"/>
        <w:gridCol w:w="20"/>
        <w:gridCol w:w="300"/>
        <w:gridCol w:w="80"/>
        <w:gridCol w:w="80"/>
        <w:gridCol w:w="20"/>
        <w:gridCol w:w="4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2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4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5960" w:type="dxa"/>
            <w:gridSpan w:val="1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0113140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3140</w:t>
            </w:r>
          </w:p>
        </w:tc>
        <w:tc>
          <w:tcPr>
            <w:tcW w:w="1760" w:type="dxa"/>
            <w:gridSpan w:val="1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1040</w:t>
            </w:r>
          </w:p>
        </w:tc>
        <w:tc>
          <w:tcPr>
            <w:tcW w:w="6520" w:type="dxa"/>
            <w:gridSpan w:val="6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both"/>
            </w:pPr>
            <w: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861E43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760" w:type="dxa"/>
            <w:gridSpan w:val="1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6520" w:type="dxa"/>
            <w:gridSpan w:val="6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804B7" w:rsidRDefault="00861E43">
            <w:pPr>
              <w:spacing w:after="200"/>
              <w:ind w:left="500"/>
            </w:pPr>
            <w:r>
              <w:t>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804B7" w:rsidRDefault="00861E43">
            <w:pPr>
              <w:ind w:left="500"/>
            </w:pPr>
            <w: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804B7" w:rsidRDefault="00861E43">
            <w:pPr>
              <w:ind w:left="500"/>
            </w:pPr>
            <w:r>
              <w:t xml:space="preserve">Конституція України, Бюджетний кодекс України, Закон України"Про місцеве самоврядування в </w:t>
            </w:r>
            <w:r>
              <w:t>Україні",Рішення Медведівської сільської ради, інші законодавчи акти</w:t>
            </w:r>
            <w:r>
              <w:br/>
            </w:r>
            <w:r>
              <w:br/>
            </w: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70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2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6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135 000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135 000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2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2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2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59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яким надані послуги з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оздоровлення однієї дитини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595,24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595,24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динаміка** кількості дітей, охоплених заходами з оздоровлення, порівняно з минулим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294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яким надані послуги з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210,00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оздоровлення однієї дитини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642,86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642,86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714,29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714,29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динаміка** кількості дітей, охоплених заходами з оздоровлення, порівняно з минулим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1408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40" w:type="dxa"/>
          </w:tcPr>
          <w:p w:rsidR="00B804B7" w:rsidRDefault="00B804B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B804B7" w:rsidRDefault="00B804B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861E4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20"/>
        </w:trPr>
        <w:tc>
          <w:tcPr>
            <w:tcW w:w="0" w:type="auto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804B7" w:rsidRDefault="00861E43">
            <w:pPr>
              <w:spacing w:after="200"/>
            </w:pPr>
            <w:r>
              <w:t>У 2019 році видатки на оздоровлення дітей  передбачались як субвенція районному бюджету,на 2020-2022 роки очікується оздоровити дітей, які будуть в пришкільних таборах.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</w:t>
            </w:r>
            <w:r>
              <w:rPr>
                <w:sz w:val="16"/>
              </w:rPr>
              <w:t>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0"/>
        </w:trPr>
        <w:tc>
          <w:tcPr>
            <w:tcW w:w="0" w:type="auto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3"/>
            <w:tcMar>
              <w:top w:w="8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04B7" w:rsidRDefault="00861E4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left="60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4B7" w:rsidRDefault="00B804B7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B804B7">
            <w:pPr>
              <w:jc w:val="center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6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804B7" w:rsidRDefault="00861E43">
            <w:pPr>
              <w:spacing w:after="200"/>
              <w:ind w:left="400"/>
              <w:jc w:val="both"/>
            </w:pPr>
            <w:r>
              <w:t>Збільшення видатків для покращення харчування в пришкільних таборах.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04B7" w:rsidRDefault="00861E43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B804B7" w:rsidRDefault="00861E43">
            <w:pPr>
              <w:spacing w:after="200"/>
              <w:jc w:val="both"/>
            </w:pPr>
            <w:r>
              <w:t>Надходження можливі лише як спонсорська допомога.</w:t>
            </w: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t>Лавріненко О. Г.</w:t>
            </w: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0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r>
              <w:t>Білоножко Т.О.</w:t>
            </w: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  <w:tr w:rsidR="00B804B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04B7" w:rsidRDefault="00861E43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3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B804B7" w:rsidRDefault="00B804B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B804B7" w:rsidRDefault="00B804B7">
            <w:pPr>
              <w:pStyle w:val="EMPTYCELLSTYLE"/>
            </w:pPr>
          </w:p>
        </w:tc>
      </w:tr>
    </w:tbl>
    <w:p w:rsidR="00000000" w:rsidRDefault="00861E43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4B7"/>
    <w:rsid w:val="00861E43"/>
    <w:rsid w:val="00B8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2019-12-15T17:40:00Z</dcterms:created>
  <dcterms:modified xsi:type="dcterms:W3CDTF">2019-12-15T17:40:00Z</dcterms:modified>
</cp:coreProperties>
</file>