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6AF" w:rsidRPr="009836AF" w:rsidRDefault="009836AF" w:rsidP="009836A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2FB9AF" wp14:editId="41F32AF7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36AF" w:rsidRDefault="009836AF" w:rsidP="009836A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9836AF" w:rsidRDefault="009836AF" w:rsidP="009836A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9836AF" w:rsidRDefault="009836AF" w:rsidP="009836A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9836AF" w:rsidRDefault="009836AF" w:rsidP="009836A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9836AF" w:rsidRDefault="009836AF" w:rsidP="009836A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9836AF" w:rsidRDefault="009836AF" w:rsidP="009836A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28C42F02" wp14:editId="094C2976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30C08" w:rsidRPr="009836AF" w:rsidRDefault="00830C08" w:rsidP="00830C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9836A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З яких питань доцільно звертатись безпосередньо </w:t>
      </w:r>
    </w:p>
    <w:p w:rsidR="00830C08" w:rsidRPr="009836AF" w:rsidRDefault="00830C08" w:rsidP="00830C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9836A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до центрів сервісного обслуговування РРО</w:t>
      </w:r>
    </w:p>
    <w:p w:rsidR="00830C08" w:rsidRPr="009836AF" w:rsidRDefault="00830C08" w:rsidP="00830C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</w:p>
    <w:p w:rsidR="00830C08" w:rsidRPr="009836AF" w:rsidRDefault="00830C08" w:rsidP="00830C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83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Інформуємо суб’єктів господарювання, які є користувачами реєстраторів розрахункових, що з питань: </w:t>
      </w:r>
    </w:p>
    <w:p w:rsidR="00830C08" w:rsidRPr="009836AF" w:rsidRDefault="00830C08" w:rsidP="00830C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83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спроможності (технічних можливостей), зареєстрованої ними касової техніки, виконувати вимоги чинної редакції Положення про форму і зміст розрахункових документів/електронних розрахункових документів, затвердженого наказом Міністерства фінансів України від 12.01.2016 № 13; </w:t>
      </w:r>
    </w:p>
    <w:p w:rsidR="00830C08" w:rsidRPr="009836AF" w:rsidRDefault="00830C08" w:rsidP="00830C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83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необхідності чи/або можливості проведення робіт з доопрацювання наявної у них касової техніки з метою дотримання вимог щодо форми та змісту розрахункових документів; </w:t>
      </w:r>
    </w:p>
    <w:p w:rsidR="00830C08" w:rsidRPr="009836AF" w:rsidRDefault="00830C08" w:rsidP="00830C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83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термінів, які надавались для здійснення такого доопрацювання; </w:t>
      </w:r>
    </w:p>
    <w:p w:rsidR="00830C08" w:rsidRPr="009836AF" w:rsidRDefault="00830C08" w:rsidP="00830C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83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доцільно звернення безпосередньо до центрів сервісного обслуговування, з якими укладено договори про сервісне обслуговування реєстраторів розрахункових операцій. </w:t>
      </w:r>
    </w:p>
    <w:p w:rsidR="009836AF" w:rsidRPr="00433ED4" w:rsidRDefault="009836AF" w:rsidP="009836AF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6AF" w:rsidRDefault="009836AF">
      <w:pPr>
        <w:rPr>
          <w:rFonts w:ascii="Times New Roman" w:hAnsi="Times New Roman" w:cs="Times New Roman"/>
          <w:lang w:val="en-US"/>
        </w:rPr>
      </w:pPr>
    </w:p>
    <w:p w:rsidR="00433ED4" w:rsidRDefault="00433ED4">
      <w:pPr>
        <w:rPr>
          <w:rFonts w:ascii="Times New Roman" w:hAnsi="Times New Roman" w:cs="Times New Roman"/>
          <w:lang w:val="en-US"/>
        </w:rPr>
      </w:pPr>
    </w:p>
    <w:p w:rsidR="00433ED4" w:rsidRDefault="00433ED4">
      <w:pPr>
        <w:rPr>
          <w:rFonts w:ascii="Times New Roman" w:hAnsi="Times New Roman" w:cs="Times New Roman"/>
          <w:lang w:val="en-US"/>
        </w:rPr>
      </w:pPr>
    </w:p>
    <w:p w:rsidR="00433ED4" w:rsidRDefault="00433ED4">
      <w:pPr>
        <w:rPr>
          <w:rFonts w:ascii="Times New Roman" w:hAnsi="Times New Roman" w:cs="Times New Roman"/>
          <w:lang w:val="en-US"/>
        </w:rPr>
      </w:pPr>
    </w:p>
    <w:p w:rsidR="00433ED4" w:rsidRDefault="00433ED4">
      <w:pPr>
        <w:rPr>
          <w:rFonts w:ascii="Times New Roman" w:hAnsi="Times New Roman" w:cs="Times New Roman"/>
          <w:lang w:val="en-US"/>
        </w:rPr>
      </w:pPr>
    </w:p>
    <w:p w:rsidR="00433ED4" w:rsidRPr="00433ED4" w:rsidRDefault="00433ED4">
      <w:pPr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9836AF" w:rsidRPr="00433ED4" w:rsidRDefault="009836AF">
      <w:pPr>
        <w:rPr>
          <w:rFonts w:ascii="Times New Roman" w:hAnsi="Times New Roman" w:cs="Times New Roman"/>
        </w:rPr>
      </w:pPr>
    </w:p>
    <w:p w:rsidR="009836AF" w:rsidRPr="00433ED4" w:rsidRDefault="009836AF">
      <w:pPr>
        <w:rPr>
          <w:rFonts w:ascii="Times New Roman" w:hAnsi="Times New Roman" w:cs="Times New Roman"/>
        </w:rPr>
      </w:pPr>
    </w:p>
    <w:p w:rsidR="009836AF" w:rsidRPr="00433ED4" w:rsidRDefault="009836AF">
      <w:pPr>
        <w:rPr>
          <w:rFonts w:ascii="Times New Roman" w:hAnsi="Times New Roman" w:cs="Times New Roman"/>
        </w:rPr>
      </w:pPr>
    </w:p>
    <w:p w:rsidR="009836AF" w:rsidRPr="00433ED4" w:rsidRDefault="009836AF">
      <w:pPr>
        <w:rPr>
          <w:rFonts w:ascii="Times New Roman" w:hAnsi="Times New Roman" w:cs="Times New Roman"/>
        </w:rPr>
      </w:pPr>
    </w:p>
    <w:p w:rsidR="009836AF" w:rsidRPr="00433ED4" w:rsidRDefault="009836AF">
      <w:pPr>
        <w:rPr>
          <w:rFonts w:ascii="Times New Roman" w:hAnsi="Times New Roman" w:cs="Times New Roman"/>
        </w:rPr>
      </w:pPr>
    </w:p>
    <w:p w:rsidR="009836AF" w:rsidRPr="00433ED4" w:rsidRDefault="009836AF">
      <w:pPr>
        <w:rPr>
          <w:rFonts w:ascii="Times New Roman" w:hAnsi="Times New Roman" w:cs="Times New Roman"/>
        </w:rPr>
      </w:pPr>
    </w:p>
    <w:p w:rsidR="009836AF" w:rsidRPr="00433ED4" w:rsidRDefault="009836AF" w:rsidP="009836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ED4">
        <w:rPr>
          <w:rFonts w:ascii="Times New Roman" w:hAnsi="Times New Roman" w:cs="Times New Roman"/>
          <w:sz w:val="20"/>
          <w:szCs w:val="20"/>
        </w:rPr>
        <w:t xml:space="preserve">18002, </w:t>
      </w:r>
      <w:r w:rsidRPr="009836AF">
        <w:rPr>
          <w:rFonts w:ascii="Times New Roman" w:hAnsi="Times New Roman" w:cs="Times New Roman"/>
          <w:sz w:val="20"/>
          <w:szCs w:val="20"/>
        </w:rPr>
        <w:t>м</w:t>
      </w:r>
      <w:r w:rsidRPr="00433ED4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9836AF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433ED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9836AF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433ED4">
        <w:rPr>
          <w:rFonts w:ascii="Times New Roman" w:hAnsi="Times New Roman" w:cs="Times New Roman"/>
          <w:sz w:val="20"/>
          <w:szCs w:val="20"/>
        </w:rPr>
        <w:t xml:space="preserve">. </w:t>
      </w:r>
      <w:r w:rsidRPr="009836AF">
        <w:rPr>
          <w:rFonts w:ascii="Times New Roman" w:hAnsi="Times New Roman" w:cs="Times New Roman"/>
          <w:sz w:val="20"/>
          <w:szCs w:val="20"/>
        </w:rPr>
        <w:t>Хрещатик</w:t>
      </w:r>
      <w:r w:rsidRPr="00433ED4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9836A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33ED4">
        <w:rPr>
          <w:rFonts w:ascii="Times New Roman" w:hAnsi="Times New Roman" w:cs="Times New Roman"/>
          <w:sz w:val="20"/>
          <w:szCs w:val="20"/>
        </w:rPr>
        <w:t>-</w:t>
      </w:r>
      <w:r w:rsidRPr="009836A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33ED4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9836A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433ED4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r w:rsidRPr="009836A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433ED4">
          <w:rPr>
            <w:rStyle w:val="a6"/>
            <w:rFonts w:ascii="Times New Roman" w:hAnsi="Times New Roman" w:cs="Times New Roman"/>
            <w:sz w:val="20"/>
            <w:szCs w:val="20"/>
          </w:rPr>
          <w:t>@</w:t>
        </w:r>
        <w:r w:rsidRPr="009836A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433ED4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r w:rsidRPr="009836A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433ED4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9836A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9836AF" w:rsidRPr="009836AF" w:rsidRDefault="009836AF" w:rsidP="009836AF">
      <w:r w:rsidRPr="009836A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9836AF">
          <w:rPr>
            <w:rStyle w:val="a6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9836AF" w:rsidRPr="009836AF" w:rsidSect="009836A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C08"/>
    <w:rsid w:val="00281277"/>
    <w:rsid w:val="00433ED4"/>
    <w:rsid w:val="00830C08"/>
    <w:rsid w:val="009836AF"/>
    <w:rsid w:val="00D7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30C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0C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30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-label">
    <w:name w:val="z-label"/>
    <w:basedOn w:val="a0"/>
    <w:rsid w:val="009836AF"/>
  </w:style>
  <w:style w:type="paragraph" w:styleId="a4">
    <w:name w:val="Balloon Text"/>
    <w:basedOn w:val="a"/>
    <w:link w:val="a5"/>
    <w:uiPriority w:val="99"/>
    <w:semiHidden/>
    <w:unhideWhenUsed/>
    <w:rsid w:val="00983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36AF"/>
    <w:rPr>
      <w:rFonts w:ascii="Tahoma" w:hAnsi="Tahoma" w:cs="Tahoma"/>
      <w:sz w:val="16"/>
      <w:szCs w:val="16"/>
    </w:rPr>
  </w:style>
  <w:style w:type="character" w:styleId="a6">
    <w:name w:val="Hyperlink"/>
    <w:uiPriority w:val="99"/>
    <w:semiHidden/>
    <w:unhideWhenUsed/>
    <w:rsid w:val="009836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30C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0C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30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-label">
    <w:name w:val="z-label"/>
    <w:basedOn w:val="a0"/>
    <w:rsid w:val="009836AF"/>
  </w:style>
  <w:style w:type="paragraph" w:styleId="a4">
    <w:name w:val="Balloon Text"/>
    <w:basedOn w:val="a"/>
    <w:link w:val="a5"/>
    <w:uiPriority w:val="99"/>
    <w:semiHidden/>
    <w:unhideWhenUsed/>
    <w:rsid w:val="00983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36AF"/>
    <w:rPr>
      <w:rFonts w:ascii="Tahoma" w:hAnsi="Tahoma" w:cs="Tahoma"/>
      <w:sz w:val="16"/>
      <w:szCs w:val="16"/>
    </w:rPr>
  </w:style>
  <w:style w:type="character" w:styleId="a6">
    <w:name w:val="Hyperlink"/>
    <w:uiPriority w:val="99"/>
    <w:semiHidden/>
    <w:unhideWhenUsed/>
    <w:rsid w:val="009836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0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27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26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1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51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752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cp:lastPrinted>2021-11-04T07:00:00Z</cp:lastPrinted>
  <dcterms:created xsi:type="dcterms:W3CDTF">2021-11-04T06:51:00Z</dcterms:created>
  <dcterms:modified xsi:type="dcterms:W3CDTF">2021-11-05T12:31:00Z</dcterms:modified>
</cp:coreProperties>
</file>