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96C" w:rsidRDefault="00A7796C" w:rsidP="00A7796C">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14:anchorId="476F7E7F" wp14:editId="1B54A31C">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796C" w:rsidRPr="000A7DA7" w:rsidRDefault="00A7796C" w:rsidP="00A7796C">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A7796C" w:rsidRPr="00D07571" w:rsidRDefault="00A7796C" w:rsidP="00A7796C">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A7796C" w:rsidRPr="00D07571" w:rsidRDefault="00A7796C" w:rsidP="00A7796C">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A7796C" w:rsidRPr="000A7DA7" w:rsidRDefault="00A7796C" w:rsidP="00A7796C">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A7796C" w:rsidRPr="00D07571" w:rsidRDefault="00A7796C" w:rsidP="00A7796C">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A7796C" w:rsidRPr="00D07571" w:rsidRDefault="00A7796C" w:rsidP="00A7796C">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19021BE7" wp14:editId="00F51F46">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A7796C" w:rsidRDefault="00A7796C" w:rsidP="004737C6">
      <w:pPr>
        <w:spacing w:after="0" w:line="240" w:lineRule="auto"/>
        <w:ind w:firstLine="709"/>
        <w:jc w:val="center"/>
        <w:rPr>
          <w:rFonts w:ascii="Times New Roman" w:eastAsia="Times New Roman" w:hAnsi="Times New Roman" w:cs="Times New Roman"/>
          <w:b/>
          <w:color w:val="000000" w:themeColor="text1"/>
          <w:sz w:val="28"/>
          <w:szCs w:val="28"/>
          <w:lang w:val="uk-UA" w:eastAsia="ru-RU"/>
        </w:rPr>
      </w:pPr>
    </w:p>
    <w:p w:rsidR="001810FC" w:rsidRPr="001810FC" w:rsidRDefault="001810FC" w:rsidP="001810FC">
      <w:pPr>
        <w:jc w:val="center"/>
        <w:rPr>
          <w:rFonts w:ascii="Times New Roman" w:hAnsi="Times New Roman" w:cs="Times New Roman"/>
          <w:b/>
          <w:sz w:val="26"/>
          <w:szCs w:val="26"/>
          <w:lang w:val="uk-UA"/>
        </w:rPr>
      </w:pPr>
      <w:r w:rsidRPr="001810FC">
        <w:rPr>
          <w:rFonts w:ascii="Times New Roman" w:hAnsi="Times New Roman" w:cs="Times New Roman"/>
          <w:b/>
          <w:sz w:val="26"/>
          <w:szCs w:val="26"/>
          <w:lang w:val="uk-UA"/>
        </w:rPr>
        <w:t>Перехід ФОП на загальну систему  оподаткування</w:t>
      </w:r>
    </w:p>
    <w:p w:rsidR="001810FC" w:rsidRPr="001810FC" w:rsidRDefault="001810FC" w:rsidP="001810FC">
      <w:pPr>
        <w:jc w:val="center"/>
        <w:rPr>
          <w:rFonts w:ascii="Times New Roman" w:hAnsi="Times New Roman" w:cs="Times New Roman"/>
          <w:sz w:val="26"/>
          <w:szCs w:val="26"/>
          <w:lang w:val="uk-UA"/>
        </w:rPr>
      </w:pPr>
      <w:r w:rsidRPr="001810FC">
        <w:rPr>
          <w:rFonts w:ascii="Times New Roman" w:hAnsi="Times New Roman" w:cs="Times New Roman"/>
          <w:sz w:val="26"/>
          <w:szCs w:val="26"/>
          <w:lang w:val="uk-UA"/>
        </w:rPr>
        <w:t>ФОП перейшов з ІІ групи єдиного податку на загальну систему оподаткування з 1 липня 2021 року. Які звіти потрібно подати та в які терміни? Якщо ФОП не отримує доходу, чи потрібно сплачувати ЄСВ?</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 xml:space="preserve">Відмова від спрощеної системи оподаткування платниками єдиного податку першої - третьої груп здійснюється в порядку, визначеному </w:t>
      </w:r>
      <w:proofErr w:type="spellStart"/>
      <w:r w:rsidRPr="001810FC">
        <w:rPr>
          <w:rFonts w:ascii="Times New Roman" w:hAnsi="Times New Roman" w:cs="Times New Roman"/>
          <w:sz w:val="26"/>
          <w:szCs w:val="26"/>
          <w:lang w:val="uk-UA"/>
        </w:rPr>
        <w:t>пп</w:t>
      </w:r>
      <w:proofErr w:type="spellEnd"/>
      <w:r w:rsidRPr="001810FC">
        <w:rPr>
          <w:rFonts w:ascii="Times New Roman" w:hAnsi="Times New Roman" w:cs="Times New Roman"/>
          <w:sz w:val="26"/>
          <w:szCs w:val="26"/>
          <w:lang w:val="uk-UA"/>
        </w:rPr>
        <w:t>. 298.2.1-298.2.3 ПКУ.</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 xml:space="preserve">Згідно з </w:t>
      </w:r>
      <w:proofErr w:type="spellStart"/>
      <w:r w:rsidRPr="001810FC">
        <w:rPr>
          <w:rFonts w:ascii="Times New Roman" w:hAnsi="Times New Roman" w:cs="Times New Roman"/>
          <w:sz w:val="26"/>
          <w:szCs w:val="26"/>
          <w:lang w:val="uk-UA"/>
        </w:rPr>
        <w:t>пп</w:t>
      </w:r>
      <w:proofErr w:type="spellEnd"/>
      <w:r w:rsidRPr="001810FC">
        <w:rPr>
          <w:rFonts w:ascii="Times New Roman" w:hAnsi="Times New Roman" w:cs="Times New Roman"/>
          <w:sz w:val="26"/>
          <w:szCs w:val="26"/>
          <w:lang w:val="uk-UA"/>
        </w:rPr>
        <w:t xml:space="preserve">. 177.5 ПКУ, звітним періодом для ФОП є календарний рік. </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 xml:space="preserve">При переході з ЄП на ЗСО потрібно подати дві декларації. </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 xml:space="preserve">Першу - за період перебування на спрощеній системі оподаткування. Подається декларація платника єдиного податку - фізичної особи підприємця разом з Додатком 1, який  є невід’ємною частиною декларації. Для цього ФОП, який переходить на загальну систему оподаткування повинен поставити відмітку "Х" у рядку 8.2, а в Додатку 1 у рядку 5 ставиться відмітка  "Х" у графі "Перехід на сплату інших податків і зборів". При цьому такі платники одночасно проставляють позначку у розділі 8 - період перебування на спрощеній системі оподаткування.  </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Другу - за період роботи на ЗСО після переходу потрібно подавати декларацію про доходи (об’єднану із  звітом з єдиного внеску). Декларація подається раз на рік (</w:t>
      </w:r>
      <w:proofErr w:type="spellStart"/>
      <w:r w:rsidRPr="001810FC">
        <w:rPr>
          <w:rFonts w:ascii="Times New Roman" w:hAnsi="Times New Roman" w:cs="Times New Roman"/>
          <w:sz w:val="26"/>
          <w:szCs w:val="26"/>
          <w:lang w:val="uk-UA"/>
        </w:rPr>
        <w:t>пп</w:t>
      </w:r>
      <w:proofErr w:type="spellEnd"/>
      <w:r w:rsidRPr="001810FC">
        <w:rPr>
          <w:rFonts w:ascii="Times New Roman" w:hAnsi="Times New Roman" w:cs="Times New Roman"/>
          <w:sz w:val="26"/>
          <w:szCs w:val="26"/>
          <w:lang w:val="uk-UA"/>
        </w:rPr>
        <w:t>. 177.5.2 ПКУ). Строк подання декларації підприємцем, який перебуває на ЗСО становить 40 календарних днів, що настають за останнім календарним днем звітного (податкового) року (</w:t>
      </w:r>
      <w:proofErr w:type="spellStart"/>
      <w:r w:rsidRPr="001810FC">
        <w:rPr>
          <w:rFonts w:ascii="Times New Roman" w:hAnsi="Times New Roman" w:cs="Times New Roman"/>
          <w:sz w:val="26"/>
          <w:szCs w:val="26"/>
          <w:lang w:val="uk-UA"/>
        </w:rPr>
        <w:t>пп</w:t>
      </w:r>
      <w:proofErr w:type="spellEnd"/>
      <w:r w:rsidRPr="001810FC">
        <w:rPr>
          <w:rFonts w:ascii="Times New Roman" w:hAnsi="Times New Roman" w:cs="Times New Roman"/>
          <w:sz w:val="26"/>
          <w:szCs w:val="26"/>
          <w:lang w:val="uk-UA"/>
        </w:rPr>
        <w:t>. 49.18.5 ПКУ), тобто до 09.02.2022 р. Такі ж строки подання декларації становлять і для підприємців, які перейшли зі спрощеної на загальну систему оподаткування.</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ФОП на загальній системі оподаткування з 1 січня 2021 року передбачено обов'язкову сплату ЄСВ у розмірі не менше ніж мінімальний лише за місяці, у яких отримано дохід (прибуток) (п. 2 ч. 1 ст. 7 Закону про ЄСВ).</w:t>
      </w:r>
    </w:p>
    <w:p w:rsidR="001810FC" w:rsidRPr="001810FC" w:rsidRDefault="001810FC" w:rsidP="001810FC">
      <w:pPr>
        <w:spacing w:after="0" w:line="240" w:lineRule="auto"/>
        <w:ind w:firstLine="539"/>
        <w:jc w:val="both"/>
        <w:rPr>
          <w:rFonts w:ascii="Times New Roman" w:hAnsi="Times New Roman" w:cs="Times New Roman"/>
          <w:sz w:val="26"/>
          <w:szCs w:val="26"/>
          <w:lang w:val="uk-UA"/>
        </w:rPr>
      </w:pPr>
      <w:r w:rsidRPr="001810FC">
        <w:rPr>
          <w:rFonts w:ascii="Times New Roman" w:hAnsi="Times New Roman" w:cs="Times New Roman"/>
          <w:sz w:val="26"/>
          <w:szCs w:val="26"/>
          <w:lang w:val="uk-UA"/>
        </w:rPr>
        <w:t>Крім того, згідно зі ст. 297 ПКУ, на ЗСО підприємець стає платником усіх обов'язкових платежів, від яких був звільнений перебуваючи на ЄП. Такі податки потрібно буде сплачувати за наявності відповідних об'єктів оподаткування.</w:t>
      </w:r>
    </w:p>
    <w:p w:rsidR="00A7796C" w:rsidRPr="001810FC" w:rsidRDefault="001810FC" w:rsidP="001810FC">
      <w:pPr>
        <w:spacing w:after="0" w:line="240" w:lineRule="auto"/>
        <w:ind w:firstLine="539"/>
        <w:jc w:val="both"/>
        <w:rPr>
          <w:rFonts w:ascii="Times New Roman" w:hAnsi="Times New Roman" w:cs="Times New Roman"/>
          <w:color w:val="000000"/>
          <w:lang w:val="uk-UA" w:eastAsia="uk-UA" w:bidi="uk-UA"/>
        </w:rPr>
      </w:pPr>
      <w:r w:rsidRPr="001810FC">
        <w:rPr>
          <w:rFonts w:ascii="Times New Roman" w:hAnsi="Times New Roman" w:cs="Times New Roman"/>
          <w:sz w:val="26"/>
          <w:szCs w:val="26"/>
          <w:lang w:val="uk-UA"/>
        </w:rPr>
        <w:t xml:space="preserve">Тобто, ФОП, які перебувають на загальній системі оподаткування, зможуть не сплачувати за себе ЄСВ в разі відсутності доходу (прибутку). Якщо </w:t>
      </w:r>
      <w:proofErr w:type="spellStart"/>
      <w:r w:rsidRPr="001810FC">
        <w:rPr>
          <w:rFonts w:ascii="Times New Roman" w:hAnsi="Times New Roman" w:cs="Times New Roman"/>
          <w:sz w:val="26"/>
          <w:szCs w:val="26"/>
          <w:lang w:val="uk-UA"/>
        </w:rPr>
        <w:t>ФОПом</w:t>
      </w:r>
      <w:proofErr w:type="spellEnd"/>
      <w:r w:rsidRPr="001810FC">
        <w:rPr>
          <w:rFonts w:ascii="Times New Roman" w:hAnsi="Times New Roman" w:cs="Times New Roman"/>
          <w:sz w:val="26"/>
          <w:szCs w:val="26"/>
          <w:lang w:val="uk-UA"/>
        </w:rPr>
        <w:t xml:space="preserve"> не буде отримано дохід (прибуток) у звітному періоді або окремому місяці звітного періоду, він матиме право самостійно визначити базу нарахування, але не більше максимальної величини бази нарахування ЄСВ. При цьому сума ЄСВ не може бути меншою за розмір мінімального страхового внеску.</w:t>
      </w:r>
    </w:p>
    <w:p w:rsidR="00A7796C" w:rsidRDefault="00A7796C" w:rsidP="00A36A2A">
      <w:pPr>
        <w:pStyle w:val="20"/>
        <w:shd w:val="clear" w:color="auto" w:fill="auto"/>
        <w:spacing w:before="0" w:after="0" w:line="240" w:lineRule="auto"/>
        <w:ind w:firstLine="709"/>
        <w:rPr>
          <w:color w:val="000000"/>
          <w:lang w:val="uk-UA" w:eastAsia="uk-UA" w:bidi="uk-UA"/>
        </w:rPr>
      </w:pPr>
    </w:p>
    <w:p w:rsidR="001810FC" w:rsidRDefault="001810FC" w:rsidP="00A36A2A">
      <w:pPr>
        <w:pStyle w:val="20"/>
        <w:shd w:val="clear" w:color="auto" w:fill="auto"/>
        <w:spacing w:before="0" w:after="0" w:line="240" w:lineRule="auto"/>
        <w:ind w:firstLine="709"/>
        <w:rPr>
          <w:color w:val="000000"/>
          <w:lang w:val="uk-UA" w:eastAsia="uk-UA" w:bidi="uk-UA"/>
        </w:rPr>
      </w:pPr>
    </w:p>
    <w:p w:rsidR="00A7796C" w:rsidRDefault="00A7796C" w:rsidP="00A7796C">
      <w:pPr>
        <w:spacing w:after="0" w:line="240" w:lineRule="auto"/>
        <w:ind w:firstLine="540"/>
        <w:jc w:val="both"/>
        <w:rPr>
          <w:rFonts w:ascii="Times New Roman" w:hAnsi="Times New Roman" w:cs="Times New Roman"/>
          <w:sz w:val="28"/>
          <w:szCs w:val="28"/>
          <w:lang w:val="uk-UA"/>
        </w:rPr>
      </w:pPr>
    </w:p>
    <w:p w:rsidR="00A7796C" w:rsidRPr="00D07571" w:rsidRDefault="00A7796C" w:rsidP="00A7796C">
      <w:pPr>
        <w:spacing w:after="0" w:line="240" w:lineRule="auto"/>
        <w:jc w:val="both"/>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8"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A7796C" w:rsidRDefault="00A7796C" w:rsidP="00A7796C">
      <w:pPr>
        <w:pStyle w:val="20"/>
        <w:shd w:val="clear" w:color="auto" w:fill="auto"/>
        <w:spacing w:before="0" w:after="0" w:line="240" w:lineRule="auto"/>
      </w:pPr>
      <w:r w:rsidRPr="00974D3D">
        <w:rPr>
          <w:rFonts w:eastAsia="Calibri"/>
          <w:sz w:val="20"/>
          <w:szCs w:val="20"/>
          <w:lang w:eastAsia="ru-RU"/>
        </w:rPr>
        <w:t>тел.(0472) 33-91-34</w:t>
      </w:r>
      <w:r>
        <w:rPr>
          <w:rFonts w:eastAsia="Calibri"/>
          <w:sz w:val="20"/>
          <w:szCs w:val="20"/>
          <w:lang w:val="uk-UA" w:eastAsia="ru-RU"/>
        </w:rPr>
        <w:t xml:space="preserve">                                                                       </w:t>
      </w:r>
      <w:r w:rsidRPr="00A9309E">
        <w:rPr>
          <w:rFonts w:eastAsia="Calibri"/>
          <w:sz w:val="20"/>
          <w:szCs w:val="20"/>
          <w:lang w:val="uk-UA" w:eastAsia="ru-RU"/>
        </w:rPr>
        <w:t xml:space="preserve">    </w:t>
      </w:r>
      <w:hyperlink r:id="rId9" w:history="1">
        <w:r w:rsidRPr="00A9309E">
          <w:rPr>
            <w:rStyle w:val="a5"/>
            <w:rFonts w:eastAsia="Calibri"/>
            <w:sz w:val="20"/>
            <w:szCs w:val="20"/>
            <w:lang w:val="uk-UA" w:eastAsia="ru-RU"/>
          </w:rPr>
          <w:t>https://ck.tax.gov.ua/</w:t>
        </w:r>
      </w:hyperlink>
      <w:bookmarkStart w:id="0" w:name="_GoBack"/>
      <w:bookmarkEnd w:id="0"/>
    </w:p>
    <w:sectPr w:rsidR="00A7796C" w:rsidSect="001810F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D68"/>
    <w:rsid w:val="00016182"/>
    <w:rsid w:val="000636E2"/>
    <w:rsid w:val="000B04B0"/>
    <w:rsid w:val="000C2D21"/>
    <w:rsid w:val="000E7A2E"/>
    <w:rsid w:val="000F2CC0"/>
    <w:rsid w:val="001341B4"/>
    <w:rsid w:val="0016409E"/>
    <w:rsid w:val="00170AD9"/>
    <w:rsid w:val="001810FC"/>
    <w:rsid w:val="0018600E"/>
    <w:rsid w:val="001A00B9"/>
    <w:rsid w:val="001C1023"/>
    <w:rsid w:val="001E71E9"/>
    <w:rsid w:val="001E7BD7"/>
    <w:rsid w:val="002006BA"/>
    <w:rsid w:val="0020517A"/>
    <w:rsid w:val="00244409"/>
    <w:rsid w:val="002649F3"/>
    <w:rsid w:val="00272B03"/>
    <w:rsid w:val="00273AEE"/>
    <w:rsid w:val="002C2DA9"/>
    <w:rsid w:val="0030242E"/>
    <w:rsid w:val="0031116D"/>
    <w:rsid w:val="00371ECD"/>
    <w:rsid w:val="003C5CF2"/>
    <w:rsid w:val="003D1D31"/>
    <w:rsid w:val="0040627B"/>
    <w:rsid w:val="00421959"/>
    <w:rsid w:val="00432653"/>
    <w:rsid w:val="004375BC"/>
    <w:rsid w:val="004408F4"/>
    <w:rsid w:val="004737C6"/>
    <w:rsid w:val="004861A8"/>
    <w:rsid w:val="00486D06"/>
    <w:rsid w:val="00497A57"/>
    <w:rsid w:val="004D53EC"/>
    <w:rsid w:val="0050354D"/>
    <w:rsid w:val="005216A7"/>
    <w:rsid w:val="005611FE"/>
    <w:rsid w:val="00593403"/>
    <w:rsid w:val="005A0F7C"/>
    <w:rsid w:val="00607960"/>
    <w:rsid w:val="00610343"/>
    <w:rsid w:val="0061466A"/>
    <w:rsid w:val="00652A97"/>
    <w:rsid w:val="00672187"/>
    <w:rsid w:val="00706FBD"/>
    <w:rsid w:val="007103CD"/>
    <w:rsid w:val="00710B8B"/>
    <w:rsid w:val="00771A14"/>
    <w:rsid w:val="007C0E39"/>
    <w:rsid w:val="007D541A"/>
    <w:rsid w:val="007D6135"/>
    <w:rsid w:val="00820978"/>
    <w:rsid w:val="00826F7A"/>
    <w:rsid w:val="008B058F"/>
    <w:rsid w:val="008E74B1"/>
    <w:rsid w:val="009115BA"/>
    <w:rsid w:val="00970F68"/>
    <w:rsid w:val="00993261"/>
    <w:rsid w:val="00A05516"/>
    <w:rsid w:val="00A3172C"/>
    <w:rsid w:val="00A36A2A"/>
    <w:rsid w:val="00A67C82"/>
    <w:rsid w:val="00A7796C"/>
    <w:rsid w:val="00A84CB3"/>
    <w:rsid w:val="00AC770C"/>
    <w:rsid w:val="00AD7035"/>
    <w:rsid w:val="00B0330D"/>
    <w:rsid w:val="00B112CC"/>
    <w:rsid w:val="00B4366F"/>
    <w:rsid w:val="00B85B09"/>
    <w:rsid w:val="00BB2E67"/>
    <w:rsid w:val="00BB4AC7"/>
    <w:rsid w:val="00BF2120"/>
    <w:rsid w:val="00BF6CDF"/>
    <w:rsid w:val="00C0148A"/>
    <w:rsid w:val="00C11E42"/>
    <w:rsid w:val="00C137C4"/>
    <w:rsid w:val="00C474A1"/>
    <w:rsid w:val="00C47F2E"/>
    <w:rsid w:val="00C56FAC"/>
    <w:rsid w:val="00C7670F"/>
    <w:rsid w:val="00C85BC6"/>
    <w:rsid w:val="00CB3C2F"/>
    <w:rsid w:val="00CB5E0B"/>
    <w:rsid w:val="00CB5F43"/>
    <w:rsid w:val="00CC49E4"/>
    <w:rsid w:val="00D601D5"/>
    <w:rsid w:val="00D70D68"/>
    <w:rsid w:val="00D81DE3"/>
    <w:rsid w:val="00D8603E"/>
    <w:rsid w:val="00D87C27"/>
    <w:rsid w:val="00DB5A57"/>
    <w:rsid w:val="00DC6FCB"/>
    <w:rsid w:val="00DE6F17"/>
    <w:rsid w:val="00E149A9"/>
    <w:rsid w:val="00E22DD2"/>
    <w:rsid w:val="00E24B37"/>
    <w:rsid w:val="00E93726"/>
    <w:rsid w:val="00EB576B"/>
    <w:rsid w:val="00EF69C5"/>
    <w:rsid w:val="00F1171E"/>
    <w:rsid w:val="00F57E77"/>
    <w:rsid w:val="00F800B5"/>
    <w:rsid w:val="00FA35CD"/>
    <w:rsid w:val="00FC67BC"/>
    <w:rsid w:val="00FD370D"/>
    <w:rsid w:val="00FE6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67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670F"/>
    <w:rPr>
      <w:rFonts w:ascii="Tahoma" w:hAnsi="Tahoma" w:cs="Tahoma"/>
      <w:sz w:val="16"/>
      <w:szCs w:val="16"/>
    </w:rPr>
  </w:style>
  <w:style w:type="character" w:customStyle="1" w:styleId="2">
    <w:name w:val="Основной текст (2)_"/>
    <w:basedOn w:val="a0"/>
    <w:link w:val="20"/>
    <w:rsid w:val="00EF69C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F69C5"/>
    <w:pPr>
      <w:widowControl w:val="0"/>
      <w:shd w:val="clear" w:color="auto" w:fill="FFFFFF"/>
      <w:spacing w:before="1140" w:after="240" w:line="317" w:lineRule="exact"/>
      <w:jc w:val="both"/>
    </w:pPr>
    <w:rPr>
      <w:rFonts w:ascii="Times New Roman" w:eastAsia="Times New Roman" w:hAnsi="Times New Roman" w:cs="Times New Roman"/>
      <w:sz w:val="28"/>
      <w:szCs w:val="28"/>
    </w:rPr>
  </w:style>
  <w:style w:type="character" w:styleId="a5">
    <w:name w:val="Hyperlink"/>
    <w:basedOn w:val="a0"/>
    <w:uiPriority w:val="99"/>
    <w:unhideWhenUsed/>
    <w:rsid w:val="00A7796C"/>
    <w:rPr>
      <w:color w:val="0000FF" w:themeColor="hyperlink"/>
      <w:u w:val="single"/>
    </w:rPr>
  </w:style>
  <w:style w:type="paragraph" w:styleId="a6">
    <w:name w:val="List Paragraph"/>
    <w:basedOn w:val="a"/>
    <w:uiPriority w:val="34"/>
    <w:qFormat/>
    <w:rsid w:val="001810FC"/>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67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670F"/>
    <w:rPr>
      <w:rFonts w:ascii="Tahoma" w:hAnsi="Tahoma" w:cs="Tahoma"/>
      <w:sz w:val="16"/>
      <w:szCs w:val="16"/>
    </w:rPr>
  </w:style>
  <w:style w:type="character" w:customStyle="1" w:styleId="2">
    <w:name w:val="Основной текст (2)_"/>
    <w:basedOn w:val="a0"/>
    <w:link w:val="20"/>
    <w:rsid w:val="00EF69C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F69C5"/>
    <w:pPr>
      <w:widowControl w:val="0"/>
      <w:shd w:val="clear" w:color="auto" w:fill="FFFFFF"/>
      <w:spacing w:before="1140" w:after="240" w:line="317" w:lineRule="exact"/>
      <w:jc w:val="both"/>
    </w:pPr>
    <w:rPr>
      <w:rFonts w:ascii="Times New Roman" w:eastAsia="Times New Roman" w:hAnsi="Times New Roman" w:cs="Times New Roman"/>
      <w:sz w:val="28"/>
      <w:szCs w:val="28"/>
    </w:rPr>
  </w:style>
  <w:style w:type="character" w:styleId="a5">
    <w:name w:val="Hyperlink"/>
    <w:basedOn w:val="a0"/>
    <w:uiPriority w:val="99"/>
    <w:unhideWhenUsed/>
    <w:rsid w:val="00A7796C"/>
    <w:rPr>
      <w:color w:val="0000FF" w:themeColor="hyperlink"/>
      <w:u w:val="single"/>
    </w:rPr>
  </w:style>
  <w:style w:type="paragraph" w:styleId="a6">
    <w:name w:val="List Paragraph"/>
    <w:basedOn w:val="a"/>
    <w:uiPriority w:val="34"/>
    <w:qFormat/>
    <w:rsid w:val="001810FC"/>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3B962-6ADB-41BA-BE5D-EC2C157F2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1749</Words>
  <Characters>997</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Тищик Євгенія Вікторівна</dc:creator>
  <cp:lastModifiedBy>user</cp:lastModifiedBy>
  <cp:revision>2</cp:revision>
  <cp:lastPrinted>2021-04-29T08:03:00Z</cp:lastPrinted>
  <dcterms:created xsi:type="dcterms:W3CDTF">2021-07-26T05:28:00Z</dcterms:created>
  <dcterms:modified xsi:type="dcterms:W3CDTF">2021-07-26T05:28:00Z</dcterms:modified>
</cp:coreProperties>
</file>