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80" w:rsidRDefault="00E51580" w:rsidP="00E5158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E1910" wp14:editId="7384411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1580" w:rsidRDefault="00E51580" w:rsidP="00E5158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51580" w:rsidRDefault="00E51580" w:rsidP="00E5158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51580" w:rsidRDefault="00E51580" w:rsidP="00E5158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51580" w:rsidRDefault="00E51580" w:rsidP="00E5158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51580" w:rsidRDefault="00E51580" w:rsidP="00E5158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51580" w:rsidRDefault="00E51580" w:rsidP="00E5158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3C21E18" wp14:editId="3909599C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51580" w:rsidRDefault="00E51580" w:rsidP="00E51580">
      <w:pPr>
        <w:spacing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51580">
        <w:rPr>
          <w:rFonts w:ascii="Times New Roman" w:hAnsi="Times New Roman" w:cs="Times New Roman"/>
          <w:b/>
          <w:sz w:val="28"/>
          <w:szCs w:val="28"/>
          <w:lang w:val="uk-UA"/>
        </w:rPr>
        <w:t>Особливості заповнення декларації платника ЄП – ФОП з типом «Уточнююча»</w:t>
      </w:r>
    </w:p>
    <w:p w:rsidR="00575F51" w:rsidRPr="00575F51" w:rsidRDefault="00575F51" w:rsidP="00575F51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575F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Чи потрібно формувати Додаток 1 у складі декларації платника ЄП – ФОП з типом «Уточнююча», яка подається у зв’язку з виправленням самостійно виявлених помилок у раніше поданій Декларації, якщо такі помилки не впливають на раніше задекларовані у Додатку 1 грошові показники, суми нарахованого ЄВ та реквізити?</w:t>
      </w:r>
    </w:p>
    <w:p w:rsidR="00575F51" w:rsidRDefault="00575F51" w:rsidP="00575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F51">
        <w:rPr>
          <w:rFonts w:ascii="Times New Roman" w:hAnsi="Times New Roman" w:cs="Times New Roman"/>
          <w:sz w:val="28"/>
          <w:szCs w:val="28"/>
          <w:lang w:val="uk-UA"/>
        </w:rPr>
        <w:t>Відповідно до п. 4 частини другої ст. 6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 платники єдиного внеску на загальнообов’язкове державне соціальне страхування (далі – єдиний внесок) зобов’язані подавати звітність про нарахування єдиного внеску в розмірах, визначених відповідно до Закону № 2464, зокрема, у складі звітності з єдиного податку у строки та порядку, встановлені Податковим кодексом України від 02 грудня 2010 року № 2755-VI із змінами та доповненнями.</w:t>
      </w:r>
    </w:p>
    <w:p w:rsidR="00575F51" w:rsidRDefault="00575F51" w:rsidP="00575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F51">
        <w:rPr>
          <w:rFonts w:ascii="Times New Roman" w:hAnsi="Times New Roman" w:cs="Times New Roman"/>
          <w:sz w:val="28"/>
          <w:szCs w:val="28"/>
          <w:lang w:val="uk-UA"/>
        </w:rPr>
        <w:t>Фізичні особи – підприємці – платники єдиного податку першої – третьої груп подають податкову декларацію платника єдиного податку – фізичної особи – підприємця за формою, затвердженою наказом Міністерства фінансів України від 19.06.2015 № 578 (у редакції наказу Міністерства фінансів України від 09.12.2020 № 752) (далі – Декларація), у складі якої формується додаток 1 «Відомості про суми нарахованого доходу застрахованих осіб та суми нарахованого єдиного внеску» (далі – 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1).</w:t>
      </w:r>
    </w:p>
    <w:p w:rsidR="00575F51" w:rsidRDefault="00575F51" w:rsidP="00575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F51">
        <w:rPr>
          <w:rFonts w:ascii="Times New Roman" w:hAnsi="Times New Roman" w:cs="Times New Roman"/>
          <w:sz w:val="28"/>
          <w:szCs w:val="28"/>
          <w:lang w:val="uk-UA"/>
        </w:rPr>
        <w:t>Такі платники можуть виправити грошові показники, суми нарахованого єдиного внеску та реквізити, у разі виправлення самостійно виявлених помилок, шляхом подання Додатку 1 у складі Декла</w:t>
      </w:r>
      <w:r>
        <w:rPr>
          <w:rFonts w:ascii="Times New Roman" w:hAnsi="Times New Roman" w:cs="Times New Roman"/>
          <w:sz w:val="28"/>
          <w:szCs w:val="28"/>
          <w:lang w:val="uk-UA"/>
        </w:rPr>
        <w:t>рації з типом «Уточнююча».</w:t>
      </w:r>
    </w:p>
    <w:p w:rsidR="00575F51" w:rsidRDefault="00575F51" w:rsidP="00575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F51">
        <w:rPr>
          <w:rFonts w:ascii="Times New Roman" w:hAnsi="Times New Roman" w:cs="Times New Roman"/>
          <w:sz w:val="28"/>
          <w:szCs w:val="28"/>
          <w:lang w:val="uk-UA"/>
        </w:rPr>
        <w:t xml:space="preserve">Згідно з приміткою 8 до Декларації Додаток 1 </w:t>
      </w:r>
      <w:r>
        <w:rPr>
          <w:rFonts w:ascii="Times New Roman" w:hAnsi="Times New Roman" w:cs="Times New Roman"/>
          <w:sz w:val="28"/>
          <w:szCs w:val="28"/>
          <w:lang w:val="uk-UA"/>
        </w:rPr>
        <w:t>є її невід’ємною частиною.</w:t>
      </w:r>
    </w:p>
    <w:p w:rsidR="002221B8" w:rsidRDefault="00575F51" w:rsidP="00575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F51">
        <w:rPr>
          <w:rFonts w:ascii="Times New Roman" w:hAnsi="Times New Roman" w:cs="Times New Roman"/>
          <w:sz w:val="28"/>
          <w:szCs w:val="28"/>
          <w:lang w:val="uk-UA"/>
        </w:rPr>
        <w:t>Водночас, Додаток 1 не формується у складі Декларації з типом «Уточнююча», якщо раніше задекларовані у Додатку 1 грошові показники, суми нарахованого єдиного внеску та реквізити не змінюються.</w:t>
      </w:r>
    </w:p>
    <w:p w:rsidR="00E51580" w:rsidRDefault="00E51580" w:rsidP="00575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1580" w:rsidRDefault="00E51580" w:rsidP="00E51580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1580" w:rsidRDefault="00E51580" w:rsidP="00E51580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:rsidR="00E51580" w:rsidRPr="008A643C" w:rsidRDefault="00E5158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A643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A643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A643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51580" w:rsidRPr="00EA716F" w:rsidRDefault="00E5158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E51580" w:rsidRPr="0031663E" w:rsidRDefault="00E51580" w:rsidP="00E515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1580" w:rsidRPr="00CD29DC" w:rsidRDefault="00E51580" w:rsidP="00CD29DC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E51580" w:rsidRDefault="00E51580" w:rsidP="00E51580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51580" w:rsidSect="00E515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51"/>
    <w:rsid w:val="00281277"/>
    <w:rsid w:val="00575F51"/>
    <w:rsid w:val="00CD29DC"/>
    <w:rsid w:val="00D75085"/>
    <w:rsid w:val="00E5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E51580"/>
  </w:style>
  <w:style w:type="character" w:styleId="a3">
    <w:name w:val="Hyperlink"/>
    <w:uiPriority w:val="99"/>
    <w:rsid w:val="00E515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E51580"/>
  </w:style>
  <w:style w:type="character" w:styleId="a3">
    <w:name w:val="Hyperlink"/>
    <w:uiPriority w:val="99"/>
    <w:rsid w:val="00E515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2021-11-24T06:34:00Z</dcterms:created>
  <dcterms:modified xsi:type="dcterms:W3CDTF">2021-12-01T06:50:00Z</dcterms:modified>
</cp:coreProperties>
</file>