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8F" w:rsidRDefault="009C148F" w:rsidP="005E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C148F" w:rsidRDefault="009C148F" w:rsidP="005E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C148F" w:rsidRDefault="009C148F" w:rsidP="009C148F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48F" w:rsidRPr="000A7DA7" w:rsidRDefault="009C148F" w:rsidP="009C148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9C148F" w:rsidRPr="00D07571" w:rsidRDefault="009C148F" w:rsidP="009C148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9C148F" w:rsidRPr="00D07571" w:rsidRDefault="009C148F" w:rsidP="009C148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9C148F" w:rsidRPr="000A7DA7" w:rsidRDefault="009C148F" w:rsidP="009C148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9C148F" w:rsidRPr="00D07571" w:rsidRDefault="009C148F" w:rsidP="009C148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9C148F" w:rsidRPr="00D07571" w:rsidRDefault="009C148F" w:rsidP="009C148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B65DE90" wp14:editId="0E18393F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48F" w:rsidRDefault="009C148F" w:rsidP="005E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5E5AC7" w:rsidRDefault="005E5AC7" w:rsidP="005E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  <w:bookmarkStart w:id="0" w:name="_GoBack"/>
      <w:bookmarkEnd w:id="0"/>
      <w:r w:rsidRPr="005321F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Чи може фізична особа – підприємець, у разі</w:t>
      </w:r>
      <w:r w:rsidRPr="005E5A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державної реєстрації припинення підприємницької діяльності, повернути суму надміру сплаченого ЄВ?</w:t>
      </w:r>
    </w:p>
    <w:p w:rsidR="005E5AC7" w:rsidRPr="005E5AC7" w:rsidRDefault="005E5AC7" w:rsidP="005E5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E5AC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ab/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Органи Державної податкової служби (далі – ДПС) при поверненні помилково та/або надміру сплачених сум єдиного внеску на загальнообов’язкове державне соціальне страхування (далі – ЄВ) керуються Порядком зарахування у рахунок майбутніх платежів єдиного внеску на загальнообов’язкове державне соціальне страхування або повернення надміру та/або помилково сплачених коштів, затвердженим наказом Міністерства фінансів України від 16.01.2016 № 6 (далі – Порядок № 6).</w:t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 </w:t>
      </w:r>
      <w:r w:rsidRPr="009C148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ab/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Повернення надміру або помилково сплачених сум ЄВ здійснюється на підставі заяви платника про таке повернення (п. 6 Порядку № 6).</w:t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</w:t>
      </w:r>
      <w:r w:rsidRPr="009C148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Відповідно до п. 8 </w:t>
      </w:r>
      <w:proofErr w:type="spellStart"/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. IV Порядку обліку платників єдиного внеску на загальнообов’язкове державне соціальне страхування, затвердженого наказом Міністерства фінансів України від 24.11.2014 № 1162 із змінами та доповненнями, підставою для зняття з обліку у контролюючих органах платників податків, державна реєстрація припинення яких здійснюється згідно із Законом України від 15 травня 2003 року № 755 «Про державну реєстрацію юридичних осіб, фізичних осіб – підприємців та громадських формувань» із змінами та доповненнями, є надходження відомостей про проведення державної реєстрації припинення підприємницької діяльності фізичної особи – підприємця із зазначенням номера та дати внесення відповідного запису до Єдиного державного реєстру юридичних осіб, фізичних осіб – підприємців та громадських формувань.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 Фізична особа – підприємець знімається з обліку після проведення передбаченої законодавством перевірки, здійснення остаточного розрахунку зі сплати ЄВ та закриття інтегрованих карток платника (далі – ІПК).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Пунктом 3 глави 1 </w:t>
      </w:r>
      <w:proofErr w:type="spellStart"/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. ІІ Порядку ведення податковими органами оперативного обліку податків, зборів, платежів та єдиного внеску на загальнообов’язкове державне соціальне страхування, затвердженого наказом Міністерства фінансів України від 12.01.2021 № 5 (далі – Порядок № 5), визначено, що в інформаційній системі ІКП закриваються із встановленням дати закриття за умов: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погашення сум податкового боргу, недоїмки зі сплати ЄВ, штрафних санкцій та пені та/або списання сум податкового боргу, штрафних санкцій та пені;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повернення платнику помилково та/або надміру сплачених грошових зобов’язань та/або списання до бюджетів за заявою платника;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повернення платнику помилково та/або надміру сплачених коштів ЄВ та/або списання до фондів загальнообов’язкового державного соціального і пенсійного страхування за заявою платника;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відсутності розстрочених (відстрочених) грошових зобов’язань, податкового боргу або іншої заборгованості, контроль за справлянням якої покладено на податкові органи, яка може бути розстрочена (відстрочена) згідно з чинним законодавством, не погашених на дату закриття ІКП;</w:t>
      </w:r>
    </w:p>
    <w:p w:rsidR="005E5AC7" w:rsidRPr="009C148F" w:rsidRDefault="005E5AC7" w:rsidP="009C1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повноти відображення в ІКП результатів контрольно-перевірочної роботи.</w:t>
      </w:r>
      <w:r w:rsidRPr="009C148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 За наявності нарахованих та/або несплачених сум ЄВ або боргу (недоїмки) з ЄВ, податковий орган не здійснює подальші процедури щодо зняття платника ЄВ з обліку до їх сплати (погашення) або списання такого боргу (недоїмки) у порядку, визначеному Законом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доповненнями.</w:t>
      </w:r>
    </w:p>
    <w:p w:rsidR="005E5AC7" w:rsidRDefault="005E5AC7" w:rsidP="009C148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 w:rsidRPr="009C148F">
        <w:rPr>
          <w:rFonts w:ascii="Times New Roman" w:hAnsi="Times New Roman" w:cs="Times New Roman"/>
          <w:sz w:val="28"/>
          <w:szCs w:val="28"/>
          <w:lang w:eastAsia="uk-UA"/>
        </w:rPr>
        <w:t>Після припинення юридичної особи чи підприємницької діяльності фізичної особи – підприємця на підставі судового рішення та/або після проведення державним реєстратором спрощеної процедури державної реєстрації припинення юридичної особи, припинення юридичної особи за принципом мовчазної згоди помилково та/або надміру сплачені грошові зобов’язання та кошти ЄВ (у разі відсутності заяви платника податків про їх повернення) списуються до бюджетів та до фондів загальнообов’язкового державного соціального і пенсійного страхування за рішенням керівника (заступника керівника або уповноваженої особи) податкового органу або особи, яка виконує його обов’язки, з накладанням кваліфікованого електронного підпису.</w:t>
      </w:r>
      <w:r w:rsidRPr="009C148F">
        <w:rPr>
          <w:rFonts w:ascii="Times New Roman" w:hAnsi="Times New Roman" w:cs="Times New Roman"/>
          <w:sz w:val="28"/>
          <w:szCs w:val="28"/>
          <w:lang w:eastAsia="uk-UA"/>
        </w:rPr>
        <w:br/>
        <w:t>     </w:t>
      </w:r>
      <w:r w:rsidRPr="009C148F">
        <w:rPr>
          <w:rFonts w:ascii="Times New Roman" w:hAnsi="Times New Roman" w:cs="Times New Roman"/>
          <w:sz w:val="28"/>
          <w:szCs w:val="28"/>
          <w:lang w:eastAsia="uk-UA"/>
        </w:rPr>
        <w:tab/>
        <w:t>Таким чином, фізична особа – підприємець, у разі державної реєстрації припинення підприємницької діяльності, має можливість повернути суму надміру сплаченого ЄВ на підставі заяви, яка подається до дати зняття з обліку такого платника.</w:t>
      </w:r>
    </w:p>
    <w:p w:rsidR="009C148F" w:rsidRDefault="009C148F" w:rsidP="009C148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C148F" w:rsidRDefault="009C148F" w:rsidP="009C148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C148F" w:rsidRDefault="009C148F" w:rsidP="009C148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9C148F" w:rsidRPr="006C0C8F" w:rsidRDefault="009C148F" w:rsidP="009C148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C148F" w:rsidRPr="00D07571" w:rsidRDefault="009C148F" w:rsidP="009C148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Pr="00976DD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9C148F" w:rsidRPr="00A9309E" w:rsidRDefault="009C148F" w:rsidP="009C148F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23268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9C148F" w:rsidRPr="009C148F" w:rsidRDefault="009C148F" w:rsidP="009C14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1D8" w:rsidRPr="009C148F" w:rsidRDefault="00FB51D8" w:rsidP="009C148F"/>
    <w:sectPr w:rsidR="00FB51D8" w:rsidRPr="009C14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AC7"/>
    <w:rsid w:val="005321F2"/>
    <w:rsid w:val="005E5AC7"/>
    <w:rsid w:val="009C148F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4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C14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4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C1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2985</Words>
  <Characters>1703</Characters>
  <Application>Microsoft Office Word</Application>
  <DocSecurity>0</DocSecurity>
  <Lines>14</Lines>
  <Paragraphs>9</Paragraphs>
  <ScaleCrop>false</ScaleCrop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2021-08-04T09:11:00Z</dcterms:created>
  <dcterms:modified xsi:type="dcterms:W3CDTF">2021-08-04T13:16:00Z</dcterms:modified>
</cp:coreProperties>
</file>