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EC" w:rsidRDefault="000B42E2" w:rsidP="002C28EC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B42E2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C28EC" w:rsidRDefault="002C28EC" w:rsidP="002C28E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2C28EC" w:rsidRDefault="002C28EC" w:rsidP="002C28E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2C28EC" w:rsidRDefault="002C28EC" w:rsidP="002C28E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2C28EC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0C9F" w:rsidRPr="00FC0C9F" w:rsidRDefault="00FC0C9F" w:rsidP="002C28E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FC0C9F">
        <w:rPr>
          <w:rFonts w:ascii="Times New Roman" w:hAnsi="Times New Roman" w:cs="Times New Roman"/>
          <w:b/>
          <w:sz w:val="28"/>
          <w:szCs w:val="28"/>
        </w:rPr>
        <w:t xml:space="preserve">ермін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C0C9F">
        <w:rPr>
          <w:rFonts w:ascii="Times New Roman" w:hAnsi="Times New Roman" w:cs="Times New Roman"/>
          <w:b/>
          <w:sz w:val="28"/>
          <w:szCs w:val="28"/>
        </w:rPr>
        <w:t xml:space="preserve"> який особа-нерезидент, яка постачає фізичним особам електронні послуги, може подати заяву про обов’язкову реєстрацію як платника ПДВ</w:t>
      </w:r>
    </w:p>
    <w:p w:rsidR="00FC0C9F" w:rsidRPr="00FC0C9F" w:rsidRDefault="00FC0C9F" w:rsidP="002C28EC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 xml:space="preserve">В який термін особа-нерезидент, яка постачає фізичним особам електронні послуги, місце постачання яких розташоване на митній території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>країни, може подати заяву про обов’язкову реєстрацію як платника ПДВ у випадку, якщо у 2021 році обсяг операцій з постачання електронних послуг на митній територ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ії У</w:t>
      </w: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>країни перевищив 1 000 000 гривень?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Відповідно до пункту 2 Прикінцевих та перехідних положень Закону № 1525 зміни, які внесені ним до Кодексу в частині реєстрації як платника ПДВ особи-нерезидента, яка постачає фізичним особам електронні послуги, місце постачання яких розташовано на митній території України, застосовуються до податкових періодів починаючи з 1 січня 2022 року. </w:t>
      </w:r>
    </w:p>
    <w:p w:rsidR="00FC0C9F" w:rsidRP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>Обов’язок щодо реєстрації платником ПДВ виникає у особи-нерезидента, якщо за результатами попереднього календарного року загальна сума від здійснення нею операцій з постачання фізичним особам електронних послуг, місце постачання яких розташоване на митній території України, сукупно перевищує суму, еквівалентну 1 000 000 гривень (далі – граничний обсяг операцій).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Ця сума обчислюється за офіційним курсом валюти України до іноземної валюти, встановленим Національним банком України, що діє на 0 годин 1 січня відповідного року. 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Заява про обов'язкову реєстрацію особи-нерезидента як платника ПДВ, яка у 2021 році досягла зазначеного граничного обсягу операцій, подається такою особою-нерезидентом до 31 березня 2022 року включно (до 31 березня включно відповідного календарного року, наступного за роком, у якому така особа-нерезидент досягла граничного обсягу). </w:t>
      </w:r>
    </w:p>
    <w:p w:rsidR="00355EB2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>Зазначена заява подається через спеціальне портальне рішення для користувачів нерезидентів, які надають електронні послуги. Закон № 1525 не передбачає можливості подати заяву у інший спосіб, ніж через спеціальне портальне рішення, і зробити це раніше, ніж з 1 січня 2022 року.</w:t>
      </w: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2C28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Pr="001A1619" w:rsidRDefault="002C28EC" w:rsidP="002C28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C28EC" w:rsidRPr="00023725" w:rsidRDefault="002C28EC" w:rsidP="002C28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C28EC" w:rsidRPr="00023725" w:rsidSect="002C28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C0C9F"/>
    <w:rsid w:val="000B42E2"/>
    <w:rsid w:val="002C28EC"/>
    <w:rsid w:val="00355EB2"/>
    <w:rsid w:val="007A1394"/>
    <w:rsid w:val="009415F6"/>
    <w:rsid w:val="00FC0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EC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2C28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EC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2C28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v.tereshchenko</cp:lastModifiedBy>
  <cp:revision>2</cp:revision>
  <cp:lastPrinted>2022-01-06T07:37:00Z</cp:lastPrinted>
  <dcterms:created xsi:type="dcterms:W3CDTF">2022-01-06T07:37:00Z</dcterms:created>
  <dcterms:modified xsi:type="dcterms:W3CDTF">2022-01-06T07:37:00Z</dcterms:modified>
</cp:coreProperties>
</file>