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87A" w:rsidRDefault="002E387A" w:rsidP="002E387A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56BFC4" wp14:editId="7907B225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387A" w:rsidRDefault="002E387A" w:rsidP="002E387A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2E387A" w:rsidRDefault="002E387A" w:rsidP="002E387A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2E387A" w:rsidRDefault="002E387A" w:rsidP="002E387A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2E387A" w:rsidRDefault="002E387A" w:rsidP="002E387A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2E387A" w:rsidRDefault="002E387A" w:rsidP="002E387A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Головне управління </w:t>
                      </w:r>
                    </w:p>
                    <w:p w:rsidR="002E387A" w:rsidRDefault="002E387A" w:rsidP="002E387A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>
        <w:rPr>
          <w:noProof/>
          <w:lang w:eastAsia="uk-UA"/>
        </w:rPr>
        <w:drawing>
          <wp:inline distT="0" distB="0" distL="0" distR="0" wp14:anchorId="374A1DAB" wp14:editId="3160F613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121F17" w:rsidRPr="00121F17" w:rsidRDefault="00121F17" w:rsidP="00121F17">
      <w:pPr>
        <w:numPr>
          <w:ilvl w:val="0"/>
          <w:numId w:val="1"/>
        </w:num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1F17">
        <w:rPr>
          <w:rFonts w:ascii="Times New Roman" w:hAnsi="Times New Roman" w:cs="Times New Roman"/>
          <w:b/>
          <w:sz w:val="28"/>
          <w:szCs w:val="28"/>
        </w:rPr>
        <w:t xml:space="preserve">Платникам податків Черкащини за 2021 рік відшкодовано </w:t>
      </w:r>
    </w:p>
    <w:p w:rsidR="00121F17" w:rsidRPr="00121F17" w:rsidRDefault="00121F17" w:rsidP="00121F17">
      <w:pPr>
        <w:numPr>
          <w:ilvl w:val="0"/>
          <w:numId w:val="1"/>
        </w:num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1F17">
        <w:rPr>
          <w:rFonts w:ascii="Times New Roman" w:hAnsi="Times New Roman" w:cs="Times New Roman"/>
          <w:b/>
          <w:sz w:val="28"/>
          <w:szCs w:val="28"/>
        </w:rPr>
        <w:t xml:space="preserve"> 1  млрд гривень податку на додану вартість</w:t>
      </w:r>
    </w:p>
    <w:p w:rsidR="00121F17" w:rsidRPr="00121F17" w:rsidRDefault="00121F17" w:rsidP="00121F17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21F17" w:rsidRPr="00121F17" w:rsidRDefault="00121F17" w:rsidP="00121F17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21F1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Протягом 2021 року платниками Черкаської області заявлено  до відшкодування ПДВ на розрахункові рахунки  1,2  млрд грн, що на              504,8 млн  грн більше, </w:t>
      </w:r>
      <w:r w:rsidRPr="00121F1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порівняно з показником за відповідний період минулого року</w:t>
      </w:r>
      <w:r w:rsidRPr="00121F1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</w:p>
    <w:p w:rsidR="00121F17" w:rsidRPr="00121F17" w:rsidRDefault="00121F17" w:rsidP="00121F17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21F17">
        <w:rPr>
          <w:rFonts w:ascii="Times New Roman" w:eastAsia="Times New Roman" w:hAnsi="Times New Roman" w:cs="Times New Roman"/>
          <w:sz w:val="28"/>
          <w:szCs w:val="28"/>
          <w:lang w:eastAsia="uk-UA"/>
        </w:rPr>
        <w:t>В цілому протягом 2021 року платники Черкаської області отримали бюджетне відшкодування ПДВ грошовими коштами на загальну суму                1 млрд гривень, в аналогічному періоді 2020 року бюджетне відшкодування було отримано на загальну суму 679,5 млн гривень.</w:t>
      </w:r>
    </w:p>
    <w:p w:rsidR="00121F17" w:rsidRPr="00121F17" w:rsidRDefault="00121F17" w:rsidP="00121F17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21F17">
        <w:rPr>
          <w:rFonts w:ascii="Times New Roman" w:eastAsia="Times New Roman" w:hAnsi="Times New Roman" w:cs="Times New Roman"/>
          <w:sz w:val="28"/>
          <w:szCs w:val="28"/>
          <w:lang w:eastAsia="uk-UA"/>
        </w:rPr>
        <w:t>З початку 2021 року в цілому по області загальний залишок невідшкодованого ПДВ на рахунки платників станом на 01.01.2022 складає 202,7  млн грн (146 млн грн - поточна заявка сум бюджетного відшкодування за звітний період – листопад 2021 року, 56,7 млн грн – суми, по яких тривають документальні позапланові перевірки за попередні та звітний податкові періоди).</w:t>
      </w:r>
    </w:p>
    <w:p w:rsidR="00121F17" w:rsidRPr="00121F17" w:rsidRDefault="00121F17" w:rsidP="00121F17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21F1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Право на бюджетне відшкодування мають усі платники податку на додану вартість незалежно від терміну реєстрації, у яких є в наявності правомірне сформоване від’ємне значення між сумою податкового зобов’язання та сумою податкового кредиту.</w:t>
      </w:r>
    </w:p>
    <w:p w:rsidR="00121F17" w:rsidRDefault="00121F17" w:rsidP="00121F17">
      <w:pPr>
        <w:rPr>
          <w:lang w:val="en-US"/>
        </w:rPr>
      </w:pPr>
    </w:p>
    <w:p w:rsidR="00121F17" w:rsidRDefault="00121F17" w:rsidP="00121F17">
      <w:pPr>
        <w:rPr>
          <w:lang w:val="en-US"/>
        </w:rPr>
      </w:pPr>
    </w:p>
    <w:p w:rsidR="00121F17" w:rsidRDefault="00121F17" w:rsidP="00121F17">
      <w:pPr>
        <w:rPr>
          <w:lang w:val="en-US"/>
        </w:rPr>
      </w:pPr>
    </w:p>
    <w:p w:rsidR="00121F17" w:rsidRDefault="00121F17" w:rsidP="00121F17">
      <w:pPr>
        <w:rPr>
          <w:lang w:val="en-US"/>
        </w:rPr>
      </w:pPr>
    </w:p>
    <w:p w:rsidR="00121F17" w:rsidRDefault="00121F17" w:rsidP="00121F17">
      <w:pPr>
        <w:rPr>
          <w:lang w:val="en-US"/>
        </w:rPr>
      </w:pPr>
    </w:p>
    <w:p w:rsidR="00121F17" w:rsidRDefault="00121F17" w:rsidP="00121F17">
      <w:pPr>
        <w:rPr>
          <w:lang w:val="en-US"/>
        </w:rPr>
      </w:pPr>
    </w:p>
    <w:p w:rsidR="00121F17" w:rsidRDefault="00121F17" w:rsidP="00121F17">
      <w:pPr>
        <w:rPr>
          <w:lang w:val="en-US"/>
        </w:rPr>
      </w:pPr>
    </w:p>
    <w:p w:rsidR="00121F17" w:rsidRDefault="00121F17" w:rsidP="00121F17">
      <w:pPr>
        <w:rPr>
          <w:lang w:val="en-US"/>
        </w:rPr>
      </w:pPr>
    </w:p>
    <w:p w:rsidR="00121F17" w:rsidRDefault="00121F17" w:rsidP="00121F17">
      <w:pPr>
        <w:rPr>
          <w:lang w:val="en-US"/>
        </w:rPr>
      </w:pPr>
    </w:p>
    <w:p w:rsidR="00121F17" w:rsidRPr="00121F17" w:rsidRDefault="00121F17" w:rsidP="00121F17">
      <w:pPr>
        <w:rPr>
          <w:lang w:val="en-US"/>
        </w:rPr>
      </w:pPr>
      <w:bookmarkStart w:id="1" w:name="_GoBack"/>
      <w:bookmarkEnd w:id="1"/>
    </w:p>
    <w:p w:rsidR="002E387A" w:rsidRPr="00121F17" w:rsidRDefault="002E387A" w:rsidP="00951A75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</w:p>
    <w:p w:rsidR="002E387A" w:rsidRDefault="002E387A" w:rsidP="002E387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18002, м. Черкаси, вул. Хрещатик,235                                           </w:t>
      </w:r>
      <w:r>
        <w:rPr>
          <w:rFonts w:ascii="Times New Roman" w:hAnsi="Times New Roman" w:cs="Times New Roman"/>
          <w:sz w:val="20"/>
          <w:szCs w:val="20"/>
          <w:lang w:val="en-US"/>
        </w:rPr>
        <w:t>e</w:t>
      </w:r>
      <w:r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Times New Roman" w:hAnsi="Times New Roman" w:cs="Times New Roman"/>
          <w:sz w:val="20"/>
          <w:szCs w:val="20"/>
          <w:lang w:val="en-US"/>
        </w:rPr>
        <w:t>mail</w:t>
      </w:r>
      <w:r>
        <w:rPr>
          <w:rFonts w:ascii="Times New Roman" w:hAnsi="Times New Roman" w:cs="Times New Roman"/>
          <w:sz w:val="20"/>
          <w:szCs w:val="20"/>
        </w:rPr>
        <w:t xml:space="preserve">: </w:t>
      </w:r>
      <w:hyperlink r:id="rId8" w:history="1">
        <w:r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ck</w:t>
        </w:r>
        <w:r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r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zmi</w:t>
        </w:r>
        <w:r>
          <w:rPr>
            <w:rStyle w:val="a5"/>
            <w:rFonts w:ascii="Times New Roman" w:hAnsi="Times New Roman" w:cs="Times New Roman"/>
            <w:sz w:val="20"/>
            <w:szCs w:val="20"/>
          </w:rPr>
          <w:t>@</w:t>
        </w:r>
        <w:r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tax</w:t>
        </w:r>
        <w:r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r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gov</w:t>
        </w:r>
        <w:r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r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ua</w:t>
        </w:r>
      </w:hyperlink>
    </w:p>
    <w:p w:rsidR="002E387A" w:rsidRPr="002E387A" w:rsidRDefault="002E387A" w:rsidP="002E387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тел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.(0472) 33-91-34                                                                           </w:t>
      </w:r>
      <w:hyperlink r:id="rId9" w:history="1">
        <w:r>
          <w:rPr>
            <w:rStyle w:val="a5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sectPr w:rsidR="002E387A" w:rsidRPr="002E387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FE5"/>
    <w:rsid w:val="00121F17"/>
    <w:rsid w:val="001E0948"/>
    <w:rsid w:val="0027134D"/>
    <w:rsid w:val="002E387A"/>
    <w:rsid w:val="00473D82"/>
    <w:rsid w:val="005357F3"/>
    <w:rsid w:val="006A5108"/>
    <w:rsid w:val="00951A75"/>
    <w:rsid w:val="00AE7CE8"/>
    <w:rsid w:val="00BD0FE5"/>
    <w:rsid w:val="00F63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7C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7CE8"/>
    <w:rPr>
      <w:rFonts w:ascii="Tahoma" w:hAnsi="Tahoma" w:cs="Tahoma"/>
      <w:sz w:val="16"/>
      <w:szCs w:val="16"/>
    </w:rPr>
  </w:style>
  <w:style w:type="character" w:styleId="a5">
    <w:name w:val="Hyperlink"/>
    <w:uiPriority w:val="99"/>
    <w:semiHidden/>
    <w:unhideWhenUsed/>
    <w:rsid w:val="002E387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7C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7CE8"/>
    <w:rPr>
      <w:rFonts w:ascii="Tahoma" w:hAnsi="Tahoma" w:cs="Tahoma"/>
      <w:sz w:val="16"/>
      <w:szCs w:val="16"/>
    </w:rPr>
  </w:style>
  <w:style w:type="character" w:styleId="a5">
    <w:name w:val="Hyperlink"/>
    <w:uiPriority w:val="99"/>
    <w:semiHidden/>
    <w:unhideWhenUsed/>
    <w:rsid w:val="002E38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76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k.zmi@tax.gov.ua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ck.tax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470C7-ED50-4937-9136-32A1EC327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956</Words>
  <Characters>546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2022-01-06T09:27:00Z</cp:lastPrinted>
  <dcterms:created xsi:type="dcterms:W3CDTF">2022-01-12T07:03:00Z</dcterms:created>
  <dcterms:modified xsi:type="dcterms:W3CDTF">2022-01-12T07:03:00Z</dcterms:modified>
</cp:coreProperties>
</file>