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DD6" w:rsidRDefault="005E2DD6" w:rsidP="0097221F">
      <w:pPr>
        <w:spacing w:after="0"/>
        <w:rPr>
          <w:lang w:val="en-US"/>
        </w:rPr>
      </w:pPr>
    </w:p>
    <w:p w:rsidR="002A0731" w:rsidRDefault="00F108F2" w:rsidP="0097221F">
      <w:pPr>
        <w:spacing w:after="0"/>
        <w:rPr>
          <w:lang w:val="uk-UA"/>
        </w:rPr>
      </w:pPr>
      <w:r w:rsidRPr="00F108F2">
        <w:rPr>
          <w:noProof/>
          <w:lang w:val="uk-UA" w:eastAsia="uk-UA"/>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Pr="00507E35" w:rsidRDefault="00D41F81" w:rsidP="00507E35">
      <w:pPr>
        <w:jc w:val="both"/>
        <w:rPr>
          <w:rFonts w:ascii="Times New Roman" w:eastAsia="Calibri" w:hAnsi="Times New Roman" w:cs="Times New Roman"/>
          <w:sz w:val="25"/>
          <w:szCs w:val="25"/>
          <w:lang w:val="uk-UA"/>
        </w:rPr>
      </w:pPr>
      <w:bookmarkStart w:id="0" w:name="_GoBack"/>
    </w:p>
    <w:p w:rsidR="00507E35" w:rsidRPr="00507E35" w:rsidRDefault="00507E35" w:rsidP="00507E35">
      <w:pPr>
        <w:spacing w:after="0" w:line="240" w:lineRule="auto"/>
        <w:jc w:val="center"/>
        <w:rPr>
          <w:rFonts w:ascii="Times New Roman" w:hAnsi="Times New Roman" w:cs="Times New Roman"/>
          <w:b/>
          <w:sz w:val="25"/>
          <w:szCs w:val="25"/>
        </w:rPr>
      </w:pPr>
      <w:proofErr w:type="spellStart"/>
      <w:r w:rsidRPr="00507E35">
        <w:rPr>
          <w:rFonts w:ascii="Times New Roman" w:hAnsi="Times New Roman" w:cs="Times New Roman"/>
          <w:b/>
          <w:sz w:val="25"/>
          <w:szCs w:val="25"/>
        </w:rPr>
        <w:t>Одноразове</w:t>
      </w:r>
      <w:proofErr w:type="spellEnd"/>
      <w:r w:rsidRPr="00507E35">
        <w:rPr>
          <w:rFonts w:ascii="Times New Roman" w:hAnsi="Times New Roman" w:cs="Times New Roman"/>
          <w:b/>
          <w:sz w:val="25"/>
          <w:szCs w:val="25"/>
        </w:rPr>
        <w:t xml:space="preserve"> </w:t>
      </w:r>
      <w:r w:rsidRPr="00507E35">
        <w:rPr>
          <w:rFonts w:ascii="Times New Roman" w:eastAsia="Times New Roman" w:hAnsi="Times New Roman"/>
          <w:b/>
          <w:sz w:val="25"/>
          <w:szCs w:val="25"/>
          <w:lang w:eastAsia="ru-RU"/>
        </w:rPr>
        <w:t>(</w:t>
      </w:r>
      <w:proofErr w:type="spellStart"/>
      <w:r w:rsidRPr="00507E35">
        <w:rPr>
          <w:rFonts w:ascii="Times New Roman" w:eastAsia="Times New Roman" w:hAnsi="Times New Roman"/>
          <w:b/>
          <w:sz w:val="25"/>
          <w:szCs w:val="25"/>
          <w:lang w:eastAsia="ru-RU"/>
        </w:rPr>
        <w:t>спеціальне</w:t>
      </w:r>
      <w:proofErr w:type="spellEnd"/>
      <w:r w:rsidRPr="00507E35">
        <w:rPr>
          <w:rFonts w:ascii="Times New Roman" w:eastAsia="Times New Roman" w:hAnsi="Times New Roman"/>
          <w:b/>
          <w:sz w:val="25"/>
          <w:szCs w:val="25"/>
          <w:lang w:eastAsia="ru-RU"/>
        </w:rPr>
        <w:t xml:space="preserve">) </w:t>
      </w:r>
      <w:proofErr w:type="spellStart"/>
      <w:r w:rsidRPr="00507E35">
        <w:rPr>
          <w:rFonts w:ascii="Times New Roman" w:eastAsia="Times New Roman" w:hAnsi="Times New Roman"/>
          <w:b/>
          <w:sz w:val="25"/>
          <w:szCs w:val="25"/>
          <w:lang w:eastAsia="ru-RU"/>
        </w:rPr>
        <w:t>доброві</w:t>
      </w:r>
      <w:proofErr w:type="gramStart"/>
      <w:r w:rsidRPr="00507E35">
        <w:rPr>
          <w:rFonts w:ascii="Times New Roman" w:eastAsia="Times New Roman" w:hAnsi="Times New Roman"/>
          <w:b/>
          <w:sz w:val="25"/>
          <w:szCs w:val="25"/>
          <w:lang w:eastAsia="ru-RU"/>
        </w:rPr>
        <w:t>льне</w:t>
      </w:r>
      <w:proofErr w:type="spellEnd"/>
      <w:proofErr w:type="gramEnd"/>
      <w:r w:rsidRPr="00507E35">
        <w:rPr>
          <w:rFonts w:ascii="Times New Roman" w:eastAsia="Times New Roman" w:hAnsi="Times New Roman"/>
          <w:b/>
          <w:sz w:val="25"/>
          <w:szCs w:val="25"/>
          <w:lang w:eastAsia="ru-RU"/>
        </w:rPr>
        <w:t xml:space="preserve"> </w:t>
      </w:r>
      <w:proofErr w:type="spellStart"/>
      <w:r w:rsidRPr="00507E35">
        <w:rPr>
          <w:rFonts w:ascii="Times New Roman" w:eastAsia="Times New Roman" w:hAnsi="Times New Roman"/>
          <w:b/>
          <w:sz w:val="25"/>
          <w:szCs w:val="25"/>
          <w:lang w:eastAsia="ru-RU"/>
        </w:rPr>
        <w:t>декларування</w:t>
      </w:r>
      <w:proofErr w:type="spellEnd"/>
      <w:r w:rsidRPr="00507E35">
        <w:rPr>
          <w:rFonts w:ascii="Times New Roman" w:hAnsi="Times New Roman" w:cs="Times New Roman"/>
          <w:b/>
          <w:sz w:val="25"/>
          <w:szCs w:val="25"/>
        </w:rPr>
        <w:t>:</w:t>
      </w:r>
    </w:p>
    <w:p w:rsidR="005E2DD6" w:rsidRPr="00507E35" w:rsidRDefault="00507E35" w:rsidP="00507E35">
      <w:pPr>
        <w:spacing w:after="0"/>
        <w:jc w:val="center"/>
        <w:rPr>
          <w:rFonts w:ascii="Times New Roman" w:hAnsi="Times New Roman" w:cs="Times New Roman"/>
          <w:b/>
          <w:sz w:val="25"/>
          <w:szCs w:val="25"/>
          <w:lang w:val="uk-UA"/>
        </w:rPr>
      </w:pPr>
      <w:r w:rsidRPr="00507E35">
        <w:rPr>
          <w:rFonts w:ascii="Times New Roman" w:hAnsi="Times New Roman" w:cs="Times New Roman"/>
          <w:b/>
          <w:sz w:val="25"/>
          <w:szCs w:val="25"/>
          <w:lang w:val="uk-UA"/>
        </w:rPr>
        <w:t>Хто не може бути декларантом?</w:t>
      </w:r>
    </w:p>
    <w:p w:rsidR="00507E35" w:rsidRPr="00507E35" w:rsidRDefault="00507E35" w:rsidP="00507E35">
      <w:pPr>
        <w:spacing w:after="0"/>
        <w:jc w:val="center"/>
        <w:rPr>
          <w:rFonts w:ascii="Times New Roman" w:hAnsi="Times New Roman" w:cs="Times New Roman"/>
          <w:b/>
          <w:sz w:val="25"/>
          <w:szCs w:val="25"/>
          <w:lang w:val="uk-UA"/>
        </w:rPr>
      </w:pPr>
    </w:p>
    <w:p w:rsidR="00507E35" w:rsidRPr="00507E35" w:rsidRDefault="00507E35"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 </w:t>
      </w:r>
      <w:r w:rsidR="005E2DD6" w:rsidRPr="00507E35">
        <w:rPr>
          <w:rFonts w:ascii="Times New Roman" w:hAnsi="Times New Roman" w:cs="Times New Roman"/>
          <w:sz w:val="25"/>
          <w:szCs w:val="25"/>
          <w:lang w:val="uk-UA"/>
        </w:rPr>
        <w:t>До осіб, які не можуть бути декларантами у одноразовому (спеціальному) добров</w:t>
      </w:r>
      <w:r w:rsidRPr="00507E35">
        <w:rPr>
          <w:rFonts w:ascii="Times New Roman" w:hAnsi="Times New Roman" w:cs="Times New Roman"/>
          <w:sz w:val="25"/>
          <w:szCs w:val="25"/>
          <w:lang w:val="uk-UA"/>
        </w:rPr>
        <w:t>ільному декларуванні, належать</w:t>
      </w:r>
      <w:r w:rsidR="005E2DD6" w:rsidRPr="00507E35">
        <w:rPr>
          <w:rFonts w:ascii="Times New Roman" w:hAnsi="Times New Roman" w:cs="Times New Roman"/>
          <w:sz w:val="25"/>
          <w:szCs w:val="25"/>
          <w:lang w:val="uk-UA"/>
        </w:rPr>
        <w:t xml:space="preserve">: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особи, які станом на дату початку періоду одноразового (спеціального) добровільного декларування є малолітніми/неповнолітніми або недієздатними особами і при цьому перебувають на повному утриманні інших осіб (у тому числі батьків) та/або держави, або є особами, дієздатність яких обмежена і над такими особами встановлена опіка/піклування; особи, по відношенню до яких з боку України застосовані спеціальні економічні та інші обмежувальні заходи (санкції) відповідно до Закону України від 14 серпня 2014 року № 1644-VII «Про санкції»;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особи, які за будь-який рік, починаючи з 1 січня 2005 року, подавали або мають подавати декларації відповідно до законів, що визначають чи визначали правові та організаційні засади у сфері запобігання корупції (крім тих,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Нагадаємо, що перелік законів, що визначають чи визначали правові та організаційні засади у сфері запобігання корупції, включає, серед іншого, такі законодавчі акти:</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 Закон України від 5 жовтня 1995 року № 356/95-ВР «Про боротьбу з корупцією» (втратив чинність);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Закон України від 11 червня 2009 року № 1506-VI «Про засади запобігання та протидії корупції» (втратив чинність);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Закон України від 7 квітня 2011 року № 3206-VI «Про засади запобігання і протидії корупції» (втратив чинність);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Закон України від 14 жовтня 2014 року № 1700-VII «Про запобігання корупції» (чинний). </w:t>
      </w:r>
    </w:p>
    <w:p w:rsidR="00507E35" w:rsidRPr="00507E35" w:rsidRDefault="005E2DD6" w:rsidP="00507E35">
      <w:pPr>
        <w:spacing w:after="0" w:line="240" w:lineRule="auto"/>
        <w:ind w:firstLine="567"/>
        <w:jc w:val="both"/>
        <w:rPr>
          <w:rFonts w:ascii="Times New Roman" w:hAnsi="Times New Roman" w:cs="Times New Roman"/>
          <w:sz w:val="25"/>
          <w:szCs w:val="25"/>
          <w:lang w:val="uk-UA"/>
        </w:rPr>
      </w:pPr>
      <w:r w:rsidRPr="00507E35">
        <w:rPr>
          <w:rFonts w:ascii="Times New Roman" w:hAnsi="Times New Roman" w:cs="Times New Roman"/>
          <w:sz w:val="25"/>
          <w:szCs w:val="25"/>
          <w:lang w:val="uk-UA"/>
        </w:rPr>
        <w:t xml:space="preserve">Таким чином особи, які починаючи з 1 січня 2005 року подавали або мають подавати «антикорупційні» декларації відповідно до зазначених законів не можуть скористатися одноразовим (спеціальним) добровільним декларуванням, передбаченим підрозділом 9-4 розділу ХХ Кодексу. </w:t>
      </w:r>
    </w:p>
    <w:p w:rsidR="00D41F81" w:rsidRPr="00507E35" w:rsidRDefault="005E2DD6" w:rsidP="00507E35">
      <w:pPr>
        <w:spacing w:after="0" w:line="240" w:lineRule="auto"/>
        <w:ind w:firstLine="567"/>
        <w:jc w:val="both"/>
        <w:rPr>
          <w:rFonts w:ascii="Times New Roman" w:eastAsia="Calibri" w:hAnsi="Times New Roman" w:cs="Times New Roman"/>
          <w:sz w:val="25"/>
          <w:szCs w:val="25"/>
          <w:lang w:val="uk-UA"/>
        </w:rPr>
      </w:pPr>
      <w:r w:rsidRPr="00507E35">
        <w:rPr>
          <w:rFonts w:ascii="Times New Roman" w:hAnsi="Times New Roman" w:cs="Times New Roman"/>
          <w:sz w:val="25"/>
          <w:szCs w:val="25"/>
          <w:lang w:val="uk-UA"/>
        </w:rPr>
        <w:t>Втім, це обмеження не зачіпає осіб, які претендували або претендують на зайняття посад, перебування на яких вимагає чи вимагало від особи подання відповідної декларації, та не були призначені або обрані на відповідні посади. Такі особи можуть подати одноразову (спеціальну) добровільну декларацію і за умови дотримання інших вимог, визначених підрозділом 9-4 розділу ХХ Кодексу, розраховувати на державні гарантії та звільнення від відповідальності передбачені цим підрозділом.</w:t>
      </w:r>
    </w:p>
    <w:bookmarkEnd w:id="0"/>
    <w:p w:rsidR="00507E35" w:rsidRDefault="00507E35" w:rsidP="00D07571">
      <w:pPr>
        <w:spacing w:after="0"/>
        <w:rPr>
          <w:rFonts w:ascii="Times New Roman" w:eastAsia="Calibri" w:hAnsi="Times New Roman" w:cs="Times New Roman"/>
          <w:sz w:val="20"/>
          <w:szCs w:val="20"/>
          <w:lang w:val="uk-UA" w:eastAsia="ru-RU"/>
        </w:rPr>
      </w:pPr>
    </w:p>
    <w:p w:rsidR="009203DF" w:rsidRPr="009203DF" w:rsidRDefault="009203DF" w:rsidP="00D07571">
      <w:pPr>
        <w:spacing w:after="0"/>
        <w:rPr>
          <w:rFonts w:ascii="Times New Roman" w:eastAsia="Calibri" w:hAnsi="Times New Roman" w:cs="Times New Roman"/>
          <w:sz w:val="20"/>
          <w:szCs w:val="20"/>
          <w:lang w:val="uk-UA" w:eastAsia="ru-RU"/>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2209F3"/>
    <w:rsid w:val="002A0731"/>
    <w:rsid w:val="0042694C"/>
    <w:rsid w:val="00507E35"/>
    <w:rsid w:val="005504EF"/>
    <w:rsid w:val="005E2DD6"/>
    <w:rsid w:val="009203DF"/>
    <w:rsid w:val="0097221F"/>
    <w:rsid w:val="00A9309E"/>
    <w:rsid w:val="00BA12B7"/>
    <w:rsid w:val="00CD0DBB"/>
    <w:rsid w:val="00D07571"/>
    <w:rsid w:val="00D41F81"/>
    <w:rsid w:val="00E7256A"/>
    <w:rsid w:val="00F108F2"/>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8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webSettings.xml><?xml version="1.0" encoding="utf-8"?>
<w:webSettings xmlns:r="http://schemas.openxmlformats.org/officeDocument/2006/relationships" xmlns:w="http://schemas.openxmlformats.org/wordprocessingml/2006/main">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413</Words>
  <Characters>2359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4</cp:revision>
  <dcterms:created xsi:type="dcterms:W3CDTF">2021-08-16T06:53:00Z</dcterms:created>
  <dcterms:modified xsi:type="dcterms:W3CDTF">2021-08-18T07:15:00Z</dcterms:modified>
</cp:coreProperties>
</file>