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975" w:rsidRDefault="007F2802" w:rsidP="007F280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98F0A7" wp14:editId="0955105C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2802" w:rsidRDefault="007F2802" w:rsidP="007F280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7F2802" w:rsidRDefault="007F2802" w:rsidP="007F280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7F2802" w:rsidRDefault="007F2802" w:rsidP="007F280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7F2802" w:rsidRDefault="007F2802" w:rsidP="007F2802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7F2802" w:rsidRDefault="007F2802" w:rsidP="007F2802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7F2802" w:rsidRDefault="007F2802" w:rsidP="007F2802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1F615D29" wp14:editId="753FA929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65A3D" w:rsidRPr="007F2802" w:rsidRDefault="001B5FDE" w:rsidP="007F280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F2802">
        <w:rPr>
          <w:rFonts w:ascii="Times New Roman" w:hAnsi="Times New Roman" w:cs="Times New Roman"/>
          <w:b/>
          <w:sz w:val="28"/>
          <w:szCs w:val="28"/>
        </w:rPr>
        <w:t xml:space="preserve">До уваги </w:t>
      </w:r>
      <w:r w:rsidR="00165A3D" w:rsidRPr="007F2802">
        <w:rPr>
          <w:rFonts w:ascii="Times New Roman" w:hAnsi="Times New Roman" w:cs="Times New Roman"/>
          <w:b/>
          <w:sz w:val="28"/>
          <w:szCs w:val="28"/>
        </w:rPr>
        <w:t>роботодавців – страхувальників: щодо подання звітності, при виході працівника на пенсію або для отримання лікарняних, якщо така подія відбулася в середині кварталу</w:t>
      </w:r>
    </w:p>
    <w:p w:rsidR="007F2802" w:rsidRPr="007F2802" w:rsidRDefault="007F2802" w:rsidP="007F280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65A3D" w:rsidRPr="007F2802" w:rsidRDefault="00165A3D" w:rsidP="007F28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2802">
        <w:rPr>
          <w:rFonts w:ascii="Times New Roman" w:hAnsi="Times New Roman" w:cs="Times New Roman"/>
          <w:sz w:val="28"/>
          <w:szCs w:val="28"/>
        </w:rPr>
        <w:t>Наказом Міністерства фінансів України від 13.01.2015 року №4 (</w:t>
      </w:r>
      <w:r w:rsidR="005B497C" w:rsidRPr="007F2802">
        <w:rPr>
          <w:rFonts w:ascii="Times New Roman" w:hAnsi="Times New Roman" w:cs="Times New Roman"/>
          <w:sz w:val="28"/>
          <w:szCs w:val="28"/>
        </w:rPr>
        <w:t>зі змінами та доповненнями наказом</w:t>
      </w:r>
      <w:r w:rsidRPr="007F2802">
        <w:rPr>
          <w:rFonts w:ascii="Times New Roman" w:hAnsi="Times New Roman" w:cs="Times New Roman"/>
          <w:sz w:val="28"/>
          <w:szCs w:val="28"/>
        </w:rPr>
        <w:t xml:space="preserve"> Міністерства фінансів України від 15</w:t>
      </w:r>
      <w:r w:rsidR="005B497C" w:rsidRPr="007F2802">
        <w:rPr>
          <w:rFonts w:ascii="Times New Roman" w:hAnsi="Times New Roman" w:cs="Times New Roman"/>
          <w:sz w:val="28"/>
          <w:szCs w:val="28"/>
        </w:rPr>
        <w:t>.12.2020 року№773) затверджені ф</w:t>
      </w:r>
      <w:r w:rsidRPr="007F2802">
        <w:rPr>
          <w:rFonts w:ascii="Times New Roman" w:hAnsi="Times New Roman" w:cs="Times New Roman"/>
          <w:sz w:val="28"/>
          <w:szCs w:val="28"/>
        </w:rPr>
        <w:t xml:space="preserve">орма Податкового розрахунку сум доходу, нарахованого (сплаченого) на користь платників податків – фізичних осіб, і сум утриманого з них податку, а також сум нарахованого </w:t>
      </w:r>
      <w:r w:rsidR="00A214C8" w:rsidRPr="007F2802">
        <w:rPr>
          <w:rFonts w:ascii="Times New Roman" w:hAnsi="Times New Roman" w:cs="Times New Roman"/>
          <w:sz w:val="28"/>
          <w:szCs w:val="28"/>
        </w:rPr>
        <w:t>єдиного внеску (далі – Розрахунок) та Порядок заповнення та подання податковими агентами Податкового розрахунку сум доходу,  нарахованого (сплаченого) користь платників податків – фізичних осіб, і сум утриманого з них податку, а також сум нарахованого єдиного внеску затверджені (далі – Порядок).</w:t>
      </w:r>
    </w:p>
    <w:p w:rsidR="00094E59" w:rsidRPr="007F2802" w:rsidRDefault="00330B26" w:rsidP="007F28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2802">
        <w:rPr>
          <w:rFonts w:ascii="Times New Roman" w:hAnsi="Times New Roman" w:cs="Times New Roman"/>
          <w:sz w:val="28"/>
          <w:szCs w:val="28"/>
        </w:rPr>
        <w:t>З метою недопущення порушення прав застрахованих осіб на своєчасне отримання пенсійних та соціальних виплат</w:t>
      </w:r>
      <w:r w:rsidR="00165A3D" w:rsidRPr="007F2802">
        <w:rPr>
          <w:rFonts w:ascii="Times New Roman" w:hAnsi="Times New Roman" w:cs="Times New Roman"/>
          <w:sz w:val="28"/>
          <w:szCs w:val="28"/>
        </w:rPr>
        <w:t xml:space="preserve"> </w:t>
      </w:r>
      <w:r w:rsidRPr="007F2802">
        <w:rPr>
          <w:rFonts w:ascii="Times New Roman" w:hAnsi="Times New Roman" w:cs="Times New Roman"/>
          <w:sz w:val="28"/>
          <w:szCs w:val="28"/>
        </w:rPr>
        <w:t>було запроваджено Розрахунок з типом «Звітний» як «Довідковий» та додатки до нього, що містять персоніфіковані від</w:t>
      </w:r>
      <w:r w:rsidR="00D364E8" w:rsidRPr="007F2802">
        <w:rPr>
          <w:rFonts w:ascii="Times New Roman" w:hAnsi="Times New Roman" w:cs="Times New Roman"/>
          <w:sz w:val="28"/>
          <w:szCs w:val="28"/>
        </w:rPr>
        <w:t>о</w:t>
      </w:r>
      <w:r w:rsidRPr="007F2802">
        <w:rPr>
          <w:rFonts w:ascii="Times New Roman" w:hAnsi="Times New Roman" w:cs="Times New Roman"/>
          <w:sz w:val="28"/>
          <w:szCs w:val="28"/>
        </w:rPr>
        <w:t>мості, з типом «Звітний» як «Довідковий».</w:t>
      </w:r>
    </w:p>
    <w:p w:rsidR="00330B26" w:rsidRPr="007F2802" w:rsidRDefault="00330B26" w:rsidP="007F28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2802">
        <w:rPr>
          <w:rFonts w:ascii="Times New Roman" w:hAnsi="Times New Roman" w:cs="Times New Roman"/>
          <w:sz w:val="28"/>
          <w:szCs w:val="28"/>
        </w:rPr>
        <w:t>У Розрахунку з типом «Звітний» як «Довідковий» зазначається інформація що</w:t>
      </w:r>
      <w:r w:rsidR="00D364E8" w:rsidRPr="007F2802">
        <w:rPr>
          <w:rFonts w:ascii="Times New Roman" w:hAnsi="Times New Roman" w:cs="Times New Roman"/>
          <w:sz w:val="28"/>
          <w:szCs w:val="28"/>
        </w:rPr>
        <w:t>д</w:t>
      </w:r>
      <w:r w:rsidRPr="007F2802">
        <w:rPr>
          <w:rFonts w:ascii="Times New Roman" w:hAnsi="Times New Roman" w:cs="Times New Roman"/>
          <w:sz w:val="28"/>
          <w:szCs w:val="28"/>
        </w:rPr>
        <w:t>о призначення пенсії застрахованим особам або матеріального забезпечення, страхових виплат</w:t>
      </w:r>
      <w:r w:rsidR="003E53D1" w:rsidRPr="007F2802">
        <w:rPr>
          <w:rFonts w:ascii="Times New Roman" w:hAnsi="Times New Roman" w:cs="Times New Roman"/>
          <w:sz w:val="28"/>
          <w:szCs w:val="28"/>
        </w:rPr>
        <w:t xml:space="preserve"> (абзац сьомий п.1 </w:t>
      </w:r>
      <w:proofErr w:type="spellStart"/>
      <w:r w:rsidR="003E53D1" w:rsidRPr="007F2802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="003E53D1" w:rsidRPr="007F2802">
        <w:rPr>
          <w:rFonts w:ascii="Times New Roman" w:hAnsi="Times New Roman" w:cs="Times New Roman"/>
          <w:sz w:val="28"/>
          <w:szCs w:val="28"/>
        </w:rPr>
        <w:t>. ІІІ Порядку).</w:t>
      </w:r>
    </w:p>
    <w:p w:rsidR="003E53D1" w:rsidRPr="007F2802" w:rsidRDefault="003E53D1" w:rsidP="007F28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2802">
        <w:rPr>
          <w:rFonts w:ascii="Times New Roman" w:hAnsi="Times New Roman" w:cs="Times New Roman"/>
          <w:sz w:val="28"/>
          <w:szCs w:val="28"/>
        </w:rPr>
        <w:t>Отже, відповідно до норм Порядку Розрахунок та додатки до нього з типом «Звітний» як «Довідковий» подаються платниками єдиного внеску у разі необхідності призначення поза межами звітного періоду застрахованим особам пенсії або матеріального забезпечення, або страхових виплат та містять виключно інформацію щодо таких осіб.</w:t>
      </w:r>
    </w:p>
    <w:p w:rsidR="003E53D1" w:rsidRPr="007F2802" w:rsidRDefault="003E53D1" w:rsidP="007F28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2802">
        <w:rPr>
          <w:rFonts w:ascii="Times New Roman" w:hAnsi="Times New Roman" w:cs="Times New Roman"/>
          <w:sz w:val="28"/>
          <w:szCs w:val="28"/>
        </w:rPr>
        <w:t>У разі подання додатка «Відомості про нарахування заробітної плати (доходу. Грошового забезпечення) застрахованим особам» (далі – Додаток 1) у складі Розрахунку з типом «Звітний» як «Довідковий» для призначення пенсії застрахованим особам Додаток 1 має містити відомості для призначення пенсії застрахованій особі, які подаються за період до дати формування заяви на призначення пенсії.</w:t>
      </w:r>
    </w:p>
    <w:p w:rsidR="003E53D1" w:rsidRPr="007F2802" w:rsidRDefault="00A437F5" w:rsidP="007F28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2802">
        <w:rPr>
          <w:rFonts w:ascii="Times New Roman" w:hAnsi="Times New Roman" w:cs="Times New Roman"/>
          <w:sz w:val="28"/>
          <w:szCs w:val="28"/>
        </w:rPr>
        <w:t>Для призначення матеріального забезпечення, страхових виплат – у разі подання Додатка 1 у складі Розрахунку з типом «Звітний» як «Довідковий» для призначення матеріального забезпечення, страхових виплат Додаток 1 має містити відомості для призначення інших соціальних виплат застрахованій особі.</w:t>
      </w:r>
    </w:p>
    <w:p w:rsidR="00A437F5" w:rsidRPr="007F2802" w:rsidRDefault="00A437F5" w:rsidP="007F28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2802">
        <w:rPr>
          <w:rFonts w:ascii="Times New Roman" w:hAnsi="Times New Roman" w:cs="Times New Roman"/>
          <w:sz w:val="28"/>
          <w:szCs w:val="28"/>
        </w:rPr>
        <w:t>Відповідно такий принцип застосовується до інших додатків Розрахунку з типом «Звітний» як «Довідковий».</w:t>
      </w:r>
    </w:p>
    <w:p w:rsidR="00A437F5" w:rsidRPr="007F2802" w:rsidRDefault="00A437F5" w:rsidP="007F28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2802">
        <w:rPr>
          <w:rFonts w:ascii="Times New Roman" w:hAnsi="Times New Roman" w:cs="Times New Roman"/>
          <w:sz w:val="28"/>
          <w:szCs w:val="28"/>
        </w:rPr>
        <w:lastRenderedPageBreak/>
        <w:t>При цьому інформацію щодо осіб, зазначених у Розрахунку з типом «Звітний» як «Довідковий», необхідно також дублювати у Розрахунку за відповідний звітний період.</w:t>
      </w:r>
    </w:p>
    <w:p w:rsidR="00A437F5" w:rsidRPr="007F2802" w:rsidRDefault="00A437F5" w:rsidP="007F28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F2802">
        <w:rPr>
          <w:rFonts w:ascii="Times New Roman" w:hAnsi="Times New Roman" w:cs="Times New Roman"/>
          <w:sz w:val="28"/>
          <w:szCs w:val="28"/>
        </w:rPr>
        <w:t>Терміни подання Розрахунку з типом форми «Довідковий» у разі виходу працівника на пенсію або для отримання лікарняних чинним законодавством не передбачені.</w:t>
      </w:r>
    </w:p>
    <w:p w:rsidR="007F2802" w:rsidRDefault="007F2802" w:rsidP="00A214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2802" w:rsidRDefault="007F2802" w:rsidP="00A214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2802" w:rsidRDefault="007F2802" w:rsidP="00A214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2802" w:rsidRDefault="007F2802" w:rsidP="00A214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2802" w:rsidRDefault="007F2802" w:rsidP="00A214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2802" w:rsidRDefault="007F2802" w:rsidP="00A214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2802" w:rsidRDefault="007F2802" w:rsidP="00A214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2802" w:rsidRDefault="007F2802" w:rsidP="00A214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2802" w:rsidRDefault="007F2802" w:rsidP="00A214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2802" w:rsidRDefault="007F2802" w:rsidP="00A214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2802" w:rsidRDefault="007F2802" w:rsidP="00A214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2802" w:rsidRDefault="007F2802" w:rsidP="00A214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2802" w:rsidRDefault="007F2802" w:rsidP="00A214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2802" w:rsidRDefault="007F2802" w:rsidP="00A214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2802" w:rsidRDefault="007F2802" w:rsidP="00A214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2802" w:rsidRDefault="007F2802" w:rsidP="00A214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2802" w:rsidRDefault="007F2802" w:rsidP="00A214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2802" w:rsidRDefault="007F2802" w:rsidP="00A214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2802" w:rsidRDefault="007F2802" w:rsidP="00A214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2802" w:rsidRDefault="007F2802" w:rsidP="00A214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2802" w:rsidRDefault="007F2802" w:rsidP="00A214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2802" w:rsidRDefault="007F2802" w:rsidP="00A214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2802" w:rsidRDefault="007F2802" w:rsidP="00A214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2802" w:rsidRDefault="007F2802" w:rsidP="00A214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2802" w:rsidRDefault="007F2802" w:rsidP="00A214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2802" w:rsidRDefault="007F2802" w:rsidP="00A214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2802" w:rsidRDefault="007F2802" w:rsidP="00A214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2802" w:rsidRDefault="007F2802" w:rsidP="00A214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2802" w:rsidRDefault="007F2802" w:rsidP="00A214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2802" w:rsidRDefault="007F2802" w:rsidP="00A214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2802" w:rsidRDefault="007F2802" w:rsidP="00A214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2802" w:rsidRDefault="007F2802" w:rsidP="00A214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2802" w:rsidRDefault="007F2802" w:rsidP="00A214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2802" w:rsidRDefault="007F2802" w:rsidP="00A214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2802" w:rsidRDefault="007F2802" w:rsidP="00A214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2802" w:rsidRDefault="007F2802" w:rsidP="00A214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2802" w:rsidRDefault="007F2802" w:rsidP="00A214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1" w:name="_GoBack"/>
      <w:bookmarkEnd w:id="1"/>
    </w:p>
    <w:p w:rsidR="007F2802" w:rsidRPr="007F2802" w:rsidRDefault="007F2802" w:rsidP="007F280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F2802">
        <w:rPr>
          <w:rFonts w:ascii="Times New Roman" w:hAnsi="Times New Roman" w:cs="Times New Roman"/>
          <w:sz w:val="20"/>
          <w:szCs w:val="20"/>
        </w:rPr>
        <w:t>18002, м. Черкаси, вул. Хрещатик,235                                           e-</w:t>
      </w:r>
      <w:proofErr w:type="spellStart"/>
      <w:r w:rsidRPr="007F2802">
        <w:rPr>
          <w:rFonts w:ascii="Times New Roman" w:hAnsi="Times New Roman" w:cs="Times New Roman"/>
          <w:sz w:val="20"/>
          <w:szCs w:val="20"/>
        </w:rPr>
        <w:t>mail</w:t>
      </w:r>
      <w:proofErr w:type="spellEnd"/>
      <w:r w:rsidRPr="007F2802">
        <w:rPr>
          <w:rFonts w:ascii="Times New Roman" w:hAnsi="Times New Roman" w:cs="Times New Roman"/>
          <w:sz w:val="20"/>
          <w:szCs w:val="20"/>
        </w:rPr>
        <w:t xml:space="preserve">: </w:t>
      </w:r>
      <w:hyperlink r:id="rId9" w:history="1">
        <w:r w:rsidRPr="007F2802">
          <w:rPr>
            <w:rStyle w:val="aa"/>
            <w:rFonts w:ascii="Times New Roman" w:hAnsi="Times New Roman" w:cs="Times New Roman"/>
            <w:sz w:val="20"/>
            <w:szCs w:val="20"/>
          </w:rPr>
          <w:t>ck.zmi@tax.gov.ua</w:t>
        </w:r>
      </w:hyperlink>
    </w:p>
    <w:p w:rsidR="007F2802" w:rsidRPr="007F2802" w:rsidRDefault="007F2802" w:rsidP="007F280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 w:rsidRPr="007F2802">
        <w:rPr>
          <w:rFonts w:ascii="Times New Roman" w:hAnsi="Times New Roman" w:cs="Times New Roman"/>
          <w:sz w:val="20"/>
          <w:szCs w:val="20"/>
        </w:rPr>
        <w:t>тел</w:t>
      </w:r>
      <w:proofErr w:type="spellEnd"/>
      <w:r w:rsidRPr="007F2802">
        <w:rPr>
          <w:rFonts w:ascii="Times New Roman" w:hAnsi="Times New Roman" w:cs="Times New Roman"/>
          <w:sz w:val="20"/>
          <w:szCs w:val="20"/>
        </w:rPr>
        <w:t xml:space="preserve">.(0472) 33-91-34                                                                           </w:t>
      </w:r>
      <w:hyperlink r:id="rId10" w:history="1">
        <w:r w:rsidRPr="007F2802">
          <w:rPr>
            <w:rStyle w:val="aa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7F2802" w:rsidRPr="007F2802" w:rsidSect="007F280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FDE" w:rsidRDefault="001B5FDE" w:rsidP="001B5FDE">
      <w:pPr>
        <w:spacing w:after="0" w:line="240" w:lineRule="auto"/>
      </w:pPr>
      <w:r>
        <w:separator/>
      </w:r>
    </w:p>
  </w:endnote>
  <w:endnote w:type="continuationSeparator" w:id="0">
    <w:p w:rsidR="001B5FDE" w:rsidRDefault="001B5FDE" w:rsidP="001B5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FDE" w:rsidRDefault="001B5FDE" w:rsidP="001B5FDE">
      <w:pPr>
        <w:spacing w:after="0" w:line="240" w:lineRule="auto"/>
      </w:pPr>
      <w:r>
        <w:separator/>
      </w:r>
    </w:p>
  </w:footnote>
  <w:footnote w:type="continuationSeparator" w:id="0">
    <w:p w:rsidR="001B5FDE" w:rsidRDefault="001B5FDE" w:rsidP="001B5F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74941"/>
    <w:multiLevelType w:val="hybridMultilevel"/>
    <w:tmpl w:val="C95A302C"/>
    <w:lvl w:ilvl="0" w:tplc="E9DEAE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435C7"/>
    <w:multiLevelType w:val="multilevel"/>
    <w:tmpl w:val="0422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5DA48BF"/>
    <w:multiLevelType w:val="hybridMultilevel"/>
    <w:tmpl w:val="AD401BA2"/>
    <w:lvl w:ilvl="0" w:tplc="9B0C9EBA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3BBC69E6"/>
    <w:multiLevelType w:val="hybridMultilevel"/>
    <w:tmpl w:val="1B2CCD50"/>
    <w:lvl w:ilvl="0" w:tplc="A22E5298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79A914CA"/>
    <w:multiLevelType w:val="hybridMultilevel"/>
    <w:tmpl w:val="DF1E1D4A"/>
    <w:lvl w:ilvl="0" w:tplc="6BFAB874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2B3"/>
    <w:rsid w:val="0008433D"/>
    <w:rsid w:val="00094E59"/>
    <w:rsid w:val="00165A3D"/>
    <w:rsid w:val="001B5FDE"/>
    <w:rsid w:val="002340DC"/>
    <w:rsid w:val="00236FD5"/>
    <w:rsid w:val="00257C83"/>
    <w:rsid w:val="003119C8"/>
    <w:rsid w:val="00330B26"/>
    <w:rsid w:val="003E53D1"/>
    <w:rsid w:val="00531B6F"/>
    <w:rsid w:val="005B497C"/>
    <w:rsid w:val="006365F5"/>
    <w:rsid w:val="007F2802"/>
    <w:rsid w:val="00971093"/>
    <w:rsid w:val="009B3D83"/>
    <w:rsid w:val="009F15F3"/>
    <w:rsid w:val="00A214C8"/>
    <w:rsid w:val="00A437F5"/>
    <w:rsid w:val="00AA28D4"/>
    <w:rsid w:val="00B02B6D"/>
    <w:rsid w:val="00B67BA4"/>
    <w:rsid w:val="00BE7846"/>
    <w:rsid w:val="00C572B3"/>
    <w:rsid w:val="00D364E8"/>
    <w:rsid w:val="00D7295F"/>
    <w:rsid w:val="00DE5295"/>
    <w:rsid w:val="00E17677"/>
    <w:rsid w:val="00E40975"/>
    <w:rsid w:val="00E8112A"/>
    <w:rsid w:val="00EB45C8"/>
    <w:rsid w:val="00EB616E"/>
    <w:rsid w:val="00EF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09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B5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B5FDE"/>
  </w:style>
  <w:style w:type="paragraph" w:styleId="a6">
    <w:name w:val="footer"/>
    <w:basedOn w:val="a"/>
    <w:link w:val="a7"/>
    <w:uiPriority w:val="99"/>
    <w:unhideWhenUsed/>
    <w:rsid w:val="001B5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5FDE"/>
  </w:style>
  <w:style w:type="paragraph" w:styleId="a8">
    <w:name w:val="Balloon Text"/>
    <w:basedOn w:val="a"/>
    <w:link w:val="a9"/>
    <w:uiPriority w:val="99"/>
    <w:semiHidden/>
    <w:unhideWhenUsed/>
    <w:rsid w:val="007F2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2802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7F28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09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B5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B5FDE"/>
  </w:style>
  <w:style w:type="paragraph" w:styleId="a6">
    <w:name w:val="footer"/>
    <w:basedOn w:val="a"/>
    <w:link w:val="a7"/>
    <w:uiPriority w:val="99"/>
    <w:unhideWhenUsed/>
    <w:rsid w:val="001B5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5FDE"/>
  </w:style>
  <w:style w:type="paragraph" w:styleId="a8">
    <w:name w:val="Balloon Text"/>
    <w:basedOn w:val="a"/>
    <w:link w:val="a9"/>
    <w:uiPriority w:val="99"/>
    <w:semiHidden/>
    <w:unhideWhenUsed/>
    <w:rsid w:val="007F2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2802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7F28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ck.tax.gov.ua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k.zmi@tax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1938</Words>
  <Characters>1106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2021-12-09T10:48:00Z</cp:lastPrinted>
  <dcterms:created xsi:type="dcterms:W3CDTF">2021-12-09T09:57:00Z</dcterms:created>
  <dcterms:modified xsi:type="dcterms:W3CDTF">2021-12-20T07:56:00Z</dcterms:modified>
</cp:coreProperties>
</file>