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6E" w:rsidRDefault="0044416E" w:rsidP="0044416E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16E" w:rsidRPr="000A7DA7" w:rsidRDefault="0044416E" w:rsidP="0044416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44416E" w:rsidRPr="00D07571" w:rsidRDefault="0044416E" w:rsidP="0044416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44416E" w:rsidRPr="00D07571" w:rsidRDefault="0044416E" w:rsidP="0044416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44416E" w:rsidRPr="000A7DA7" w:rsidRDefault="0044416E" w:rsidP="0044416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44416E" w:rsidRPr="00D07571" w:rsidRDefault="0044416E" w:rsidP="0044416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44416E" w:rsidRPr="00D07571" w:rsidRDefault="0044416E" w:rsidP="0044416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020FC12A" wp14:editId="3172130B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16E" w:rsidRDefault="0044416E" w:rsidP="002701D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4416E" w:rsidRDefault="0044416E" w:rsidP="0044416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2701D2">
        <w:rPr>
          <w:rFonts w:ascii="Times New Roman" w:hAnsi="Times New Roman" w:cs="Times New Roman"/>
          <w:b/>
          <w:sz w:val="28"/>
          <w:szCs w:val="28"/>
        </w:rPr>
        <w:t>оригува</w:t>
      </w:r>
      <w:r>
        <w:rPr>
          <w:rFonts w:ascii="Times New Roman" w:hAnsi="Times New Roman" w:cs="Times New Roman"/>
          <w:b/>
          <w:sz w:val="28"/>
          <w:szCs w:val="28"/>
        </w:rPr>
        <w:t>ння</w:t>
      </w:r>
      <w:r w:rsidRPr="002701D2">
        <w:rPr>
          <w:rFonts w:ascii="Times New Roman" w:hAnsi="Times New Roman" w:cs="Times New Roman"/>
          <w:b/>
          <w:sz w:val="28"/>
          <w:szCs w:val="28"/>
        </w:rPr>
        <w:t xml:space="preserve"> податков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Pr="002701D2">
        <w:rPr>
          <w:rFonts w:ascii="Times New Roman" w:hAnsi="Times New Roman" w:cs="Times New Roman"/>
          <w:b/>
          <w:sz w:val="28"/>
          <w:szCs w:val="28"/>
        </w:rPr>
        <w:t xml:space="preserve"> зобов’язан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D5269B" w:rsidRPr="0044416E" w:rsidRDefault="002701D2" w:rsidP="002701D2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4416E">
        <w:rPr>
          <w:rFonts w:ascii="Times New Roman" w:hAnsi="Times New Roman" w:cs="Times New Roman"/>
          <w:i/>
          <w:sz w:val="28"/>
          <w:szCs w:val="28"/>
        </w:rPr>
        <w:t>Чи має право постачальник відкоригувати податкові зобов’язання у разі списання дебіторської заборгованості за поставленими товарами/</w:t>
      </w:r>
      <w:r w:rsidRPr="0044416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4416E">
        <w:rPr>
          <w:rFonts w:ascii="Times New Roman" w:hAnsi="Times New Roman" w:cs="Times New Roman"/>
          <w:i/>
          <w:sz w:val="28"/>
          <w:szCs w:val="28"/>
        </w:rPr>
        <w:t>послугами, якщо термін позовної давності минув, але оплату за товари/послуги ними так і не було отримано та процедура досудового врегулювання сумнівної дебіторської заборгованості проведена не була?</w:t>
      </w:r>
    </w:p>
    <w:p w:rsidR="002701D2" w:rsidRPr="00C312C5" w:rsidRDefault="002701D2" w:rsidP="0027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01D2">
        <w:rPr>
          <w:rFonts w:ascii="Times New Roman" w:hAnsi="Times New Roman" w:cs="Times New Roman"/>
          <w:sz w:val="28"/>
          <w:szCs w:val="28"/>
        </w:rPr>
        <w:t>Відповідно до п.187.1. ст.187 Податкового кодексу України від 02 грудня 2010 року №2755-VI із змінами та доповненнями, датою виникнення податкових зобов’язань з постачання товарів/послуг вважається дата, яка припадає на податковий період, протягом якого відбувається будь-яка з подій, що сталася раніше:</w:t>
      </w:r>
    </w:p>
    <w:p w:rsidR="002701D2" w:rsidRPr="002701D2" w:rsidRDefault="002701D2" w:rsidP="0027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01D2">
        <w:rPr>
          <w:rFonts w:ascii="Times New Roman" w:hAnsi="Times New Roman" w:cs="Times New Roman"/>
          <w:sz w:val="28"/>
          <w:szCs w:val="28"/>
        </w:rPr>
        <w:t>а) дата зарахування коштів від покупця/замовника на банківський рахунок платника податку як оплата товарів/послуг, що підлягають постачанню, а в разі постачання товарів/послуг за готівку-дата оприбуткування коштів у касі платника податку, а в разі відсутності такої - дата інкасації готівки у банківській установі, що обслуговує платника податку;</w:t>
      </w:r>
    </w:p>
    <w:p w:rsidR="002701D2" w:rsidRPr="002701D2" w:rsidRDefault="002701D2" w:rsidP="0027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01D2">
        <w:rPr>
          <w:rFonts w:ascii="Times New Roman" w:hAnsi="Times New Roman" w:cs="Times New Roman"/>
          <w:sz w:val="28"/>
          <w:szCs w:val="28"/>
        </w:rPr>
        <w:t>б) дата відвантаження товарів, а в разі експорту товарів - дата оформлення митної декларації, що засвідчує факт перетинання митного кордону України, оформлена відповідно до вимог митного законодавства, а для послуг - дата оформлення документа, що засвідчує факт постачання послуг платником податку.</w:t>
      </w:r>
    </w:p>
    <w:p w:rsidR="002701D2" w:rsidRPr="002701D2" w:rsidRDefault="002701D2" w:rsidP="0027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01D2">
        <w:rPr>
          <w:rFonts w:ascii="Times New Roman" w:hAnsi="Times New Roman" w:cs="Times New Roman"/>
          <w:sz w:val="28"/>
          <w:szCs w:val="28"/>
        </w:rPr>
        <w:t>Тобто, виходячи із визначення дати виникнення податкових зобов’язань, на дату відвантаження товарів/послуг у продавця виникають податкові зобов’язання з податку на додану вартість.</w:t>
      </w:r>
    </w:p>
    <w:p w:rsidR="002701D2" w:rsidRPr="002701D2" w:rsidRDefault="002701D2" w:rsidP="0027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1D2">
        <w:rPr>
          <w:rFonts w:ascii="Times New Roman" w:hAnsi="Times New Roman" w:cs="Times New Roman"/>
          <w:sz w:val="28"/>
          <w:szCs w:val="28"/>
        </w:rPr>
        <w:t>Враховуючи те, що покупцем не були повернуті продавцю раніше поставлені товари/послуги та протягом терміну позовної давності не відбулося оплати за такі товари/послуги, то, незалежно від того чи було проведено процедуру досудового врегулювання сумнівної дебіторської заборгованості, чи ні, продавець не має законодавчих підстав на коригування суми податкових зобов’язань з податку на додану вартість при списанні дебіторської заборгованості.</w:t>
      </w:r>
    </w:p>
    <w:p w:rsidR="002701D2" w:rsidRDefault="002701D2">
      <w:pPr>
        <w:rPr>
          <w:lang w:val="ru-RU"/>
        </w:rPr>
      </w:pPr>
    </w:p>
    <w:p w:rsidR="0044416E" w:rsidRDefault="0044416E">
      <w:pPr>
        <w:rPr>
          <w:lang w:val="ru-RU"/>
        </w:rPr>
      </w:pPr>
    </w:p>
    <w:p w:rsidR="0044416E" w:rsidRDefault="0044416E">
      <w:pPr>
        <w:rPr>
          <w:lang w:val="ru-RU"/>
        </w:rPr>
      </w:pPr>
    </w:p>
    <w:p w:rsidR="0044416E" w:rsidRPr="00D07571" w:rsidRDefault="0044416E" w:rsidP="0044416E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44416E" w:rsidRPr="00C312C5" w:rsidRDefault="0044416E" w:rsidP="0044416E">
      <w:pPr>
        <w:rPr>
          <w:lang w:val="ru-RU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8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  <w:bookmarkStart w:id="0" w:name="_GoBack"/>
      <w:bookmarkEnd w:id="0"/>
    </w:p>
    <w:sectPr w:rsidR="0044416E" w:rsidRPr="00C312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2E"/>
    <w:rsid w:val="002701D2"/>
    <w:rsid w:val="0044416E"/>
    <w:rsid w:val="008F7A2E"/>
    <w:rsid w:val="00C312C5"/>
    <w:rsid w:val="00D5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16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441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16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441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C1FBD-5EB1-4D1F-BA55-01862504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1432</Words>
  <Characters>817</Characters>
  <Application>Microsoft Office Word</Application>
  <DocSecurity>0</DocSecurity>
  <Lines>6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2021-07-22T13:47:00Z</dcterms:created>
  <dcterms:modified xsi:type="dcterms:W3CDTF">2021-08-02T06:25:00Z</dcterms:modified>
</cp:coreProperties>
</file>