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ookmark2"/>
    <w:p w:rsidR="00DD4C8C" w:rsidRDefault="00DD4C8C" w:rsidP="00DD4C8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458F8B" wp14:editId="76A09F29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4C8C" w:rsidRPr="00EA716F" w:rsidRDefault="00DD4C8C" w:rsidP="00DD4C8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A716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D4C8C" w:rsidRPr="00EA716F" w:rsidRDefault="00DD4C8C" w:rsidP="00DD4C8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A716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DD4C8C" w:rsidRPr="00EA716F" w:rsidRDefault="00DD4C8C" w:rsidP="00DD4C8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A716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DD4C8C" w:rsidRPr="00EA716F" w:rsidRDefault="00DD4C8C" w:rsidP="00DD4C8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A716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D4C8C" w:rsidRPr="00EA716F" w:rsidRDefault="00DD4C8C" w:rsidP="00DD4C8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A716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DD4C8C" w:rsidRPr="00EA716F" w:rsidRDefault="00DD4C8C" w:rsidP="00DD4C8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A716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0B06D5AB" wp14:editId="203FB8A5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D4C8C" w:rsidRDefault="00DD4C8C" w:rsidP="00DD4C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0F24AB" w:rsidRPr="00DD4C8C">
        <w:rPr>
          <w:rFonts w:ascii="Times New Roman" w:hAnsi="Times New Roman" w:cs="Times New Roman"/>
          <w:b/>
          <w:sz w:val="28"/>
          <w:szCs w:val="28"/>
        </w:rPr>
        <w:t>ереваг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F24AB" w:rsidRPr="00DD4C8C">
        <w:rPr>
          <w:rFonts w:ascii="Times New Roman" w:hAnsi="Times New Roman" w:cs="Times New Roman"/>
          <w:b/>
          <w:sz w:val="28"/>
          <w:szCs w:val="28"/>
        </w:rPr>
        <w:t xml:space="preserve"> сплати податків і зборів, інших платежів, єдиного внеску</w:t>
      </w:r>
    </w:p>
    <w:p w:rsidR="000F24AB" w:rsidRPr="00DD4C8C" w:rsidRDefault="000F24AB" w:rsidP="00DD4C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D4C8C">
        <w:rPr>
          <w:rFonts w:ascii="Times New Roman" w:hAnsi="Times New Roman" w:cs="Times New Roman"/>
          <w:b/>
          <w:sz w:val="28"/>
          <w:szCs w:val="28"/>
        </w:rPr>
        <w:t xml:space="preserve"> через єдиний рахунок</w:t>
      </w:r>
    </w:p>
    <w:p w:rsidR="00DD4C8C" w:rsidRPr="00DD4C8C" w:rsidRDefault="00DD4C8C" w:rsidP="00DD4C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340E4" w:rsidRDefault="000F24AB" w:rsidP="000F24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Головне управління ДПС у Черкаській області </w:t>
      </w:r>
      <w:r w:rsidR="00971439">
        <w:rPr>
          <w:rFonts w:ascii="Times New Roman" w:eastAsia="Times New Roman" w:hAnsi="Times New Roman" w:cs="Times New Roman"/>
          <w:sz w:val="28"/>
          <w:szCs w:val="28"/>
          <w:lang w:eastAsia="uk-UA"/>
        </w:rPr>
        <w:t>звертає увагу платників податків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714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r w:rsidR="009714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01</w:t>
      </w:r>
      <w:r w:rsidR="000308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714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січня 2021 року </w:t>
      </w:r>
      <w:r w:rsidR="00E340E4" w:rsidRPr="00160FB8">
        <w:rPr>
          <w:rFonts w:ascii="Times New Roman" w:eastAsia="Times New Roman" w:hAnsi="Times New Roman" w:cs="Times New Roman"/>
          <w:sz w:val="28"/>
          <w:szCs w:val="28"/>
          <w:lang w:eastAsia="uk-UA"/>
        </w:rPr>
        <w:t>Казначейством на ім’я ДПС відкрито єдиний рахунок</w:t>
      </w:r>
      <w:r w:rsidR="00E340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</w:t>
      </w:r>
      <w:r w:rsidR="00E340E4" w:rsidRPr="00160FB8">
        <w:rPr>
          <w:rFonts w:ascii="Times New Roman" w:eastAsia="Times New Roman" w:hAnsi="Times New Roman" w:cs="Times New Roman"/>
          <w:sz w:val="28"/>
          <w:szCs w:val="28"/>
          <w:lang w:eastAsia="uk-UA"/>
        </w:rPr>
        <w:t>ля сплати грошових зобов’язань та/або податкового боргу (заборгованості) з податків і зборів, єдиного внеску та інших платежів</w:t>
      </w:r>
      <w:r w:rsidR="00E340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340E4" w:rsidRPr="00E340E4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справлянням яких покладено на контролюючі органи</w:t>
      </w:r>
      <w:r w:rsidR="00E340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(на виконання</w:t>
      </w:r>
      <w:r w:rsidRPr="00160F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норм статті 35</w:t>
      </w:r>
      <w:r w:rsidRPr="00E340E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1</w:t>
      </w:r>
      <w:r w:rsidRPr="00160F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Податкового кодексу України</w:t>
      </w:r>
      <w:r w:rsidR="00E340E4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9651B5" w:rsidRDefault="009651B5" w:rsidP="000F24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51B5">
        <w:rPr>
          <w:rFonts w:ascii="Times New Roman" w:eastAsia="Times New Roman" w:hAnsi="Times New Roman" w:cs="Times New Roman"/>
          <w:sz w:val="28"/>
          <w:szCs w:val="28"/>
          <w:lang w:eastAsia="uk-UA"/>
        </w:rPr>
        <w:t>Єдиний рахунок не може використовуватися платником податків для сплати грошових зобов'язань та/або податкового боргу з податку на додану вартість, акцизного податку з реалізації пального та спирту етилового, а також для сплати частини чистого прибутку (доходу) до бюджету державними та комунальними унітарними підприємствами та їх об'єднаннями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9385A" w:rsidRDefault="0049385A" w:rsidP="004938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51B5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 використання платником єдиного рахунка для сплати грошових зобов'язань та/або податкового боргу (заборгованості) платник не має права сплачувати такі кошти на інші рахунки, відкриті Казначейством для сплати грошових зобов'язань та/або податкового боргу (заборгованості) з податків і зборів, єдиного внеску та інших платежів, контроль за справлянням яких покладено на ДПС (крім ПДВ, акцизного податку та частини чистого прибутку)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D1BA7" w:rsidRDefault="005D1BA7" w:rsidP="005D1BA7">
      <w:pPr>
        <w:spacing w:after="0" w:line="240" w:lineRule="auto"/>
        <w:ind w:firstLine="708"/>
        <w:jc w:val="both"/>
        <w:rPr>
          <w:color w:val="000000"/>
        </w:rPr>
      </w:pPr>
      <w:r w:rsidRPr="005D1BA7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Повідомлення про використання або про відмову від використання єдиного рахунка подається платником в електронній формі через електронний кабінет (форма заяви J1307001 для юридичних осіб або F1307001 для фізичних осіб</w:t>
      </w:r>
      <w:r>
        <w:rPr>
          <w:color w:val="000000"/>
        </w:rPr>
        <w:t>).</w:t>
      </w:r>
    </w:p>
    <w:p w:rsidR="00746F34" w:rsidRDefault="00746F34" w:rsidP="005D1B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F34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Платники, які не подали Повідомлення за формою J/F 1307001, продовжують сплачувати платежі безпосередньо на бюджетні/не бюджетні рахунки.</w:t>
      </w:r>
    </w:p>
    <w:p w:rsidR="005D1BA7" w:rsidRPr="005D1BA7" w:rsidRDefault="005D1BA7" w:rsidP="005D1B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D1BA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Використання єдиного рахунка платником розпочинається з робочого дня, що настає за днем подання ним повідомлення про використання єдиного рахунка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D1BA7" w:rsidRPr="00F87C5C" w:rsidRDefault="005D1BA7" w:rsidP="005D1B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D1B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разі відмови платника від використання єдиного рахунка таке </w:t>
      </w:r>
      <w:r w:rsidRPr="00F87C5C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використання припиняється починаючи з 1 січня наступного календарного року на підставі повідомлення про відмову від використання єдиного рахунка.</w:t>
      </w:r>
    </w:p>
    <w:p w:rsidR="002F0C82" w:rsidRDefault="002F0C82" w:rsidP="00F87C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7C5C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зарахування коштів на єдиний рахунок платник заповнює розрахунковий документ на переказ відповідно до вимог Порядку заповнення документів на переказ у разі сплати (стягнення) податків, зборів, митних платежів, єдиного внеску, здійснення бюджетного відшкодування податку на додану вартість, повернення помилково або надміру зарахованих коштів, затвердженого наказом Мінфіну від 24.07.2015 №666 зі змінами.</w:t>
      </w:r>
    </w:p>
    <w:p w:rsidR="0049385A" w:rsidRDefault="0049385A" w:rsidP="004938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Однією з переваг використання платником </w:t>
      </w:r>
      <w:r w:rsidRPr="009651B5">
        <w:rPr>
          <w:rFonts w:ascii="Times New Roman" w:eastAsia="Times New Roman" w:hAnsi="Times New Roman" w:cs="Times New Roman"/>
          <w:sz w:val="28"/>
          <w:szCs w:val="28"/>
          <w:lang w:eastAsia="uk-UA"/>
        </w:rPr>
        <w:t>єдиного рахунку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 те, що в</w:t>
      </w:r>
      <w:r w:rsidRPr="005D1BA7">
        <w:rPr>
          <w:rFonts w:ascii="Times New Roman" w:eastAsia="Times New Roman" w:hAnsi="Times New Roman" w:cs="Times New Roman"/>
          <w:sz w:val="28"/>
          <w:szCs w:val="28"/>
          <w:lang w:eastAsia="uk-UA"/>
        </w:rPr>
        <w:t>несення коштів на єдиний рахунок вважається внесенням коштів таким платником до бюджету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B49EB" w:rsidRDefault="003871FC" w:rsidP="00F87C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F34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A80F5B" w:rsidRPr="00746F3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разі виявлення помилок чи розбіжностей у зазначеній платником податків інформації у розрахунковому документі на зарахування коштів на єдиний рахунок, внаслідок чого не мож</w:t>
      </w:r>
      <w:r w:rsidRPr="00746F34">
        <w:rPr>
          <w:rFonts w:ascii="Times New Roman" w:eastAsia="Times New Roman" w:hAnsi="Times New Roman" w:cs="Times New Roman"/>
          <w:sz w:val="28"/>
          <w:szCs w:val="28"/>
          <w:lang w:eastAsia="uk-UA"/>
        </w:rPr>
        <w:t>ливо</w:t>
      </w:r>
      <w:r w:rsidR="00A80F5B" w:rsidRPr="00746F3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визначити належність платежу відповідному одержувачу, сума такого платежу (його частина) не включається до Реєстру платежів з єдиного рахунку в розрізі окремого платника податків та вважається помилково сплаченими грошовими зобов’язаннями. При цьому платнику податків у день формування Реєстру платежів з єдиного рахунку в розрізі окремого платника податків надсилається повідомлення в електронний кабінет про виявлені помилки чи розбіжності.</w:t>
      </w:r>
    </w:p>
    <w:p w:rsidR="00746F34" w:rsidRPr="00746F34" w:rsidRDefault="00746F34" w:rsidP="00F87C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F34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Платник не пізніше наступного робочого дня після отримання від ДПС повідомлення про виявлені помилки чи розбіжності за таким розрахунковим документом визначає через електронний кабінет належність платежу відповідному одержувачу.</w:t>
      </w:r>
    </w:p>
    <w:p w:rsidR="00746F34" w:rsidRPr="00746F34" w:rsidRDefault="00746F34" w:rsidP="00F87C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F3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Якщо платник протягом зазначеного строку не визначив належність платежу відповідному одержувачу, суми такого платежу розподіляються ДПС для сплати податків, зборів з урахуванням черговості сплати, визначеної пунктом 35 1.6 статті </w:t>
      </w:r>
      <w:r w:rsidR="000308DD" w:rsidRPr="00160FB8">
        <w:rPr>
          <w:rFonts w:ascii="Times New Roman" w:eastAsia="Times New Roman" w:hAnsi="Times New Roman" w:cs="Times New Roman"/>
          <w:sz w:val="28"/>
          <w:szCs w:val="28"/>
          <w:lang w:eastAsia="uk-UA"/>
        </w:rPr>
        <w:t>35</w:t>
      </w:r>
      <w:r w:rsidR="000308DD" w:rsidRPr="00E340E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1</w:t>
      </w:r>
      <w:r w:rsidRPr="00746F3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Податкового кодексу України. У першу чергу погашаються недоїмка з ЄСВ та податковий борг по податках, потім – визначені контролюючим органом суми за результатами контрольно-перевірочної роботи, самостійно визначені платником у податковій звітності податкові зобов’язання.</w:t>
      </w:r>
    </w:p>
    <w:p w:rsidR="00746F34" w:rsidRDefault="00746F34" w:rsidP="00F87C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F34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Використання єдиного рахунку дозвол</w:t>
      </w:r>
      <w:r w:rsidR="00994162">
        <w:rPr>
          <w:rFonts w:ascii="Times New Roman" w:eastAsia="Times New Roman" w:hAnsi="Times New Roman" w:cs="Times New Roman"/>
          <w:sz w:val="28"/>
          <w:szCs w:val="28"/>
          <w:lang w:eastAsia="uk-UA"/>
        </w:rPr>
        <w:t>яє</w:t>
      </w:r>
      <w:r w:rsidRPr="00746F3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платникам уникнути помилок при заповненні бюджетного рахунка під час підготовки платіжних документів для сплати податків і зборів, унеможлив</w:t>
      </w:r>
      <w:r w:rsidR="00994162">
        <w:rPr>
          <w:rFonts w:ascii="Times New Roman" w:eastAsia="Times New Roman" w:hAnsi="Times New Roman" w:cs="Times New Roman"/>
          <w:sz w:val="28"/>
          <w:szCs w:val="28"/>
          <w:lang w:eastAsia="uk-UA"/>
        </w:rPr>
        <w:t>лює</w:t>
      </w:r>
      <w:bookmarkStart w:id="1" w:name="_GoBack"/>
      <w:bookmarkEnd w:id="1"/>
      <w:r w:rsidRPr="00746F3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виникнення податкового боргу з цієї причини</w:t>
      </w:r>
      <w:r w:rsidR="00735B2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46F34" w:rsidRPr="000308DD" w:rsidRDefault="00746F34" w:rsidP="00F87C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Станом на 01.10.2021 року по Черкаській області </w:t>
      </w:r>
      <w:r w:rsidRPr="00746F34">
        <w:rPr>
          <w:rFonts w:ascii="Times New Roman" w:eastAsia="Times New Roman" w:hAnsi="Times New Roman" w:cs="Times New Roman"/>
          <w:sz w:val="28"/>
          <w:szCs w:val="28"/>
          <w:lang w:eastAsia="uk-UA"/>
        </w:rPr>
        <w:t>виявили бажання використовувати єдиний рахунок для сплати податків і зборів, єдиного внеску на загальнообов’язкове державне соціальне страхування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44 платник</w:t>
      </w:r>
      <w:r w:rsidR="000308DD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(з них 13 юридичних осіб та 31</w:t>
      </w:r>
      <w:r w:rsidR="000308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фізична особа).</w:t>
      </w:r>
    </w:p>
    <w:p w:rsidR="00DD4C8C" w:rsidRPr="000308DD" w:rsidRDefault="00DD4C8C" w:rsidP="00F87C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DD4C8C" w:rsidRPr="000308DD" w:rsidRDefault="00DD4C8C" w:rsidP="00F87C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DD4C8C" w:rsidRPr="000308DD" w:rsidRDefault="00DD4C8C" w:rsidP="00F87C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DD4C8C" w:rsidRPr="000308DD" w:rsidRDefault="00DD4C8C" w:rsidP="00F87C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DD4C8C" w:rsidRPr="000308DD" w:rsidRDefault="00DD4C8C" w:rsidP="00F87C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DD4C8C" w:rsidRPr="000308DD" w:rsidRDefault="00DD4C8C" w:rsidP="00F87C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DD4C8C" w:rsidRPr="000308DD" w:rsidRDefault="00DD4C8C" w:rsidP="00F87C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DD4C8C" w:rsidRPr="000308DD" w:rsidRDefault="00DD4C8C" w:rsidP="00F87C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DD4C8C" w:rsidRPr="000308DD" w:rsidRDefault="00DD4C8C" w:rsidP="00F87C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DD4C8C" w:rsidRPr="000308DD" w:rsidRDefault="00DD4C8C" w:rsidP="00F87C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DD4C8C" w:rsidRPr="00EA716F" w:rsidRDefault="00DD4C8C" w:rsidP="00DD4C8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EA716F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EA716F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DD4C8C" w:rsidRPr="00EA716F" w:rsidRDefault="00DD4C8C" w:rsidP="00DD4C8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DD4C8C" w:rsidRPr="00EA716F" w:rsidRDefault="00DD4C8C" w:rsidP="00DD4C8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EA716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Начало формы</w:t>
      </w:r>
    </w:p>
    <w:p w:rsidR="00DD4C8C" w:rsidRPr="00EA716F" w:rsidRDefault="00DD4C8C" w:rsidP="00DD4C8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EA716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DD4C8C" w:rsidRPr="00EA716F" w:rsidRDefault="00DD4C8C" w:rsidP="00DD4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4C8C" w:rsidRPr="00DD4C8C" w:rsidRDefault="00DD4C8C" w:rsidP="00F87C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DD4C8C" w:rsidRPr="00DD4C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5404"/>
    <w:multiLevelType w:val="hybridMultilevel"/>
    <w:tmpl w:val="3B42D076"/>
    <w:lvl w:ilvl="0" w:tplc="3B8275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BD6032F"/>
    <w:multiLevelType w:val="hybridMultilevel"/>
    <w:tmpl w:val="FAB6AB96"/>
    <w:lvl w:ilvl="0" w:tplc="F55A26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4AB"/>
    <w:rsid w:val="000308DD"/>
    <w:rsid w:val="000A64F4"/>
    <w:rsid w:val="000F24AB"/>
    <w:rsid w:val="002F0C82"/>
    <w:rsid w:val="003871FC"/>
    <w:rsid w:val="0049385A"/>
    <w:rsid w:val="0051125A"/>
    <w:rsid w:val="005D1BA7"/>
    <w:rsid w:val="00605E82"/>
    <w:rsid w:val="00735B2B"/>
    <w:rsid w:val="00746F34"/>
    <w:rsid w:val="00756F26"/>
    <w:rsid w:val="007B13FB"/>
    <w:rsid w:val="009651B5"/>
    <w:rsid w:val="00971148"/>
    <w:rsid w:val="00971439"/>
    <w:rsid w:val="00994162"/>
    <w:rsid w:val="009A35B2"/>
    <w:rsid w:val="00A80F5B"/>
    <w:rsid w:val="00BB49EB"/>
    <w:rsid w:val="00C349C9"/>
    <w:rsid w:val="00DD4C8C"/>
    <w:rsid w:val="00E340E4"/>
    <w:rsid w:val="00E93379"/>
    <w:rsid w:val="00F8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0F24AB"/>
    <w:rPr>
      <w:rFonts w:ascii="Calibri" w:eastAsia="Calibri" w:hAnsi="Calibri" w:cs="Calibri"/>
      <w:b/>
      <w:bCs/>
      <w:sz w:val="46"/>
      <w:szCs w:val="46"/>
      <w:shd w:val="clear" w:color="auto" w:fill="FFFFFF"/>
    </w:rPr>
  </w:style>
  <w:style w:type="paragraph" w:customStyle="1" w:styleId="20">
    <w:name w:val="Заголовок №2"/>
    <w:basedOn w:val="a"/>
    <w:link w:val="2"/>
    <w:rsid w:val="000F24AB"/>
    <w:pPr>
      <w:widowControl w:val="0"/>
      <w:shd w:val="clear" w:color="auto" w:fill="FFFFFF"/>
      <w:spacing w:after="1080" w:line="590" w:lineRule="exact"/>
      <w:outlineLvl w:val="1"/>
    </w:pPr>
    <w:rPr>
      <w:rFonts w:ascii="Calibri" w:eastAsia="Calibri" w:hAnsi="Calibri" w:cs="Calibri"/>
      <w:b/>
      <w:bCs/>
      <w:sz w:val="46"/>
      <w:szCs w:val="46"/>
    </w:rPr>
  </w:style>
  <w:style w:type="paragraph" w:styleId="a3">
    <w:name w:val="List Paragraph"/>
    <w:basedOn w:val="a"/>
    <w:uiPriority w:val="34"/>
    <w:qFormat/>
    <w:rsid w:val="000F24AB"/>
    <w:pPr>
      <w:ind w:left="720"/>
      <w:contextualSpacing/>
    </w:pPr>
  </w:style>
  <w:style w:type="character" w:customStyle="1" w:styleId="4Exact">
    <w:name w:val="Подпись к картинке (4) Exact"/>
    <w:basedOn w:val="a0"/>
    <w:link w:val="4"/>
    <w:rsid w:val="000F24AB"/>
    <w:rPr>
      <w:rFonts w:ascii="Calibri" w:eastAsia="Calibri" w:hAnsi="Calibri" w:cs="Calibri"/>
      <w:i/>
      <w:iCs/>
      <w:sz w:val="26"/>
      <w:szCs w:val="26"/>
      <w:shd w:val="clear" w:color="auto" w:fill="FFFFFF"/>
    </w:rPr>
  </w:style>
  <w:style w:type="character" w:customStyle="1" w:styleId="5Exact">
    <w:name w:val="Подпись к картинке (5) Exact"/>
    <w:basedOn w:val="a0"/>
    <w:link w:val="5"/>
    <w:rsid w:val="000F24AB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51ptExact">
    <w:name w:val="Подпись к картинке (5) + Интервал 1 pt Exact"/>
    <w:basedOn w:val="5Exact"/>
    <w:rsid w:val="000F24AB"/>
    <w:rPr>
      <w:rFonts w:ascii="Calibri" w:eastAsia="Calibri" w:hAnsi="Calibri" w:cs="Calibri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14">
    <w:name w:val="Основной текст (14)_"/>
    <w:basedOn w:val="a0"/>
    <w:link w:val="140"/>
    <w:rsid w:val="000F24AB"/>
    <w:rPr>
      <w:rFonts w:ascii="Calibri" w:eastAsia="Calibri" w:hAnsi="Calibri" w:cs="Calibri"/>
      <w:i/>
      <w:iCs/>
      <w:sz w:val="40"/>
      <w:szCs w:val="40"/>
      <w:shd w:val="clear" w:color="auto" w:fill="FFFFFF"/>
    </w:rPr>
  </w:style>
  <w:style w:type="paragraph" w:customStyle="1" w:styleId="4">
    <w:name w:val="Подпись к картинке (4)"/>
    <w:basedOn w:val="a"/>
    <w:link w:val="4Exact"/>
    <w:rsid w:val="000F24AB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i/>
      <w:iCs/>
      <w:sz w:val="26"/>
      <w:szCs w:val="26"/>
    </w:rPr>
  </w:style>
  <w:style w:type="paragraph" w:customStyle="1" w:styleId="5">
    <w:name w:val="Подпись к картинке (5)"/>
    <w:basedOn w:val="a"/>
    <w:link w:val="5Exact"/>
    <w:rsid w:val="000F24AB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140">
    <w:name w:val="Основной текст (14)"/>
    <w:basedOn w:val="a"/>
    <w:link w:val="14"/>
    <w:rsid w:val="000F24AB"/>
    <w:pPr>
      <w:widowControl w:val="0"/>
      <w:shd w:val="clear" w:color="auto" w:fill="FFFFFF"/>
      <w:spacing w:before="1080" w:after="1620" w:line="494" w:lineRule="exact"/>
    </w:pPr>
    <w:rPr>
      <w:rFonts w:ascii="Calibri" w:eastAsia="Calibri" w:hAnsi="Calibri" w:cs="Calibri"/>
      <w:i/>
      <w:iCs/>
      <w:sz w:val="40"/>
      <w:szCs w:val="40"/>
    </w:rPr>
  </w:style>
  <w:style w:type="character" w:customStyle="1" w:styleId="21">
    <w:name w:val="Основной текст (21)_"/>
    <w:basedOn w:val="a0"/>
    <w:link w:val="210"/>
    <w:rsid w:val="00971148"/>
    <w:rPr>
      <w:rFonts w:ascii="Calibri" w:eastAsia="Calibri" w:hAnsi="Calibri" w:cs="Calibri"/>
      <w:sz w:val="34"/>
      <w:szCs w:val="34"/>
      <w:shd w:val="clear" w:color="auto" w:fill="FFFFFF"/>
    </w:rPr>
  </w:style>
  <w:style w:type="paragraph" w:customStyle="1" w:styleId="210">
    <w:name w:val="Основной текст (21)"/>
    <w:basedOn w:val="a"/>
    <w:link w:val="21"/>
    <w:rsid w:val="00971148"/>
    <w:pPr>
      <w:widowControl w:val="0"/>
      <w:shd w:val="clear" w:color="auto" w:fill="FFFFFF"/>
      <w:spacing w:before="600" w:after="60" w:line="413" w:lineRule="exact"/>
      <w:ind w:hanging="400"/>
    </w:pPr>
    <w:rPr>
      <w:rFonts w:ascii="Calibri" w:eastAsia="Calibri" w:hAnsi="Calibri" w:cs="Calibri"/>
      <w:sz w:val="34"/>
      <w:szCs w:val="34"/>
    </w:rPr>
  </w:style>
  <w:style w:type="character" w:customStyle="1" w:styleId="21Exact">
    <w:name w:val="Основной текст (21) Exact"/>
    <w:basedOn w:val="a0"/>
    <w:rsid w:val="0051125A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paragraph" w:styleId="a4">
    <w:name w:val="Normal (Web)"/>
    <w:basedOn w:val="a"/>
    <w:uiPriority w:val="99"/>
    <w:semiHidden/>
    <w:unhideWhenUsed/>
    <w:rsid w:val="005D1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D4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C8C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DD4C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0F24AB"/>
    <w:rPr>
      <w:rFonts w:ascii="Calibri" w:eastAsia="Calibri" w:hAnsi="Calibri" w:cs="Calibri"/>
      <w:b/>
      <w:bCs/>
      <w:sz w:val="46"/>
      <w:szCs w:val="46"/>
      <w:shd w:val="clear" w:color="auto" w:fill="FFFFFF"/>
    </w:rPr>
  </w:style>
  <w:style w:type="paragraph" w:customStyle="1" w:styleId="20">
    <w:name w:val="Заголовок №2"/>
    <w:basedOn w:val="a"/>
    <w:link w:val="2"/>
    <w:rsid w:val="000F24AB"/>
    <w:pPr>
      <w:widowControl w:val="0"/>
      <w:shd w:val="clear" w:color="auto" w:fill="FFFFFF"/>
      <w:spacing w:after="1080" w:line="590" w:lineRule="exact"/>
      <w:outlineLvl w:val="1"/>
    </w:pPr>
    <w:rPr>
      <w:rFonts w:ascii="Calibri" w:eastAsia="Calibri" w:hAnsi="Calibri" w:cs="Calibri"/>
      <w:b/>
      <w:bCs/>
      <w:sz w:val="46"/>
      <w:szCs w:val="46"/>
    </w:rPr>
  </w:style>
  <w:style w:type="paragraph" w:styleId="a3">
    <w:name w:val="List Paragraph"/>
    <w:basedOn w:val="a"/>
    <w:uiPriority w:val="34"/>
    <w:qFormat/>
    <w:rsid w:val="000F24AB"/>
    <w:pPr>
      <w:ind w:left="720"/>
      <w:contextualSpacing/>
    </w:pPr>
  </w:style>
  <w:style w:type="character" w:customStyle="1" w:styleId="4Exact">
    <w:name w:val="Подпись к картинке (4) Exact"/>
    <w:basedOn w:val="a0"/>
    <w:link w:val="4"/>
    <w:rsid w:val="000F24AB"/>
    <w:rPr>
      <w:rFonts w:ascii="Calibri" w:eastAsia="Calibri" w:hAnsi="Calibri" w:cs="Calibri"/>
      <w:i/>
      <w:iCs/>
      <w:sz w:val="26"/>
      <w:szCs w:val="26"/>
      <w:shd w:val="clear" w:color="auto" w:fill="FFFFFF"/>
    </w:rPr>
  </w:style>
  <w:style w:type="character" w:customStyle="1" w:styleId="5Exact">
    <w:name w:val="Подпись к картинке (5) Exact"/>
    <w:basedOn w:val="a0"/>
    <w:link w:val="5"/>
    <w:rsid w:val="000F24AB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51ptExact">
    <w:name w:val="Подпись к картинке (5) + Интервал 1 pt Exact"/>
    <w:basedOn w:val="5Exact"/>
    <w:rsid w:val="000F24AB"/>
    <w:rPr>
      <w:rFonts w:ascii="Calibri" w:eastAsia="Calibri" w:hAnsi="Calibri" w:cs="Calibri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14">
    <w:name w:val="Основной текст (14)_"/>
    <w:basedOn w:val="a0"/>
    <w:link w:val="140"/>
    <w:rsid w:val="000F24AB"/>
    <w:rPr>
      <w:rFonts w:ascii="Calibri" w:eastAsia="Calibri" w:hAnsi="Calibri" w:cs="Calibri"/>
      <w:i/>
      <w:iCs/>
      <w:sz w:val="40"/>
      <w:szCs w:val="40"/>
      <w:shd w:val="clear" w:color="auto" w:fill="FFFFFF"/>
    </w:rPr>
  </w:style>
  <w:style w:type="paragraph" w:customStyle="1" w:styleId="4">
    <w:name w:val="Подпись к картинке (4)"/>
    <w:basedOn w:val="a"/>
    <w:link w:val="4Exact"/>
    <w:rsid w:val="000F24AB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i/>
      <w:iCs/>
      <w:sz w:val="26"/>
      <w:szCs w:val="26"/>
    </w:rPr>
  </w:style>
  <w:style w:type="paragraph" w:customStyle="1" w:styleId="5">
    <w:name w:val="Подпись к картинке (5)"/>
    <w:basedOn w:val="a"/>
    <w:link w:val="5Exact"/>
    <w:rsid w:val="000F24AB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140">
    <w:name w:val="Основной текст (14)"/>
    <w:basedOn w:val="a"/>
    <w:link w:val="14"/>
    <w:rsid w:val="000F24AB"/>
    <w:pPr>
      <w:widowControl w:val="0"/>
      <w:shd w:val="clear" w:color="auto" w:fill="FFFFFF"/>
      <w:spacing w:before="1080" w:after="1620" w:line="494" w:lineRule="exact"/>
    </w:pPr>
    <w:rPr>
      <w:rFonts w:ascii="Calibri" w:eastAsia="Calibri" w:hAnsi="Calibri" w:cs="Calibri"/>
      <w:i/>
      <w:iCs/>
      <w:sz w:val="40"/>
      <w:szCs w:val="40"/>
    </w:rPr>
  </w:style>
  <w:style w:type="character" w:customStyle="1" w:styleId="21">
    <w:name w:val="Основной текст (21)_"/>
    <w:basedOn w:val="a0"/>
    <w:link w:val="210"/>
    <w:rsid w:val="00971148"/>
    <w:rPr>
      <w:rFonts w:ascii="Calibri" w:eastAsia="Calibri" w:hAnsi="Calibri" w:cs="Calibri"/>
      <w:sz w:val="34"/>
      <w:szCs w:val="34"/>
      <w:shd w:val="clear" w:color="auto" w:fill="FFFFFF"/>
    </w:rPr>
  </w:style>
  <w:style w:type="paragraph" w:customStyle="1" w:styleId="210">
    <w:name w:val="Основной текст (21)"/>
    <w:basedOn w:val="a"/>
    <w:link w:val="21"/>
    <w:rsid w:val="00971148"/>
    <w:pPr>
      <w:widowControl w:val="0"/>
      <w:shd w:val="clear" w:color="auto" w:fill="FFFFFF"/>
      <w:spacing w:before="600" w:after="60" w:line="413" w:lineRule="exact"/>
      <w:ind w:hanging="400"/>
    </w:pPr>
    <w:rPr>
      <w:rFonts w:ascii="Calibri" w:eastAsia="Calibri" w:hAnsi="Calibri" w:cs="Calibri"/>
      <w:sz w:val="34"/>
      <w:szCs w:val="34"/>
    </w:rPr>
  </w:style>
  <w:style w:type="character" w:customStyle="1" w:styleId="21Exact">
    <w:name w:val="Основной текст (21) Exact"/>
    <w:basedOn w:val="a0"/>
    <w:rsid w:val="0051125A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paragraph" w:styleId="a4">
    <w:name w:val="Normal (Web)"/>
    <w:basedOn w:val="a"/>
    <w:uiPriority w:val="99"/>
    <w:semiHidden/>
    <w:unhideWhenUsed/>
    <w:rsid w:val="005D1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D4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C8C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DD4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3011</Words>
  <Characters>1717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Калюжна</dc:creator>
  <cp:lastModifiedBy>user</cp:lastModifiedBy>
  <cp:revision>5</cp:revision>
  <cp:lastPrinted>2021-10-19T13:27:00Z</cp:lastPrinted>
  <dcterms:created xsi:type="dcterms:W3CDTF">2021-10-20T13:50:00Z</dcterms:created>
  <dcterms:modified xsi:type="dcterms:W3CDTF">2021-10-21T07:30:00Z</dcterms:modified>
</cp:coreProperties>
</file>