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238" w:rsidRDefault="00397604" w:rsidP="00D34238">
      <w:pPr>
        <w:rPr>
          <w:lang w:val="en-US"/>
        </w:rPr>
      </w:pPr>
      <w:bookmarkStart w:id="0" w:name="bookmark2"/>
      <w:r>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D34238" w:rsidRPr="00AE3C69" w:rsidRDefault="00D34238" w:rsidP="00D34238">
                  <w:pPr>
                    <w:spacing w:after="0" w:line="240" w:lineRule="auto"/>
                    <w:rPr>
                      <w:rFonts w:ascii="Times New Roman" w:hAnsi="Times New Roman" w:cs="Times New Roman"/>
                      <w:sz w:val="32"/>
                      <w:szCs w:val="32"/>
                    </w:rPr>
                  </w:pPr>
                  <w:proofErr w:type="spellStart"/>
                  <w:r w:rsidRPr="00AE3C69">
                    <w:rPr>
                      <w:rFonts w:ascii="Times New Roman" w:hAnsi="Times New Roman" w:cs="Times New Roman"/>
                      <w:sz w:val="32"/>
                      <w:szCs w:val="32"/>
                    </w:rPr>
                    <w:t>Державна</w:t>
                  </w:r>
                  <w:proofErr w:type="spellEnd"/>
                  <w:r w:rsidRPr="00AE3C69">
                    <w:rPr>
                      <w:rFonts w:ascii="Times New Roman" w:hAnsi="Times New Roman" w:cs="Times New Roman"/>
                      <w:sz w:val="32"/>
                      <w:szCs w:val="32"/>
                    </w:rPr>
                    <w:t xml:space="preserve"> </w:t>
                  </w:r>
                  <w:proofErr w:type="spellStart"/>
                  <w:r w:rsidRPr="00AE3C69">
                    <w:rPr>
                      <w:rFonts w:ascii="Times New Roman" w:hAnsi="Times New Roman" w:cs="Times New Roman"/>
                      <w:sz w:val="32"/>
                      <w:szCs w:val="32"/>
                    </w:rPr>
                    <w:t>податкова</w:t>
                  </w:r>
                  <w:proofErr w:type="spellEnd"/>
                  <w:r w:rsidRPr="00AE3C69">
                    <w:rPr>
                      <w:rFonts w:ascii="Times New Roman" w:hAnsi="Times New Roman" w:cs="Times New Roman"/>
                      <w:sz w:val="32"/>
                      <w:szCs w:val="32"/>
                    </w:rPr>
                    <w:t xml:space="preserve"> служба </w:t>
                  </w:r>
                  <w:proofErr w:type="spellStart"/>
                  <w:r w:rsidRPr="00AE3C69">
                    <w:rPr>
                      <w:rFonts w:ascii="Times New Roman" w:hAnsi="Times New Roman" w:cs="Times New Roman"/>
                      <w:sz w:val="32"/>
                      <w:szCs w:val="32"/>
                    </w:rPr>
                    <w:t>України</w:t>
                  </w:r>
                  <w:proofErr w:type="spellEnd"/>
                </w:p>
                <w:p w:rsidR="00D34238" w:rsidRPr="00AE3C69" w:rsidRDefault="00D34238" w:rsidP="00D34238">
                  <w:pPr>
                    <w:spacing w:after="0" w:line="240" w:lineRule="auto"/>
                    <w:rPr>
                      <w:rFonts w:ascii="Times New Roman" w:hAnsi="Times New Roman" w:cs="Times New Roman"/>
                      <w:sz w:val="32"/>
                      <w:szCs w:val="32"/>
                    </w:rPr>
                  </w:pPr>
                  <w:r w:rsidRPr="00AE3C69">
                    <w:rPr>
                      <w:rFonts w:ascii="Times New Roman" w:hAnsi="Times New Roman" w:cs="Times New Roman"/>
                      <w:sz w:val="32"/>
                      <w:szCs w:val="32"/>
                    </w:rPr>
                    <w:t xml:space="preserve">Головне </w:t>
                  </w:r>
                  <w:proofErr w:type="spellStart"/>
                  <w:r w:rsidRPr="00AE3C69">
                    <w:rPr>
                      <w:rFonts w:ascii="Times New Roman" w:hAnsi="Times New Roman" w:cs="Times New Roman"/>
                      <w:sz w:val="32"/>
                      <w:szCs w:val="32"/>
                    </w:rPr>
                    <w:t>управління</w:t>
                  </w:r>
                  <w:proofErr w:type="spellEnd"/>
                  <w:r w:rsidRPr="00AE3C69">
                    <w:rPr>
                      <w:rFonts w:ascii="Times New Roman" w:hAnsi="Times New Roman" w:cs="Times New Roman"/>
                      <w:sz w:val="32"/>
                      <w:szCs w:val="32"/>
                    </w:rPr>
                    <w:t xml:space="preserve"> </w:t>
                  </w:r>
                </w:p>
                <w:p w:rsidR="00D34238" w:rsidRPr="00AE3C69" w:rsidRDefault="00D34238" w:rsidP="00D34238">
                  <w:pPr>
                    <w:rPr>
                      <w:rFonts w:ascii="Times New Roman" w:hAnsi="Times New Roman" w:cs="Times New Roman"/>
                      <w:sz w:val="32"/>
                      <w:szCs w:val="32"/>
                    </w:rPr>
                  </w:pPr>
                  <w:r w:rsidRPr="00AE3C69">
                    <w:rPr>
                      <w:rFonts w:ascii="Times New Roman" w:hAnsi="Times New Roman" w:cs="Times New Roman"/>
                      <w:sz w:val="32"/>
                      <w:szCs w:val="32"/>
                    </w:rPr>
                    <w:t xml:space="preserve">ДПС у </w:t>
                  </w:r>
                  <w:proofErr w:type="spellStart"/>
                  <w:r w:rsidRPr="00AE3C69">
                    <w:rPr>
                      <w:rFonts w:ascii="Times New Roman" w:hAnsi="Times New Roman" w:cs="Times New Roman"/>
                      <w:sz w:val="32"/>
                      <w:szCs w:val="32"/>
                    </w:rPr>
                    <w:t>Черкаській</w:t>
                  </w:r>
                  <w:proofErr w:type="spellEnd"/>
                  <w:r w:rsidRPr="00AE3C69">
                    <w:rPr>
                      <w:rFonts w:ascii="Times New Roman" w:hAnsi="Times New Roman" w:cs="Times New Roman"/>
                      <w:sz w:val="32"/>
                      <w:szCs w:val="32"/>
                    </w:rPr>
                    <w:t xml:space="preserve"> </w:t>
                  </w:r>
                  <w:proofErr w:type="spellStart"/>
                  <w:r w:rsidRPr="00AE3C69">
                    <w:rPr>
                      <w:rFonts w:ascii="Times New Roman" w:hAnsi="Times New Roman" w:cs="Times New Roman"/>
                      <w:sz w:val="32"/>
                      <w:szCs w:val="32"/>
                    </w:rPr>
                    <w:t>області</w:t>
                  </w:r>
                  <w:proofErr w:type="spellEnd"/>
                </w:p>
              </w:txbxContent>
            </v:textbox>
          </v:shape>
        </w:pict>
      </w:r>
      <w:r w:rsidR="00D34238">
        <w:rPr>
          <w:noProof/>
          <w:lang w:eastAsia="ru-RU"/>
        </w:rPr>
        <w:drawing>
          <wp:inline distT="0" distB="0" distL="0" distR="0">
            <wp:extent cx="1880870" cy="948690"/>
            <wp:effectExtent l="0" t="0" r="508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0870" cy="948690"/>
                    </a:xfrm>
                    <a:prstGeom prst="rect">
                      <a:avLst/>
                    </a:prstGeom>
                    <a:noFill/>
                    <a:ln>
                      <a:noFill/>
                    </a:ln>
                  </pic:spPr>
                </pic:pic>
              </a:graphicData>
            </a:graphic>
          </wp:inline>
        </w:drawing>
      </w:r>
    </w:p>
    <w:bookmarkEnd w:id="0"/>
    <w:p w:rsidR="00511E04" w:rsidRPr="00434DFC" w:rsidRDefault="00434DFC" w:rsidP="00511E04">
      <w:pPr>
        <w:spacing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розрахунок пені за резуль</w:t>
      </w:r>
      <w:r w:rsidR="00D34238">
        <w:rPr>
          <w:rFonts w:ascii="Times New Roman" w:eastAsia="Times New Roman" w:hAnsi="Times New Roman" w:cs="Times New Roman"/>
          <w:b/>
          <w:sz w:val="24"/>
          <w:szCs w:val="24"/>
          <w:lang w:val="uk-UA" w:eastAsia="ru-RU"/>
        </w:rPr>
        <w:t>т</w:t>
      </w:r>
      <w:r>
        <w:rPr>
          <w:rFonts w:ascii="Times New Roman" w:eastAsia="Times New Roman" w:hAnsi="Times New Roman" w:cs="Times New Roman"/>
          <w:b/>
          <w:sz w:val="24"/>
          <w:szCs w:val="24"/>
          <w:lang w:val="uk-UA" w:eastAsia="ru-RU"/>
        </w:rPr>
        <w:t>атами контрольно-перевірочної роботи</w:t>
      </w:r>
    </w:p>
    <w:p w:rsidR="00556DB6" w:rsidRDefault="00556DB6" w:rsidP="00556DB6">
      <w:pPr>
        <w:pStyle w:val="a4"/>
        <w:spacing w:after="0" w:line="240" w:lineRule="auto"/>
        <w:ind w:left="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Головне управління ДПС у Черкаській області повідомляє, що ДПС завершено роботи по доопрацюванню </w:t>
      </w:r>
      <w:r w:rsidRPr="00556DB6">
        <w:rPr>
          <w:rFonts w:ascii="Times New Roman" w:eastAsia="Times New Roman" w:hAnsi="Times New Roman" w:cs="Times New Roman"/>
          <w:sz w:val="24"/>
          <w:szCs w:val="24"/>
          <w:lang w:val="uk-UA" w:eastAsia="ru-RU"/>
        </w:rPr>
        <w:t>IC «Податковий блок» щодо внесення змін до розрахунку пені при нарахуванні суми грошового зобов'язання, визначеного контролюючим органом за результатами податкової перевірки</w:t>
      </w:r>
      <w:r>
        <w:rPr>
          <w:rFonts w:ascii="Times New Roman" w:eastAsia="Times New Roman" w:hAnsi="Times New Roman" w:cs="Times New Roman"/>
          <w:sz w:val="24"/>
          <w:szCs w:val="24"/>
          <w:lang w:val="uk-UA" w:eastAsia="ru-RU"/>
        </w:rPr>
        <w:t>.</w:t>
      </w:r>
    </w:p>
    <w:p w:rsidR="00155484" w:rsidRPr="00155484" w:rsidRDefault="00155484" w:rsidP="00155484">
      <w:pPr>
        <w:pStyle w:val="a4"/>
        <w:spacing w:after="0" w:line="240" w:lineRule="auto"/>
        <w:ind w:left="0"/>
        <w:jc w:val="both"/>
        <w:rPr>
          <w:rFonts w:ascii="Times New Roman" w:eastAsia="Times New Roman" w:hAnsi="Times New Roman" w:cs="Times New Roman"/>
          <w:sz w:val="24"/>
          <w:szCs w:val="24"/>
          <w:lang w:val="uk-UA" w:eastAsia="ru-RU"/>
        </w:rPr>
      </w:pPr>
      <w:r w:rsidRPr="00155484">
        <w:rPr>
          <w:rFonts w:ascii="Times New Roman" w:eastAsia="Times New Roman" w:hAnsi="Times New Roman" w:cs="Times New Roman"/>
          <w:sz w:val="24"/>
          <w:szCs w:val="24"/>
          <w:lang w:eastAsia="ru-RU"/>
        </w:rPr>
        <w:t xml:space="preserve">         </w:t>
      </w:r>
      <w:r w:rsidRPr="00155484">
        <w:rPr>
          <w:rFonts w:ascii="Times New Roman" w:eastAsia="Times New Roman" w:hAnsi="Times New Roman" w:cs="Times New Roman"/>
          <w:sz w:val="24"/>
          <w:szCs w:val="24"/>
          <w:lang w:val="uk-UA" w:eastAsia="ru-RU"/>
        </w:rPr>
        <w:t xml:space="preserve">Відповідно до статті 129 Податкового кодексу України з 01.01.2021 при нарахуванні контролюючим органом </w:t>
      </w:r>
      <w:r w:rsidRPr="004A0EE6">
        <w:rPr>
          <w:rFonts w:ascii="Times New Roman" w:eastAsia="Times New Roman" w:hAnsi="Times New Roman" w:cs="Times New Roman"/>
          <w:b/>
          <w:sz w:val="24"/>
          <w:szCs w:val="24"/>
          <w:lang w:val="uk-UA" w:eastAsia="ru-RU"/>
        </w:rPr>
        <w:t xml:space="preserve">грошового зобов'язання, визначеного за результатами перевірки, </w:t>
      </w:r>
      <w:r w:rsidRPr="004A0EE6">
        <w:rPr>
          <w:rFonts w:ascii="Times New Roman" w:eastAsia="Times New Roman" w:hAnsi="Times New Roman" w:cs="Times New Roman"/>
          <w:sz w:val="24"/>
          <w:szCs w:val="24"/>
          <w:lang w:val="uk-UA" w:eastAsia="ru-RU"/>
        </w:rPr>
        <w:t>пеня нараховується починаючи</w:t>
      </w:r>
      <w:r w:rsidRPr="004A0EE6">
        <w:rPr>
          <w:rFonts w:ascii="Times New Roman" w:eastAsia="Times New Roman" w:hAnsi="Times New Roman" w:cs="Times New Roman"/>
          <w:b/>
          <w:sz w:val="24"/>
          <w:szCs w:val="24"/>
          <w:lang w:val="uk-UA" w:eastAsia="ru-RU"/>
        </w:rPr>
        <w:t xml:space="preserve"> з першого робочого дня, наступного за останнім днем граничного строку сплати</w:t>
      </w:r>
      <w:r w:rsidRPr="00155484">
        <w:rPr>
          <w:rFonts w:ascii="Times New Roman" w:eastAsia="Times New Roman" w:hAnsi="Times New Roman" w:cs="Times New Roman"/>
          <w:sz w:val="24"/>
          <w:szCs w:val="24"/>
          <w:lang w:val="uk-UA" w:eastAsia="ru-RU"/>
        </w:rPr>
        <w:t xml:space="preserve"> платником податків такого зобов'язання, визначеного в податковому повідомленні-рішенні та закінчується </w:t>
      </w:r>
      <w:r w:rsidRPr="00273B95">
        <w:rPr>
          <w:rFonts w:ascii="Times New Roman" w:eastAsia="Times New Roman" w:hAnsi="Times New Roman" w:cs="Times New Roman"/>
          <w:b/>
          <w:sz w:val="24"/>
          <w:szCs w:val="24"/>
          <w:lang w:val="uk-UA" w:eastAsia="ru-RU"/>
        </w:rPr>
        <w:t>у день зарахування коштів</w:t>
      </w:r>
      <w:r w:rsidRPr="00155484">
        <w:rPr>
          <w:rFonts w:ascii="Times New Roman" w:eastAsia="Times New Roman" w:hAnsi="Times New Roman" w:cs="Times New Roman"/>
          <w:sz w:val="24"/>
          <w:szCs w:val="24"/>
          <w:lang w:val="uk-UA" w:eastAsia="ru-RU"/>
        </w:rPr>
        <w:t xml:space="preserve"> на відповідний рахунок органу, що здійснює казначейське обслуговування бюджетних коштів на відповідний рахунок платника податків, та/або в інших випадках погашення податкового боргу та/або грошових зобов'язань або у день запровадження мораторію на задоволення вимог кредиторів.</w:t>
      </w:r>
    </w:p>
    <w:p w:rsidR="00273B95" w:rsidRPr="00273B95" w:rsidRDefault="003922F9" w:rsidP="003922F9">
      <w:pPr>
        <w:pStyle w:val="a4"/>
        <w:spacing w:after="0" w:line="240" w:lineRule="auto"/>
        <w:ind w:left="0"/>
        <w:jc w:val="both"/>
        <w:rPr>
          <w:rFonts w:ascii="Times New Roman" w:eastAsia="Times New Roman" w:hAnsi="Times New Roman" w:cs="Times New Roman"/>
          <w:sz w:val="24"/>
          <w:szCs w:val="24"/>
          <w:lang w:val="uk-UA" w:eastAsia="ru-RU"/>
        </w:rPr>
      </w:pPr>
      <w:r w:rsidRPr="003922F9">
        <w:rPr>
          <w:rFonts w:ascii="Times New Roman" w:eastAsia="Times New Roman" w:hAnsi="Times New Roman" w:cs="Times New Roman"/>
          <w:sz w:val="24"/>
          <w:szCs w:val="24"/>
          <w:lang w:eastAsia="ru-RU"/>
        </w:rPr>
        <w:t xml:space="preserve">         </w:t>
      </w:r>
      <w:r w:rsidR="00155484" w:rsidRPr="00155484">
        <w:rPr>
          <w:rFonts w:ascii="Times New Roman" w:eastAsia="Times New Roman" w:hAnsi="Times New Roman" w:cs="Times New Roman"/>
          <w:sz w:val="24"/>
          <w:szCs w:val="24"/>
          <w:lang w:val="uk-UA" w:eastAsia="ru-RU"/>
        </w:rPr>
        <w:t xml:space="preserve">При нарахуванні контролюючим органом за результатами перевірки податкового зобов'язання та/або іншого зобов'язання, контроль за сплатою якого покладено на контролюючі органи, у разі виявлення його заниження - на суму такого </w:t>
      </w:r>
      <w:r w:rsidR="00155484" w:rsidRPr="00273B95">
        <w:rPr>
          <w:rFonts w:ascii="Times New Roman" w:eastAsia="Times New Roman" w:hAnsi="Times New Roman" w:cs="Times New Roman"/>
          <w:b/>
          <w:sz w:val="24"/>
          <w:szCs w:val="24"/>
          <w:lang w:val="uk-UA" w:eastAsia="ru-RU"/>
        </w:rPr>
        <w:t>заниження</w:t>
      </w:r>
      <w:r w:rsidR="00155484" w:rsidRPr="00155484">
        <w:rPr>
          <w:rFonts w:ascii="Times New Roman" w:eastAsia="Times New Roman" w:hAnsi="Times New Roman" w:cs="Times New Roman"/>
          <w:sz w:val="24"/>
          <w:szCs w:val="24"/>
          <w:lang w:val="uk-UA" w:eastAsia="ru-RU"/>
        </w:rPr>
        <w:t xml:space="preserve">, пеня нараховується починаючи </w:t>
      </w:r>
      <w:r w:rsidR="00155484" w:rsidRPr="00273B95">
        <w:rPr>
          <w:rFonts w:ascii="Times New Roman" w:eastAsia="Times New Roman" w:hAnsi="Times New Roman" w:cs="Times New Roman"/>
          <w:b/>
          <w:sz w:val="24"/>
          <w:szCs w:val="24"/>
          <w:lang w:val="uk-UA" w:eastAsia="ru-RU"/>
        </w:rPr>
        <w:t xml:space="preserve">з першого робочого дня, наступного за останнім днем граничного строку сплати </w:t>
      </w:r>
      <w:r w:rsidR="00155484" w:rsidRPr="00273B95">
        <w:rPr>
          <w:rFonts w:ascii="Times New Roman" w:eastAsia="Times New Roman" w:hAnsi="Times New Roman" w:cs="Times New Roman"/>
          <w:sz w:val="24"/>
          <w:szCs w:val="24"/>
          <w:lang w:val="uk-UA" w:eastAsia="ru-RU"/>
        </w:rPr>
        <w:t>платником податків цього</w:t>
      </w:r>
      <w:r w:rsidR="00155484" w:rsidRPr="00273B95">
        <w:rPr>
          <w:rFonts w:ascii="Times New Roman" w:eastAsia="Times New Roman" w:hAnsi="Times New Roman" w:cs="Times New Roman"/>
          <w:b/>
          <w:sz w:val="24"/>
          <w:szCs w:val="24"/>
          <w:lang w:val="uk-UA" w:eastAsia="ru-RU"/>
        </w:rPr>
        <w:t xml:space="preserve"> зобов'язання</w:t>
      </w:r>
      <w:r w:rsidR="00155484" w:rsidRPr="00155484">
        <w:rPr>
          <w:rFonts w:ascii="Times New Roman" w:eastAsia="Times New Roman" w:hAnsi="Times New Roman" w:cs="Times New Roman"/>
          <w:sz w:val="24"/>
          <w:szCs w:val="24"/>
          <w:lang w:val="uk-UA" w:eastAsia="ru-RU"/>
        </w:rPr>
        <w:t xml:space="preserve"> </w:t>
      </w:r>
      <w:r w:rsidR="00155484" w:rsidRPr="00273B95">
        <w:rPr>
          <w:rFonts w:ascii="Times New Roman" w:eastAsia="Times New Roman" w:hAnsi="Times New Roman" w:cs="Times New Roman"/>
          <w:b/>
          <w:sz w:val="24"/>
          <w:szCs w:val="24"/>
          <w:lang w:val="uk-UA" w:eastAsia="ru-RU"/>
        </w:rPr>
        <w:t>за відповідний податковий (звітний) період</w:t>
      </w:r>
      <w:r w:rsidR="00155484" w:rsidRPr="00155484">
        <w:rPr>
          <w:rFonts w:ascii="Times New Roman" w:eastAsia="Times New Roman" w:hAnsi="Times New Roman" w:cs="Times New Roman"/>
          <w:sz w:val="24"/>
          <w:szCs w:val="24"/>
          <w:lang w:val="uk-UA" w:eastAsia="ru-RU"/>
        </w:rPr>
        <w:t>, щодо якого</w:t>
      </w:r>
      <w:r w:rsidR="00273B95" w:rsidRPr="00273B95">
        <w:t xml:space="preserve"> </w:t>
      </w:r>
      <w:r w:rsidR="00273B95" w:rsidRPr="00273B95">
        <w:rPr>
          <w:rFonts w:ascii="Times New Roman" w:eastAsia="Times New Roman" w:hAnsi="Times New Roman" w:cs="Times New Roman"/>
          <w:sz w:val="24"/>
          <w:szCs w:val="24"/>
          <w:lang w:val="uk-UA" w:eastAsia="ru-RU"/>
        </w:rPr>
        <w:t xml:space="preserve">виявлено заниження, та за </w:t>
      </w:r>
      <w:r w:rsidR="00273B95" w:rsidRPr="00F83B88">
        <w:rPr>
          <w:rFonts w:ascii="Times New Roman" w:eastAsia="Times New Roman" w:hAnsi="Times New Roman" w:cs="Times New Roman"/>
          <w:b/>
          <w:sz w:val="24"/>
          <w:szCs w:val="24"/>
          <w:lang w:val="uk-UA" w:eastAsia="ru-RU"/>
        </w:rPr>
        <w:t>весь період заниження</w:t>
      </w:r>
      <w:r w:rsidR="00273B95" w:rsidRPr="00273B95">
        <w:rPr>
          <w:rFonts w:ascii="Times New Roman" w:eastAsia="Times New Roman" w:hAnsi="Times New Roman" w:cs="Times New Roman"/>
          <w:sz w:val="24"/>
          <w:szCs w:val="24"/>
          <w:lang w:val="uk-UA" w:eastAsia="ru-RU"/>
        </w:rPr>
        <w:t xml:space="preserve"> (у тому числі за період адміністративного та/або судового оскарження) та закінчується в день настання </w:t>
      </w:r>
      <w:r w:rsidR="00273B95" w:rsidRPr="00530334">
        <w:rPr>
          <w:rFonts w:ascii="Times New Roman" w:eastAsia="Times New Roman" w:hAnsi="Times New Roman" w:cs="Times New Roman"/>
          <w:b/>
          <w:sz w:val="24"/>
          <w:szCs w:val="24"/>
          <w:lang w:val="uk-UA" w:eastAsia="ru-RU"/>
        </w:rPr>
        <w:t>строку погашення грошового зобов'язання, визначеного контролюючим органом за результатами перевірки</w:t>
      </w:r>
      <w:r w:rsidR="00273B95" w:rsidRPr="00273B95">
        <w:rPr>
          <w:rFonts w:ascii="Times New Roman" w:eastAsia="Times New Roman" w:hAnsi="Times New Roman" w:cs="Times New Roman"/>
          <w:sz w:val="24"/>
          <w:szCs w:val="24"/>
          <w:lang w:val="uk-UA" w:eastAsia="ru-RU"/>
        </w:rPr>
        <w:t>. Така пеня нараховується в день закінчення її нарахування за весь період заниження податкового зобов'язання.</w:t>
      </w:r>
    </w:p>
    <w:p w:rsidR="00556DB6" w:rsidRDefault="00273B95" w:rsidP="00297E2E">
      <w:pPr>
        <w:pStyle w:val="a4"/>
        <w:spacing w:after="0" w:line="240" w:lineRule="auto"/>
        <w:ind w:left="0" w:firstLine="708"/>
        <w:jc w:val="both"/>
        <w:rPr>
          <w:rFonts w:ascii="Times New Roman" w:eastAsia="Times New Roman" w:hAnsi="Times New Roman" w:cs="Times New Roman"/>
          <w:sz w:val="24"/>
          <w:szCs w:val="24"/>
          <w:lang w:val="uk-UA" w:eastAsia="ru-RU"/>
        </w:rPr>
      </w:pPr>
      <w:r w:rsidRPr="00273B95">
        <w:rPr>
          <w:rFonts w:ascii="Times New Roman" w:eastAsia="Times New Roman" w:hAnsi="Times New Roman" w:cs="Times New Roman"/>
          <w:sz w:val="24"/>
          <w:szCs w:val="24"/>
          <w:lang w:val="uk-UA" w:eastAsia="ru-RU"/>
        </w:rPr>
        <w:t xml:space="preserve">День закінчення розрахунку пені при </w:t>
      </w:r>
      <w:r w:rsidRPr="00297E2E">
        <w:rPr>
          <w:rFonts w:ascii="Times New Roman" w:eastAsia="Times New Roman" w:hAnsi="Times New Roman" w:cs="Times New Roman"/>
          <w:b/>
          <w:sz w:val="24"/>
          <w:szCs w:val="24"/>
          <w:lang w:val="uk-UA" w:eastAsia="ru-RU"/>
        </w:rPr>
        <w:t xml:space="preserve">запровадженні мораторію на задоволення вимог кредиторів </w:t>
      </w:r>
      <w:r w:rsidRPr="00273B95">
        <w:rPr>
          <w:rFonts w:ascii="Times New Roman" w:eastAsia="Times New Roman" w:hAnsi="Times New Roman" w:cs="Times New Roman"/>
          <w:sz w:val="24"/>
          <w:szCs w:val="24"/>
          <w:lang w:val="uk-UA" w:eastAsia="ru-RU"/>
        </w:rPr>
        <w:t>визначається відповідно до Заявки на доопрацювання ІТС «Податковий блок» щодо порядку обліку і відображення документів щодо заборгованості з податків, зборів, платежів, що контролюються органами ДПС, боржників, які перебувають у процедурі санації до відкриття провадження у справі про банкрутство та процедурах банкрутства.</w:t>
      </w:r>
    </w:p>
    <w:p w:rsidR="00784915" w:rsidRPr="00784915" w:rsidRDefault="00784915" w:rsidP="00784915">
      <w:pPr>
        <w:pStyle w:val="a4"/>
        <w:spacing w:after="0" w:line="240" w:lineRule="auto"/>
        <w:ind w:left="567"/>
        <w:jc w:val="both"/>
        <w:rPr>
          <w:rFonts w:ascii="Times New Roman" w:eastAsia="Times New Roman" w:hAnsi="Times New Roman" w:cs="Times New Roman"/>
          <w:b/>
          <w:sz w:val="24"/>
          <w:szCs w:val="24"/>
          <w:lang w:val="uk-UA" w:eastAsia="ru-RU"/>
        </w:rPr>
      </w:pPr>
      <w:r w:rsidRPr="00784915">
        <w:rPr>
          <w:rFonts w:ascii="Times New Roman" w:eastAsia="Times New Roman" w:hAnsi="Times New Roman" w:cs="Times New Roman"/>
          <w:b/>
          <w:sz w:val="24"/>
          <w:szCs w:val="24"/>
          <w:lang w:val="uk-UA" w:eastAsia="ru-RU"/>
        </w:rPr>
        <w:t>І. Пеня на суми заниження податкового зобов’язання, визначеного контролюючим органом за результатами податкової перевірки.</w:t>
      </w:r>
    </w:p>
    <w:p w:rsidR="00784915" w:rsidRPr="00784915" w:rsidRDefault="00784915" w:rsidP="00784915">
      <w:pPr>
        <w:pStyle w:val="a4"/>
        <w:spacing w:after="0" w:line="240" w:lineRule="auto"/>
        <w:ind w:left="0"/>
        <w:jc w:val="both"/>
        <w:rPr>
          <w:rFonts w:ascii="Times New Roman" w:eastAsia="Times New Roman" w:hAnsi="Times New Roman" w:cs="Times New Roman"/>
          <w:sz w:val="24"/>
          <w:szCs w:val="24"/>
          <w:lang w:val="uk-UA" w:eastAsia="ru-RU"/>
        </w:rPr>
      </w:pPr>
      <w:r w:rsidRPr="00784915">
        <w:rPr>
          <w:rFonts w:ascii="Times New Roman" w:eastAsia="Times New Roman" w:hAnsi="Times New Roman" w:cs="Times New Roman"/>
          <w:sz w:val="24"/>
          <w:szCs w:val="24"/>
          <w:lang w:val="uk-UA" w:eastAsia="ru-RU"/>
        </w:rPr>
        <w:t>1. Пеня нараховується на суми заниження податкових зобов’язань за кожний звітний (податковий) період, у звітності за який у ході перевірки виявлено таке заниження, з урахуванням завищень податкових зобов’язань, які встановлені в інших деклараціях. Таке завищення зменшує (у тому числі до нуля) суму заниження податкових зобов’язань.</w:t>
      </w:r>
    </w:p>
    <w:p w:rsidR="00784915" w:rsidRPr="00784915" w:rsidRDefault="00784915" w:rsidP="00784915">
      <w:pPr>
        <w:pStyle w:val="a4"/>
        <w:spacing w:after="0" w:line="240" w:lineRule="auto"/>
        <w:ind w:left="0"/>
        <w:jc w:val="both"/>
        <w:rPr>
          <w:rFonts w:ascii="Times New Roman" w:eastAsia="Times New Roman" w:hAnsi="Times New Roman" w:cs="Times New Roman"/>
          <w:sz w:val="24"/>
          <w:szCs w:val="24"/>
          <w:lang w:val="uk-UA" w:eastAsia="ru-RU"/>
        </w:rPr>
      </w:pPr>
      <w:r w:rsidRPr="00784915">
        <w:rPr>
          <w:rFonts w:ascii="Times New Roman" w:eastAsia="Times New Roman" w:hAnsi="Times New Roman" w:cs="Times New Roman"/>
          <w:sz w:val="24"/>
          <w:szCs w:val="24"/>
          <w:lang w:val="uk-UA" w:eastAsia="ru-RU"/>
        </w:rPr>
        <w:t>2. Початком нарахування пені є перший робочий день, наступний за останнім днем граничного строку сплати платником податків податкового зобов'язання за звітний (податковий) період, у звітності за який виявлено заниження.</w:t>
      </w:r>
    </w:p>
    <w:p w:rsidR="00784915" w:rsidRPr="00784915" w:rsidRDefault="00784915" w:rsidP="00784915">
      <w:pPr>
        <w:pStyle w:val="a4"/>
        <w:spacing w:after="0" w:line="240" w:lineRule="auto"/>
        <w:ind w:left="0"/>
        <w:jc w:val="both"/>
        <w:rPr>
          <w:rFonts w:ascii="Times New Roman" w:eastAsia="Times New Roman" w:hAnsi="Times New Roman" w:cs="Times New Roman"/>
          <w:sz w:val="24"/>
          <w:szCs w:val="24"/>
          <w:lang w:val="uk-UA" w:eastAsia="ru-RU"/>
        </w:rPr>
      </w:pPr>
      <w:r w:rsidRPr="00784915">
        <w:rPr>
          <w:rFonts w:ascii="Times New Roman" w:eastAsia="Times New Roman" w:hAnsi="Times New Roman" w:cs="Times New Roman"/>
          <w:sz w:val="24"/>
          <w:szCs w:val="24"/>
          <w:lang w:val="uk-UA" w:eastAsia="ru-RU"/>
        </w:rPr>
        <w:t>3. Будь-який календарний день, що передує дню граничного строку сплати за період, у якому виявлено завищення податкового зобов’язання, стає датою закінчення нарахування пені на певну початкову суму заниження. На непогашений завищенням залишок заниження податкових зобов’язань пеня нараховується починаючи з дня граничного строку сплати за період, у якому виявлено завищення.</w:t>
      </w:r>
    </w:p>
    <w:p w:rsidR="00784915" w:rsidRPr="00784915" w:rsidRDefault="00784915" w:rsidP="00784915">
      <w:pPr>
        <w:pStyle w:val="a4"/>
        <w:spacing w:after="0" w:line="240" w:lineRule="auto"/>
        <w:ind w:left="0"/>
        <w:jc w:val="both"/>
        <w:rPr>
          <w:rFonts w:ascii="Times New Roman" w:eastAsia="Times New Roman" w:hAnsi="Times New Roman" w:cs="Times New Roman"/>
          <w:sz w:val="24"/>
          <w:szCs w:val="24"/>
          <w:lang w:val="uk-UA" w:eastAsia="ru-RU"/>
        </w:rPr>
      </w:pPr>
      <w:r w:rsidRPr="00784915">
        <w:rPr>
          <w:rFonts w:ascii="Times New Roman" w:eastAsia="Times New Roman" w:hAnsi="Times New Roman" w:cs="Times New Roman"/>
          <w:sz w:val="24"/>
          <w:szCs w:val="24"/>
          <w:lang w:val="uk-UA" w:eastAsia="ru-RU"/>
        </w:rPr>
        <w:t>Пеня на кожну суму заниження, що не була погашена завищенням, нараховується по день граничного строку погашення грошового зобов'язання по ППР, в якому було враховано таку суму заниження.</w:t>
      </w:r>
    </w:p>
    <w:p w:rsidR="00041CCD" w:rsidRPr="00041CCD" w:rsidRDefault="00784915" w:rsidP="00041CCD">
      <w:pPr>
        <w:pStyle w:val="a4"/>
        <w:spacing w:after="0" w:line="240" w:lineRule="auto"/>
        <w:ind w:left="0"/>
        <w:jc w:val="both"/>
        <w:rPr>
          <w:rFonts w:ascii="Times New Roman" w:eastAsia="Times New Roman" w:hAnsi="Times New Roman" w:cs="Times New Roman"/>
          <w:sz w:val="24"/>
          <w:szCs w:val="24"/>
          <w:lang w:val="uk-UA" w:eastAsia="ru-RU"/>
        </w:rPr>
      </w:pPr>
      <w:r w:rsidRPr="00784915">
        <w:rPr>
          <w:rFonts w:ascii="Times New Roman" w:eastAsia="Times New Roman" w:hAnsi="Times New Roman" w:cs="Times New Roman"/>
          <w:sz w:val="24"/>
          <w:szCs w:val="24"/>
          <w:lang w:val="uk-UA" w:eastAsia="ru-RU"/>
        </w:rPr>
        <w:t>4. Нарахування пені здійснюється у день, граничного строку погашення грошового зобов'язання по ППР, в т.ч.</w:t>
      </w:r>
      <w:r w:rsidR="00041CCD" w:rsidRPr="00041CCD">
        <w:t xml:space="preserve"> </w:t>
      </w:r>
      <w:r w:rsidR="00041CCD" w:rsidRPr="00041CCD">
        <w:rPr>
          <w:rFonts w:ascii="Times New Roman" w:eastAsia="Times New Roman" w:hAnsi="Times New Roman" w:cs="Times New Roman"/>
          <w:sz w:val="24"/>
          <w:szCs w:val="24"/>
          <w:lang w:val="uk-UA" w:eastAsia="ru-RU"/>
        </w:rPr>
        <w:t xml:space="preserve">після узгодження за результатами адміністративного та/або </w:t>
      </w:r>
      <w:r w:rsidR="00041CCD" w:rsidRPr="00041CCD">
        <w:rPr>
          <w:rFonts w:ascii="Times New Roman" w:eastAsia="Times New Roman" w:hAnsi="Times New Roman" w:cs="Times New Roman"/>
          <w:sz w:val="24"/>
          <w:szCs w:val="24"/>
          <w:lang w:val="uk-UA" w:eastAsia="ru-RU"/>
        </w:rPr>
        <w:lastRenderedPageBreak/>
        <w:t>судового оскарження. За результатами обчислення формується та зберігається в електронних документах перевірки Розрахунок пені на суми заниження податкового зобов’язання</w:t>
      </w:r>
      <w:r w:rsidR="00190C64">
        <w:rPr>
          <w:rFonts w:ascii="Times New Roman" w:eastAsia="Times New Roman" w:hAnsi="Times New Roman" w:cs="Times New Roman"/>
          <w:sz w:val="24"/>
          <w:szCs w:val="24"/>
          <w:lang w:val="uk-UA" w:eastAsia="ru-RU"/>
        </w:rPr>
        <w:t>.</w:t>
      </w:r>
      <w:r w:rsidR="00041CCD" w:rsidRPr="00041CCD">
        <w:rPr>
          <w:rFonts w:ascii="Times New Roman" w:eastAsia="Times New Roman" w:hAnsi="Times New Roman" w:cs="Times New Roman"/>
          <w:sz w:val="24"/>
          <w:szCs w:val="24"/>
          <w:lang w:val="uk-UA" w:eastAsia="ru-RU"/>
        </w:rPr>
        <w:t xml:space="preserve"> </w:t>
      </w:r>
    </w:p>
    <w:p w:rsidR="0014403F" w:rsidRDefault="00041CCD" w:rsidP="00190C64">
      <w:pPr>
        <w:pStyle w:val="a4"/>
        <w:spacing w:after="0" w:line="240" w:lineRule="auto"/>
        <w:ind w:left="0"/>
        <w:jc w:val="both"/>
        <w:rPr>
          <w:rFonts w:ascii="Times New Roman" w:eastAsia="Times New Roman" w:hAnsi="Times New Roman" w:cs="Times New Roman"/>
          <w:sz w:val="24"/>
          <w:szCs w:val="24"/>
          <w:lang w:val="uk-UA" w:eastAsia="ru-RU"/>
        </w:rPr>
      </w:pPr>
      <w:r w:rsidRPr="00041CCD">
        <w:rPr>
          <w:rFonts w:ascii="Times New Roman" w:eastAsia="Times New Roman" w:hAnsi="Times New Roman" w:cs="Times New Roman"/>
          <w:sz w:val="24"/>
          <w:szCs w:val="24"/>
          <w:lang w:val="uk-UA" w:eastAsia="ru-RU"/>
        </w:rPr>
        <w:t>5. Пеня обчислюється з розрахунку 120 відсотків річних облікової ставки Національного банку України, діючої на кожний день заниження податкового зобов’язання</w:t>
      </w:r>
    </w:p>
    <w:p w:rsidR="00190C64" w:rsidRPr="0014403F" w:rsidRDefault="00190C64" w:rsidP="0014403F">
      <w:pPr>
        <w:pStyle w:val="a4"/>
        <w:spacing w:after="0" w:line="240" w:lineRule="auto"/>
        <w:ind w:left="0" w:firstLine="708"/>
        <w:jc w:val="both"/>
        <w:rPr>
          <w:rFonts w:ascii="Times New Roman" w:eastAsia="Times New Roman" w:hAnsi="Times New Roman" w:cs="Times New Roman"/>
          <w:b/>
          <w:sz w:val="24"/>
          <w:szCs w:val="24"/>
          <w:lang w:val="uk-UA" w:eastAsia="ru-RU"/>
        </w:rPr>
      </w:pPr>
      <w:r w:rsidRPr="0014403F">
        <w:rPr>
          <w:rFonts w:ascii="Times New Roman" w:eastAsia="Times New Roman" w:hAnsi="Times New Roman" w:cs="Times New Roman"/>
          <w:b/>
          <w:sz w:val="24"/>
          <w:szCs w:val="24"/>
          <w:lang w:val="uk-UA" w:eastAsia="ru-RU"/>
        </w:rPr>
        <w:t>II. Пеня на суму грошового зобов’язання, визначеного контролюючим органом за результатами податкової перевірки</w:t>
      </w:r>
      <w:r w:rsidR="0014403F">
        <w:rPr>
          <w:rFonts w:ascii="Times New Roman" w:eastAsia="Times New Roman" w:hAnsi="Times New Roman" w:cs="Times New Roman"/>
          <w:b/>
          <w:sz w:val="24"/>
          <w:szCs w:val="24"/>
          <w:lang w:val="uk-UA" w:eastAsia="ru-RU"/>
        </w:rPr>
        <w:t>:</w:t>
      </w:r>
    </w:p>
    <w:p w:rsidR="00190C64" w:rsidRPr="00190C64" w:rsidRDefault="00190C64" w:rsidP="00190C64">
      <w:pPr>
        <w:pStyle w:val="a4"/>
        <w:spacing w:after="0" w:line="240" w:lineRule="auto"/>
        <w:ind w:left="0"/>
        <w:jc w:val="both"/>
        <w:rPr>
          <w:rFonts w:ascii="Times New Roman" w:eastAsia="Times New Roman" w:hAnsi="Times New Roman" w:cs="Times New Roman"/>
          <w:sz w:val="24"/>
          <w:szCs w:val="24"/>
          <w:lang w:val="uk-UA" w:eastAsia="ru-RU"/>
        </w:rPr>
      </w:pPr>
      <w:r w:rsidRPr="00190C64">
        <w:rPr>
          <w:rFonts w:ascii="Times New Roman" w:eastAsia="Times New Roman" w:hAnsi="Times New Roman" w:cs="Times New Roman"/>
          <w:sz w:val="24"/>
          <w:szCs w:val="24"/>
          <w:lang w:val="uk-UA" w:eastAsia="ru-RU"/>
        </w:rPr>
        <w:t>1. Пеня нараховується на суму грошового зобов’язання, визначеного контролюючим органом за результатами податкової перевірки (включаючи суму штрафних санкцій за їх наявності та без урахування суми пені) у разі прострочення сплати такого грошового зобов'язання.</w:t>
      </w:r>
    </w:p>
    <w:p w:rsidR="00190C64" w:rsidRPr="00190C64" w:rsidRDefault="00190C64" w:rsidP="00190C64">
      <w:pPr>
        <w:pStyle w:val="a4"/>
        <w:spacing w:after="0" w:line="240" w:lineRule="auto"/>
        <w:ind w:left="0"/>
        <w:jc w:val="both"/>
        <w:rPr>
          <w:rFonts w:ascii="Times New Roman" w:eastAsia="Times New Roman" w:hAnsi="Times New Roman" w:cs="Times New Roman"/>
          <w:sz w:val="24"/>
          <w:szCs w:val="24"/>
          <w:lang w:val="uk-UA" w:eastAsia="ru-RU"/>
        </w:rPr>
      </w:pPr>
      <w:r w:rsidRPr="00190C64">
        <w:rPr>
          <w:rFonts w:ascii="Times New Roman" w:eastAsia="Times New Roman" w:hAnsi="Times New Roman" w:cs="Times New Roman"/>
          <w:sz w:val="24"/>
          <w:szCs w:val="24"/>
          <w:lang w:val="uk-UA" w:eastAsia="ru-RU"/>
        </w:rPr>
        <w:t>2. Початком нарахування пені є перший робочий день, наступний за останнім днем граничного строку сплати платником податків грошового зобов’язання по ППР.</w:t>
      </w:r>
    </w:p>
    <w:p w:rsidR="00190C64" w:rsidRPr="00190C64" w:rsidRDefault="00190C64" w:rsidP="00190C64">
      <w:pPr>
        <w:pStyle w:val="a4"/>
        <w:spacing w:after="0" w:line="240" w:lineRule="auto"/>
        <w:ind w:left="0"/>
        <w:jc w:val="both"/>
        <w:rPr>
          <w:rFonts w:ascii="Times New Roman" w:eastAsia="Times New Roman" w:hAnsi="Times New Roman" w:cs="Times New Roman"/>
          <w:sz w:val="24"/>
          <w:szCs w:val="24"/>
          <w:lang w:val="uk-UA" w:eastAsia="ru-RU"/>
        </w:rPr>
      </w:pPr>
      <w:r w:rsidRPr="00190C64">
        <w:rPr>
          <w:rFonts w:ascii="Times New Roman" w:eastAsia="Times New Roman" w:hAnsi="Times New Roman" w:cs="Times New Roman"/>
          <w:sz w:val="24"/>
          <w:szCs w:val="24"/>
          <w:lang w:val="uk-UA" w:eastAsia="ru-RU"/>
        </w:rPr>
        <w:t xml:space="preserve">3. Пеня нараховується за кожний календарний день прострочення сплати грошового зобов'язання включаючи день погашення. </w:t>
      </w:r>
    </w:p>
    <w:p w:rsidR="00190C64" w:rsidRPr="00190C64" w:rsidRDefault="00190C64" w:rsidP="00190C64">
      <w:pPr>
        <w:pStyle w:val="a4"/>
        <w:spacing w:after="0" w:line="240" w:lineRule="auto"/>
        <w:ind w:left="0"/>
        <w:jc w:val="both"/>
        <w:rPr>
          <w:rFonts w:ascii="Times New Roman" w:eastAsia="Times New Roman" w:hAnsi="Times New Roman" w:cs="Times New Roman"/>
          <w:sz w:val="24"/>
          <w:szCs w:val="24"/>
          <w:lang w:val="uk-UA" w:eastAsia="ru-RU"/>
        </w:rPr>
      </w:pPr>
      <w:r w:rsidRPr="00190C64">
        <w:rPr>
          <w:rFonts w:ascii="Times New Roman" w:eastAsia="Times New Roman" w:hAnsi="Times New Roman" w:cs="Times New Roman"/>
          <w:sz w:val="24"/>
          <w:szCs w:val="24"/>
          <w:lang w:val="uk-UA" w:eastAsia="ru-RU"/>
        </w:rPr>
        <w:t>4. Нарахування пені здійснюється у день погашення грошового зобов’язання (його частини). За результатами обчислення формується та зберігається в електронних документах перевірки Розрахунок пені на суму грошового зобов’язання, визначеного контролюючим органом за результатами податкової перевірки.</w:t>
      </w:r>
    </w:p>
    <w:p w:rsidR="00556DB6" w:rsidRDefault="00190C64" w:rsidP="00190C64">
      <w:pPr>
        <w:pStyle w:val="a4"/>
        <w:spacing w:after="0" w:line="240" w:lineRule="auto"/>
        <w:ind w:left="0"/>
        <w:jc w:val="both"/>
        <w:rPr>
          <w:rFonts w:ascii="Times New Roman" w:eastAsia="Times New Roman" w:hAnsi="Times New Roman" w:cs="Times New Roman"/>
          <w:sz w:val="24"/>
          <w:szCs w:val="24"/>
          <w:lang w:val="uk-UA" w:eastAsia="ru-RU"/>
        </w:rPr>
      </w:pPr>
      <w:r w:rsidRPr="00190C64">
        <w:rPr>
          <w:rFonts w:ascii="Times New Roman" w:eastAsia="Times New Roman" w:hAnsi="Times New Roman" w:cs="Times New Roman"/>
          <w:sz w:val="24"/>
          <w:szCs w:val="24"/>
          <w:lang w:val="uk-UA" w:eastAsia="ru-RU"/>
        </w:rPr>
        <w:t>5. Пеня обчислюється з розрахунку 120 відсотків річних облікової ставки Національного банку України, діючої на кожний день прострочення сплати грошового зобов’язання (його частини)</w:t>
      </w:r>
    </w:p>
    <w:p w:rsidR="00840DC5" w:rsidRPr="00840DC5" w:rsidRDefault="00840DC5" w:rsidP="00840DC5">
      <w:pPr>
        <w:pStyle w:val="a4"/>
        <w:spacing w:after="0" w:line="240" w:lineRule="auto"/>
        <w:jc w:val="both"/>
        <w:rPr>
          <w:rFonts w:ascii="Times New Roman" w:eastAsia="Times New Roman" w:hAnsi="Times New Roman" w:cs="Times New Roman"/>
          <w:b/>
          <w:sz w:val="24"/>
          <w:szCs w:val="24"/>
          <w:lang w:val="uk-UA" w:eastAsia="ru-RU"/>
        </w:rPr>
      </w:pPr>
      <w:r w:rsidRPr="00840DC5">
        <w:rPr>
          <w:rFonts w:ascii="Times New Roman" w:eastAsia="Times New Roman" w:hAnsi="Times New Roman" w:cs="Times New Roman"/>
          <w:b/>
          <w:sz w:val="24"/>
          <w:szCs w:val="24"/>
          <w:lang w:val="uk-UA" w:eastAsia="ru-RU"/>
        </w:rPr>
        <w:t>III. Пеня при частковому скасуванні грошового зобов’язання по ППР</w:t>
      </w:r>
      <w:r w:rsidR="008A230C">
        <w:rPr>
          <w:rFonts w:ascii="Times New Roman" w:eastAsia="Times New Roman" w:hAnsi="Times New Roman" w:cs="Times New Roman"/>
          <w:b/>
          <w:sz w:val="24"/>
          <w:szCs w:val="24"/>
          <w:lang w:val="uk-UA" w:eastAsia="ru-RU"/>
        </w:rPr>
        <w:t>.</w:t>
      </w:r>
    </w:p>
    <w:p w:rsidR="00840DC5" w:rsidRPr="00840DC5" w:rsidRDefault="00840DC5" w:rsidP="00840DC5">
      <w:pPr>
        <w:pStyle w:val="a4"/>
        <w:spacing w:after="0" w:line="240" w:lineRule="auto"/>
        <w:ind w:left="0" w:firstLine="72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Пеня на суму заниження податкового зобов’язання та на суму грошового зобов’язання визначається з урахуванням оновлених сум заниження та завищення податкових зобов’язань за кожний звітний (податковий) період та зменшеної суми грошового зобов’язання.</w:t>
      </w:r>
    </w:p>
    <w:p w:rsidR="00840DC5" w:rsidRPr="00840DC5" w:rsidRDefault="00840DC5" w:rsidP="00840DC5">
      <w:pPr>
        <w:pStyle w:val="a4"/>
        <w:spacing w:after="0" w:line="240" w:lineRule="auto"/>
        <w:ind w:left="0" w:firstLine="72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Оновлення сум заниження та завищення податкових зобов’язань за кожний звітний(податковий) період здійснюється шляхом зміни даних визначених за результатами перевірки, а також (за необхідності) внесення даних за інші звітні (податкові) періоди.</w:t>
      </w:r>
    </w:p>
    <w:p w:rsidR="00840DC5" w:rsidRPr="00840DC5" w:rsidRDefault="00840DC5" w:rsidP="00840DC5">
      <w:pPr>
        <w:pStyle w:val="a4"/>
        <w:spacing w:after="0" w:line="240" w:lineRule="auto"/>
        <w:jc w:val="both"/>
        <w:rPr>
          <w:rFonts w:ascii="Times New Roman" w:eastAsia="Times New Roman" w:hAnsi="Times New Roman" w:cs="Times New Roman"/>
          <w:b/>
          <w:sz w:val="24"/>
          <w:szCs w:val="24"/>
          <w:lang w:val="uk-UA" w:eastAsia="ru-RU"/>
        </w:rPr>
      </w:pPr>
      <w:r w:rsidRPr="00840DC5">
        <w:rPr>
          <w:rFonts w:ascii="Times New Roman" w:eastAsia="Times New Roman" w:hAnsi="Times New Roman" w:cs="Times New Roman"/>
          <w:b/>
          <w:sz w:val="24"/>
          <w:szCs w:val="24"/>
          <w:lang w:val="uk-UA" w:eastAsia="ru-RU"/>
        </w:rPr>
        <w:t>IV. Відображення обчисленої пені в ІКП.</w:t>
      </w:r>
    </w:p>
    <w:p w:rsidR="00840DC5" w:rsidRPr="00840DC5" w:rsidRDefault="00840DC5" w:rsidP="00840DC5">
      <w:pPr>
        <w:pStyle w:val="a4"/>
        <w:spacing w:after="0" w:line="240" w:lineRule="auto"/>
        <w:ind w:left="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Пеня відображається в ІКП в день нарахування.</w:t>
      </w:r>
    </w:p>
    <w:p w:rsidR="00840DC5" w:rsidRPr="00840DC5" w:rsidRDefault="00840DC5" w:rsidP="00840DC5">
      <w:pPr>
        <w:pStyle w:val="a4"/>
        <w:spacing w:after="0" w:line="240" w:lineRule="auto"/>
        <w:ind w:left="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 xml:space="preserve">У разі оскарження ППР та виключення грошового зобов’язання із обліку виключенню із обліку підлягають і пеня на суми заниження податкового зобов’язання, і пеня на суму грошового зобов’язання, визначеного контролюючим органом за результатами податкової перевірки. </w:t>
      </w:r>
    </w:p>
    <w:p w:rsidR="00840DC5" w:rsidRPr="00840DC5" w:rsidRDefault="00840DC5" w:rsidP="00840DC5">
      <w:pPr>
        <w:pStyle w:val="a4"/>
        <w:spacing w:after="0" w:line="240" w:lineRule="auto"/>
        <w:ind w:left="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У разі якщо на день нарахування пені на суми заниження податкового зобов’язання суми по ППР виключені з обліку, то обчислена сума пені в ІКП не відображається.</w:t>
      </w:r>
    </w:p>
    <w:p w:rsidR="00840DC5" w:rsidRPr="00840DC5" w:rsidRDefault="00840DC5" w:rsidP="00840DC5">
      <w:pPr>
        <w:pStyle w:val="a4"/>
        <w:spacing w:after="0" w:line="240" w:lineRule="auto"/>
        <w:jc w:val="both"/>
        <w:rPr>
          <w:rFonts w:ascii="Times New Roman" w:eastAsia="Times New Roman" w:hAnsi="Times New Roman" w:cs="Times New Roman"/>
          <w:b/>
          <w:sz w:val="24"/>
          <w:szCs w:val="24"/>
          <w:lang w:val="uk-UA" w:eastAsia="ru-RU"/>
        </w:rPr>
      </w:pPr>
      <w:r w:rsidRPr="00840DC5">
        <w:rPr>
          <w:rFonts w:ascii="Times New Roman" w:eastAsia="Times New Roman" w:hAnsi="Times New Roman" w:cs="Times New Roman"/>
          <w:b/>
          <w:sz w:val="24"/>
          <w:szCs w:val="24"/>
          <w:lang w:val="uk-UA" w:eastAsia="ru-RU"/>
        </w:rPr>
        <w:t>V. Пеня не нараховується:</w:t>
      </w:r>
    </w:p>
    <w:p w:rsidR="00840DC5" w:rsidRDefault="00840DC5" w:rsidP="00840DC5">
      <w:pPr>
        <w:pStyle w:val="a4"/>
        <w:spacing w:after="0" w:line="240" w:lineRule="auto"/>
        <w:ind w:left="0" w:firstLine="72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Пеня передбачена Розділами І, ІІ, ІІІ дано</w:t>
      </w:r>
      <w:r>
        <w:rPr>
          <w:rFonts w:ascii="Times New Roman" w:eastAsia="Times New Roman" w:hAnsi="Times New Roman" w:cs="Times New Roman"/>
          <w:sz w:val="24"/>
          <w:szCs w:val="24"/>
          <w:lang w:val="uk-UA" w:eastAsia="ru-RU"/>
        </w:rPr>
        <w:t xml:space="preserve">го інформаційного повідомлення </w:t>
      </w:r>
      <w:r w:rsidRPr="00840DC5">
        <w:rPr>
          <w:rFonts w:ascii="Times New Roman" w:eastAsia="Times New Roman" w:hAnsi="Times New Roman" w:cs="Times New Roman"/>
          <w:sz w:val="24"/>
          <w:szCs w:val="24"/>
          <w:lang w:val="uk-UA" w:eastAsia="ru-RU"/>
        </w:rPr>
        <w:t xml:space="preserve"> не нараховується протягом періоду з 1 березня 2020 року по останній календарний день місяця (включно), в якому завершується дія карантину, встановленого Кабінетом Міністрів України на всій території України з метою запобігання поширенню на території України </w:t>
      </w:r>
      <w:proofErr w:type="spellStart"/>
      <w:r w:rsidRPr="00840DC5">
        <w:rPr>
          <w:rFonts w:ascii="Times New Roman" w:eastAsia="Times New Roman" w:hAnsi="Times New Roman" w:cs="Times New Roman"/>
          <w:sz w:val="24"/>
          <w:szCs w:val="24"/>
          <w:lang w:val="uk-UA" w:eastAsia="ru-RU"/>
        </w:rPr>
        <w:t>коронавірусної</w:t>
      </w:r>
      <w:proofErr w:type="spellEnd"/>
      <w:r w:rsidRPr="00840DC5">
        <w:rPr>
          <w:rFonts w:ascii="Times New Roman" w:eastAsia="Times New Roman" w:hAnsi="Times New Roman" w:cs="Times New Roman"/>
          <w:sz w:val="24"/>
          <w:szCs w:val="24"/>
          <w:lang w:val="uk-UA" w:eastAsia="ru-RU"/>
        </w:rPr>
        <w:t xml:space="preserve"> хвороби (COVID-19). </w:t>
      </w:r>
    </w:p>
    <w:p w:rsidR="00840DC5" w:rsidRPr="00840DC5" w:rsidRDefault="00840DC5" w:rsidP="00840DC5">
      <w:pPr>
        <w:pStyle w:val="a4"/>
        <w:spacing w:after="0" w:line="240" w:lineRule="auto"/>
        <w:ind w:left="0" w:firstLine="720"/>
        <w:jc w:val="both"/>
        <w:rPr>
          <w:rFonts w:ascii="Times New Roman" w:eastAsia="Times New Roman" w:hAnsi="Times New Roman" w:cs="Times New Roman"/>
          <w:sz w:val="24"/>
          <w:szCs w:val="24"/>
          <w:lang w:val="uk-UA" w:eastAsia="ru-RU"/>
        </w:rPr>
      </w:pPr>
      <w:r w:rsidRPr="00840DC5">
        <w:rPr>
          <w:rFonts w:ascii="Times New Roman" w:eastAsia="Times New Roman" w:hAnsi="Times New Roman" w:cs="Times New Roman"/>
          <w:sz w:val="24"/>
          <w:szCs w:val="24"/>
          <w:lang w:val="uk-UA" w:eastAsia="ru-RU"/>
        </w:rPr>
        <w:t>У разі якщо в межах процедури адміністративного оскарження було прийнято рішення про продовження строків розгляду скарги платника податків понад строки, визначені Податковим кодексом України, пеня не нараховується протягом таких додаткових строків незалежно від результатів адміністративного оскарження.</w:t>
      </w:r>
    </w:p>
    <w:p w:rsidR="00840DC5" w:rsidRDefault="00840DC5" w:rsidP="00840DC5">
      <w:pPr>
        <w:pStyle w:val="a4"/>
        <w:spacing w:after="0" w:line="240" w:lineRule="auto"/>
        <w:ind w:left="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840DC5">
        <w:rPr>
          <w:rFonts w:ascii="Times New Roman" w:eastAsia="Times New Roman" w:hAnsi="Times New Roman" w:cs="Times New Roman"/>
          <w:sz w:val="24"/>
          <w:szCs w:val="24"/>
          <w:lang w:val="uk-UA" w:eastAsia="ru-RU"/>
        </w:rPr>
        <w:t>Пеня не нараховується, якщо минуло більше ніж 1095 днів від дня, коли у контролюючого органу (відповідно до норм Податкового кодексу України) виникло право нарахувати пеню платнику податків.</w:t>
      </w:r>
    </w:p>
    <w:p w:rsidR="00D34238" w:rsidRDefault="00D34238" w:rsidP="00D34238">
      <w:pPr>
        <w:spacing w:after="0" w:line="240" w:lineRule="auto"/>
        <w:ind w:firstLine="567"/>
        <w:jc w:val="both"/>
        <w:rPr>
          <w:rFonts w:ascii="Times New Roman" w:hAnsi="Times New Roman" w:cs="Times New Roman"/>
          <w:sz w:val="28"/>
          <w:szCs w:val="28"/>
        </w:rPr>
      </w:pPr>
    </w:p>
    <w:p w:rsidR="00D34238" w:rsidRDefault="00D34238" w:rsidP="00D34238">
      <w:pPr>
        <w:spacing w:after="0" w:line="240" w:lineRule="auto"/>
        <w:ind w:firstLine="567"/>
        <w:jc w:val="both"/>
        <w:rPr>
          <w:rFonts w:ascii="Times New Roman" w:hAnsi="Times New Roman" w:cs="Times New Roman"/>
          <w:sz w:val="28"/>
          <w:szCs w:val="28"/>
        </w:rPr>
      </w:pPr>
    </w:p>
    <w:p w:rsidR="00D34238" w:rsidRPr="00AE3C69" w:rsidRDefault="00D34238" w:rsidP="00D34238">
      <w:pPr>
        <w:spacing w:after="0" w:line="240" w:lineRule="auto"/>
        <w:jc w:val="both"/>
        <w:rPr>
          <w:rFonts w:ascii="Times New Roman" w:hAnsi="Times New Roman" w:cs="Times New Roman"/>
          <w:sz w:val="20"/>
          <w:szCs w:val="20"/>
        </w:rPr>
      </w:pPr>
      <w:r w:rsidRPr="00AE3C69">
        <w:rPr>
          <w:rFonts w:ascii="Times New Roman" w:hAnsi="Times New Roman" w:cs="Times New Roman"/>
          <w:sz w:val="20"/>
          <w:szCs w:val="20"/>
        </w:rPr>
        <w:t xml:space="preserve">18002, м. </w:t>
      </w:r>
      <w:proofErr w:type="spellStart"/>
      <w:r w:rsidRPr="00AE3C69">
        <w:rPr>
          <w:rFonts w:ascii="Times New Roman" w:hAnsi="Times New Roman" w:cs="Times New Roman"/>
          <w:sz w:val="20"/>
          <w:szCs w:val="20"/>
        </w:rPr>
        <w:t>Черкаси</w:t>
      </w:r>
      <w:proofErr w:type="spellEnd"/>
      <w:r w:rsidRPr="00AE3C69">
        <w:rPr>
          <w:rFonts w:ascii="Times New Roman" w:hAnsi="Times New Roman" w:cs="Times New Roman"/>
          <w:sz w:val="20"/>
          <w:szCs w:val="20"/>
        </w:rPr>
        <w:t xml:space="preserve">, </w:t>
      </w:r>
      <w:proofErr w:type="spellStart"/>
      <w:r w:rsidRPr="00AE3C69">
        <w:rPr>
          <w:rFonts w:ascii="Times New Roman" w:hAnsi="Times New Roman" w:cs="Times New Roman"/>
          <w:sz w:val="20"/>
          <w:szCs w:val="20"/>
        </w:rPr>
        <w:t>вул</w:t>
      </w:r>
      <w:proofErr w:type="spellEnd"/>
      <w:r w:rsidRPr="00AE3C69">
        <w:rPr>
          <w:rFonts w:ascii="Times New Roman" w:hAnsi="Times New Roman" w:cs="Times New Roman"/>
          <w:sz w:val="20"/>
          <w:szCs w:val="20"/>
        </w:rPr>
        <w:t xml:space="preserve">. Хрещатик,235                                           </w:t>
      </w:r>
      <w:r w:rsidRPr="00AE3C69">
        <w:rPr>
          <w:rFonts w:ascii="Times New Roman" w:hAnsi="Times New Roman" w:cs="Times New Roman"/>
          <w:sz w:val="20"/>
          <w:szCs w:val="20"/>
          <w:lang w:val="en-US"/>
        </w:rPr>
        <w:t>e</w:t>
      </w:r>
      <w:r w:rsidRPr="00AE3C69">
        <w:rPr>
          <w:rFonts w:ascii="Times New Roman" w:hAnsi="Times New Roman" w:cs="Times New Roman"/>
          <w:sz w:val="20"/>
          <w:szCs w:val="20"/>
        </w:rPr>
        <w:t>-</w:t>
      </w:r>
      <w:r w:rsidRPr="00AE3C69">
        <w:rPr>
          <w:rFonts w:ascii="Times New Roman" w:hAnsi="Times New Roman" w:cs="Times New Roman"/>
          <w:sz w:val="20"/>
          <w:szCs w:val="20"/>
          <w:lang w:val="en-US"/>
        </w:rPr>
        <w:t>mail</w:t>
      </w:r>
      <w:r w:rsidRPr="00AE3C69">
        <w:rPr>
          <w:rFonts w:ascii="Times New Roman" w:hAnsi="Times New Roman" w:cs="Times New Roman"/>
          <w:sz w:val="20"/>
          <w:szCs w:val="20"/>
        </w:rPr>
        <w:t xml:space="preserve">: </w:t>
      </w:r>
      <w:hyperlink r:id="rId6" w:history="1">
        <w:r w:rsidRPr="00AE3C69">
          <w:rPr>
            <w:rStyle w:val="a3"/>
            <w:rFonts w:ascii="Times New Roman" w:hAnsi="Times New Roman" w:cs="Times New Roman"/>
            <w:sz w:val="20"/>
            <w:szCs w:val="20"/>
            <w:lang w:val="en-US"/>
          </w:rPr>
          <w:t>ck</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zmi</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tax</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gov</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ua</w:t>
        </w:r>
      </w:hyperlink>
    </w:p>
    <w:p w:rsidR="003A2481" w:rsidRPr="00D34238" w:rsidRDefault="00D34238" w:rsidP="00D34238">
      <w:pPr>
        <w:spacing w:after="0" w:line="240" w:lineRule="auto"/>
        <w:ind w:firstLine="709"/>
        <w:jc w:val="both"/>
        <w:rPr>
          <w:rFonts w:ascii="Times New Roman" w:eastAsia="Times New Roman" w:hAnsi="Times New Roman" w:cs="Times New Roman"/>
          <w:sz w:val="24"/>
          <w:szCs w:val="24"/>
          <w:lang w:eastAsia="ru-RU"/>
        </w:rPr>
      </w:pPr>
      <w:r w:rsidRPr="00AE3C69">
        <w:rPr>
          <w:rFonts w:ascii="Times New Roman" w:hAnsi="Times New Roman" w:cs="Times New Roman"/>
          <w:sz w:val="20"/>
          <w:szCs w:val="20"/>
        </w:rPr>
        <w:t xml:space="preserve">тел.(0472) 33-91-34                                                                         </w:t>
      </w:r>
      <w:hyperlink r:id="rId7" w:history="1">
        <w:r w:rsidRPr="00AE3C69">
          <w:rPr>
            <w:rStyle w:val="a3"/>
            <w:rFonts w:ascii="Times New Roman" w:hAnsi="Times New Roman" w:cs="Times New Roman"/>
            <w:sz w:val="20"/>
            <w:szCs w:val="20"/>
          </w:rPr>
          <w:t>https://ck.tax.gov.ua/</w:t>
        </w:r>
      </w:hyperlink>
      <w:bookmarkStart w:id="1" w:name="_GoBack"/>
      <w:bookmarkEnd w:id="1"/>
    </w:p>
    <w:sectPr w:rsidR="003A2481" w:rsidRPr="00D34238" w:rsidSect="0014403F">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74C97"/>
    <w:multiLevelType w:val="hybridMultilevel"/>
    <w:tmpl w:val="7456A370"/>
    <w:lvl w:ilvl="0" w:tplc="2A94E24E">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E711C6"/>
    <w:rsid w:val="00041CCD"/>
    <w:rsid w:val="0011167B"/>
    <w:rsid w:val="0014403F"/>
    <w:rsid w:val="00155484"/>
    <w:rsid w:val="00182792"/>
    <w:rsid w:val="00190C64"/>
    <w:rsid w:val="00273B95"/>
    <w:rsid w:val="00297E2E"/>
    <w:rsid w:val="00371E59"/>
    <w:rsid w:val="003922F9"/>
    <w:rsid w:val="00397604"/>
    <w:rsid w:val="003A2481"/>
    <w:rsid w:val="00434DFC"/>
    <w:rsid w:val="004A0EE6"/>
    <w:rsid w:val="00511E04"/>
    <w:rsid w:val="00530334"/>
    <w:rsid w:val="00556DB6"/>
    <w:rsid w:val="00784915"/>
    <w:rsid w:val="007E58A8"/>
    <w:rsid w:val="00840DC5"/>
    <w:rsid w:val="008A230C"/>
    <w:rsid w:val="008C3F65"/>
    <w:rsid w:val="00D34238"/>
    <w:rsid w:val="00D72A69"/>
    <w:rsid w:val="00E711C6"/>
    <w:rsid w:val="00F56B5A"/>
    <w:rsid w:val="00F83B88"/>
    <w:rsid w:val="00FE1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6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167B"/>
    <w:rPr>
      <w:color w:val="0000FF"/>
      <w:u w:val="single"/>
    </w:rPr>
  </w:style>
  <w:style w:type="paragraph" w:styleId="a4">
    <w:name w:val="List Paragraph"/>
    <w:basedOn w:val="a"/>
    <w:uiPriority w:val="34"/>
    <w:qFormat/>
    <w:rsid w:val="007E58A8"/>
    <w:pPr>
      <w:ind w:left="720"/>
      <w:contextualSpacing/>
    </w:pPr>
  </w:style>
  <w:style w:type="paragraph" w:styleId="a5">
    <w:name w:val="Balloon Text"/>
    <w:basedOn w:val="a"/>
    <w:link w:val="a6"/>
    <w:uiPriority w:val="99"/>
    <w:semiHidden/>
    <w:unhideWhenUsed/>
    <w:rsid w:val="00D3423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42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167B"/>
    <w:rPr>
      <w:color w:val="0000FF"/>
      <w:u w:val="single"/>
    </w:rPr>
  </w:style>
  <w:style w:type="paragraph" w:styleId="a4">
    <w:name w:val="List Paragraph"/>
    <w:basedOn w:val="a"/>
    <w:uiPriority w:val="34"/>
    <w:qFormat/>
    <w:rsid w:val="007E58A8"/>
    <w:pPr>
      <w:ind w:left="720"/>
      <w:contextualSpacing/>
    </w:pPr>
  </w:style>
  <w:style w:type="paragraph" w:styleId="a5">
    <w:name w:val="Balloon Text"/>
    <w:basedOn w:val="a"/>
    <w:link w:val="a6"/>
    <w:uiPriority w:val="99"/>
    <w:semiHidden/>
    <w:unhideWhenUsed/>
    <w:rsid w:val="00D3423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42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6745285">
      <w:bodyDiv w:val="1"/>
      <w:marLeft w:val="0"/>
      <w:marRight w:val="0"/>
      <w:marTop w:val="0"/>
      <w:marBottom w:val="0"/>
      <w:divBdr>
        <w:top w:val="none" w:sz="0" w:space="0" w:color="auto"/>
        <w:left w:val="none" w:sz="0" w:space="0" w:color="auto"/>
        <w:bottom w:val="none" w:sz="0" w:space="0" w:color="auto"/>
        <w:right w:val="none" w:sz="0" w:space="0" w:color="auto"/>
      </w:divBdr>
      <w:divsChild>
        <w:div w:id="1931889974">
          <w:marLeft w:val="0"/>
          <w:marRight w:val="0"/>
          <w:marTop w:val="0"/>
          <w:marBottom w:val="0"/>
          <w:divBdr>
            <w:top w:val="none" w:sz="0" w:space="0" w:color="auto"/>
            <w:left w:val="none" w:sz="0" w:space="0" w:color="auto"/>
            <w:bottom w:val="none" w:sz="0" w:space="0" w:color="auto"/>
            <w:right w:val="none" w:sz="0" w:space="0" w:color="auto"/>
          </w:divBdr>
        </w:div>
      </w:divsChild>
    </w:div>
    <w:div w:id="1575968940">
      <w:bodyDiv w:val="1"/>
      <w:marLeft w:val="0"/>
      <w:marRight w:val="0"/>
      <w:marTop w:val="0"/>
      <w:marBottom w:val="0"/>
      <w:divBdr>
        <w:top w:val="none" w:sz="0" w:space="0" w:color="auto"/>
        <w:left w:val="none" w:sz="0" w:space="0" w:color="auto"/>
        <w:bottom w:val="none" w:sz="0" w:space="0" w:color="auto"/>
        <w:right w:val="none" w:sz="0" w:space="0" w:color="auto"/>
      </w:divBdr>
      <w:divsChild>
        <w:div w:id="587814694">
          <w:marLeft w:val="0"/>
          <w:marRight w:val="0"/>
          <w:marTop w:val="0"/>
          <w:marBottom w:val="0"/>
          <w:divBdr>
            <w:top w:val="none" w:sz="0" w:space="0" w:color="auto"/>
            <w:left w:val="none" w:sz="0" w:space="0" w:color="auto"/>
            <w:bottom w:val="none" w:sz="0" w:space="0" w:color="auto"/>
            <w:right w:val="none" w:sz="0" w:space="0" w:color="auto"/>
          </w:divBdr>
        </w:div>
      </w:divsChild>
    </w:div>
    <w:div w:id="2127113639">
      <w:bodyDiv w:val="1"/>
      <w:marLeft w:val="0"/>
      <w:marRight w:val="0"/>
      <w:marTop w:val="0"/>
      <w:marBottom w:val="0"/>
      <w:divBdr>
        <w:top w:val="none" w:sz="0" w:space="0" w:color="auto"/>
        <w:left w:val="none" w:sz="0" w:space="0" w:color="auto"/>
        <w:bottom w:val="none" w:sz="0" w:space="0" w:color="auto"/>
        <w:right w:val="none" w:sz="0" w:space="0" w:color="auto"/>
      </w:divBdr>
      <w:divsChild>
        <w:div w:id="1387922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1100</Words>
  <Characters>6271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Моцний Б. А.</dc:creator>
  <cp:lastModifiedBy>Perekopayko_NA</cp:lastModifiedBy>
  <cp:revision>19</cp:revision>
  <dcterms:created xsi:type="dcterms:W3CDTF">2021-09-13T10:26:00Z</dcterms:created>
  <dcterms:modified xsi:type="dcterms:W3CDTF">2021-09-28T07:26:00Z</dcterms:modified>
</cp:coreProperties>
</file>