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CFF" w:rsidRDefault="002C1CFF" w:rsidP="002C1CFF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</w:pPr>
      <w:r w:rsidRPr="00B35A19"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87977E" wp14:editId="64CB97F6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1CFF" w:rsidRDefault="002C1CFF" w:rsidP="002C1CF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2C1CFF" w:rsidRDefault="002C1CFF" w:rsidP="002C1CF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2C1CFF" w:rsidRDefault="002C1CFF" w:rsidP="002C1CF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області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2C1CFF" w:rsidRDefault="002C1CFF" w:rsidP="002C1CFF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2C1CFF" w:rsidRDefault="002C1CFF" w:rsidP="002C1CFF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2C1CFF" w:rsidRDefault="002C1CFF" w:rsidP="002C1CFF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 w:rsidRPr="00B35A19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 wp14:anchorId="71919460" wp14:editId="78F6292C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55458" w:rsidRPr="00255458" w:rsidRDefault="00255458" w:rsidP="002C1CFF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</w:pPr>
    </w:p>
    <w:p w:rsidR="004E4EAC" w:rsidRPr="004E4EAC" w:rsidRDefault="004E4EAC" w:rsidP="004E4EA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4EA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Яким чином спадкоємці виконують грошові зобов’язання </w:t>
      </w:r>
      <w:bookmarkStart w:id="1" w:name="_GoBack"/>
      <w:bookmarkEnd w:id="1"/>
      <w:r w:rsidRPr="004E4E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померлої фізичної особи?</w:t>
      </w:r>
    </w:p>
    <w:p w:rsidR="004E4EAC" w:rsidRPr="004E4EAC" w:rsidRDefault="004E4EAC" w:rsidP="004E4EA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4E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Податковий кодекс України не передбачає подання звітності та особливого порядку для погашення податкових зобов’язань фізичної особи у разі її смерті. </w:t>
      </w:r>
    </w:p>
    <w:p w:rsidR="004E4EAC" w:rsidRPr="004E4EAC" w:rsidRDefault="004E4EAC" w:rsidP="004E4EA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4E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Грошові зобов’язання фізичної особи у разі її смерті виконуються її спадкоємцями, які прийняли спадщину (крім держави), в межах вартості майна, що успадковується, та </w:t>
      </w:r>
      <w:proofErr w:type="spellStart"/>
      <w:r w:rsidRPr="004E4EAC">
        <w:rPr>
          <w:rFonts w:ascii="Times New Roman" w:eastAsia="Calibri" w:hAnsi="Times New Roman" w:cs="Times New Roman"/>
          <w:sz w:val="28"/>
          <w:szCs w:val="28"/>
          <w:lang w:val="uk-UA"/>
        </w:rPr>
        <w:t>пропорційно</w:t>
      </w:r>
      <w:proofErr w:type="spellEnd"/>
      <w:r w:rsidRPr="004E4E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частці у спадщині на дату її відкриття.</w:t>
      </w:r>
    </w:p>
    <w:p w:rsidR="004E4EAC" w:rsidRPr="004E4EAC" w:rsidRDefault="004E4EAC" w:rsidP="004E4EA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4EAC">
        <w:rPr>
          <w:rFonts w:ascii="Times New Roman" w:eastAsia="Calibri" w:hAnsi="Times New Roman" w:cs="Times New Roman"/>
          <w:sz w:val="28"/>
          <w:szCs w:val="28"/>
          <w:lang w:val="uk-UA"/>
        </w:rPr>
        <w:t>Після закінчення строку прийняття спадщини грошові зобов’язання та/або податковий борг спадкодавця стають грошовими зобов’язаннями та/або податковим боргом спадкоємців та підлягають сплаті.</w:t>
      </w:r>
    </w:p>
    <w:p w:rsidR="004E4EAC" w:rsidRPr="004E4EAC" w:rsidRDefault="004E4EAC" w:rsidP="004E4EA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EAC">
        <w:rPr>
          <w:rFonts w:ascii="Times New Roman" w:eastAsia="Calibri" w:hAnsi="Times New Roman" w:cs="Times New Roman"/>
          <w:sz w:val="28"/>
          <w:szCs w:val="28"/>
          <w:lang w:val="uk-UA"/>
        </w:rPr>
        <w:t>При цьому протягом строку прийняття спадщини на грошові зобов’язання та/або податковий борг спадкодавців пеня не нараховується.</w:t>
      </w:r>
    </w:p>
    <w:p w:rsidR="00ED4756" w:rsidRPr="00255458" w:rsidRDefault="00ED4756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E4EAC" w:rsidRPr="00255458" w:rsidRDefault="004E4EAC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E4EAC" w:rsidRPr="00255458" w:rsidRDefault="004E4EAC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E4EAC" w:rsidRPr="00255458" w:rsidRDefault="004E4EAC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E4EAC" w:rsidRPr="00255458" w:rsidRDefault="004E4EAC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E4EAC" w:rsidRPr="00255458" w:rsidRDefault="004E4EAC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E4EAC" w:rsidRPr="00440DAE" w:rsidRDefault="004E4EAC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042FD3" w:rsidRPr="00440DAE" w:rsidRDefault="00042FD3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042FD3" w:rsidRPr="00440DAE" w:rsidRDefault="00042FD3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042FD3" w:rsidRPr="00440DAE" w:rsidRDefault="00042FD3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042FD3" w:rsidRPr="00440DAE" w:rsidRDefault="00042FD3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042FD3" w:rsidRPr="00440DAE" w:rsidRDefault="00042FD3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042FD3" w:rsidRPr="00440DAE" w:rsidRDefault="00042FD3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E4EAC" w:rsidRPr="00255458" w:rsidRDefault="004E4EAC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E4EAC" w:rsidRPr="00255458" w:rsidRDefault="004E4EAC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E4EAC" w:rsidRPr="00255458" w:rsidRDefault="004E4EAC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E4EAC" w:rsidRPr="00255458" w:rsidRDefault="004E4EAC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E4EAC" w:rsidRPr="00255458" w:rsidRDefault="004E4EAC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E4EAC" w:rsidRPr="00255458" w:rsidRDefault="004E4EAC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ED4756" w:rsidRPr="00B35A19" w:rsidRDefault="00ED4756" w:rsidP="00B35A19">
      <w:pPr>
        <w:spacing w:after="0" w:line="240" w:lineRule="auto"/>
        <w:ind w:right="-1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35A19">
        <w:rPr>
          <w:rFonts w:ascii="Times New Roman" w:hAnsi="Times New Roman" w:cs="Times New Roman"/>
          <w:sz w:val="20"/>
          <w:szCs w:val="20"/>
          <w:lang w:val="uk-UA"/>
        </w:rPr>
        <w:t>18002, м. Черкаси, вул. Хрещатик,235                                           e-</w:t>
      </w:r>
      <w:proofErr w:type="spellStart"/>
      <w:r w:rsidRPr="00B35A19">
        <w:rPr>
          <w:rFonts w:ascii="Times New Roman" w:hAnsi="Times New Roman" w:cs="Times New Roman"/>
          <w:sz w:val="20"/>
          <w:szCs w:val="20"/>
          <w:lang w:val="uk-UA"/>
        </w:rPr>
        <w:t>mail</w:t>
      </w:r>
      <w:proofErr w:type="spellEnd"/>
      <w:r w:rsidRPr="00B35A19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7" w:history="1">
        <w:r w:rsidRPr="00B35A19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ck.zmi@tax.gov.ua</w:t>
        </w:r>
      </w:hyperlink>
    </w:p>
    <w:p w:rsidR="00ED4756" w:rsidRPr="00ED4756" w:rsidRDefault="00ED4756" w:rsidP="00B35A1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A19">
        <w:rPr>
          <w:rFonts w:ascii="Times New Roman" w:hAnsi="Times New Roman" w:cs="Times New Roman"/>
          <w:sz w:val="20"/>
          <w:szCs w:val="20"/>
          <w:lang w:val="uk-UA"/>
        </w:rPr>
        <w:t>тел</w:t>
      </w:r>
      <w:proofErr w:type="spellEnd"/>
      <w:r w:rsidRPr="00B35A19">
        <w:rPr>
          <w:rFonts w:ascii="Times New Roman" w:hAnsi="Times New Roman" w:cs="Times New Roman"/>
          <w:sz w:val="20"/>
          <w:szCs w:val="20"/>
          <w:lang w:val="uk-UA"/>
        </w:rPr>
        <w:t xml:space="preserve">.(0472) 33-91-34                                                                           </w:t>
      </w:r>
      <w:hyperlink r:id="rId8" w:history="1">
        <w:r w:rsidRPr="00B35A19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https://ck.tax.gov.ua/</w:t>
        </w:r>
      </w:hyperlink>
    </w:p>
    <w:sectPr w:rsidR="00ED4756" w:rsidRPr="00ED4756" w:rsidSect="00D553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7250F"/>
    <w:multiLevelType w:val="hybridMultilevel"/>
    <w:tmpl w:val="D4961B32"/>
    <w:lvl w:ilvl="0" w:tplc="E878F6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00F35"/>
    <w:multiLevelType w:val="hybridMultilevel"/>
    <w:tmpl w:val="BE06651A"/>
    <w:lvl w:ilvl="0" w:tplc="DD988A04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6A5"/>
    <w:rsid w:val="00042FD3"/>
    <w:rsid w:val="00255458"/>
    <w:rsid w:val="00281277"/>
    <w:rsid w:val="002C1CFF"/>
    <w:rsid w:val="00440DAE"/>
    <w:rsid w:val="004E4EAC"/>
    <w:rsid w:val="00B35A19"/>
    <w:rsid w:val="00C136A5"/>
    <w:rsid w:val="00D553B7"/>
    <w:rsid w:val="00D75085"/>
    <w:rsid w:val="00ED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2C1CFF"/>
  </w:style>
  <w:style w:type="character" w:styleId="a3">
    <w:name w:val="Hyperlink"/>
    <w:uiPriority w:val="99"/>
    <w:rsid w:val="002C1C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C1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1CF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53B7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2C1CFF"/>
  </w:style>
  <w:style w:type="character" w:styleId="a3">
    <w:name w:val="Hyperlink"/>
    <w:uiPriority w:val="99"/>
    <w:rsid w:val="002C1C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C1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1CF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53B7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694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6</cp:revision>
  <cp:lastPrinted>2021-12-06T13:17:00Z</cp:lastPrinted>
  <dcterms:created xsi:type="dcterms:W3CDTF">2021-12-06T13:18:00Z</dcterms:created>
  <dcterms:modified xsi:type="dcterms:W3CDTF">2021-12-13T08:22:00Z</dcterms:modified>
</cp:coreProperties>
</file>