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BF7" w:rsidRDefault="00891BF7" w:rsidP="00891BF7">
      <w:pPr>
        <w:rPr>
          <w:lang w:val="uk-UA"/>
        </w:rPr>
      </w:pPr>
    </w:p>
    <w:p w:rsidR="00891BF7" w:rsidRPr="000B2706" w:rsidRDefault="00891BF7" w:rsidP="00891B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891BF7" w:rsidRPr="00425443" w:rsidRDefault="00891BF7" w:rsidP="00891BF7">
      <w:pPr>
        <w:tabs>
          <w:tab w:val="left" w:pos="975"/>
        </w:tabs>
        <w:rPr>
          <w:b/>
          <w:sz w:val="28"/>
          <w:szCs w:val="28"/>
        </w:rPr>
      </w:pPr>
      <w:r>
        <w:rPr>
          <w:lang w:val="uk-UA"/>
        </w:rPr>
        <w:tab/>
      </w:r>
    </w:p>
    <w:p w:rsidR="00891BF7" w:rsidRPr="00425443" w:rsidRDefault="00891BF7" w:rsidP="00891BF7">
      <w:pPr>
        <w:pStyle w:val="a3"/>
        <w:rPr>
          <w:b/>
          <w:sz w:val="28"/>
          <w:szCs w:val="28"/>
        </w:rPr>
      </w:pPr>
      <w:r w:rsidRPr="00425443">
        <w:rPr>
          <w:b/>
          <w:sz w:val="28"/>
          <w:szCs w:val="28"/>
        </w:rPr>
        <w:t>_________ сесія Знам’янської міської ради</w:t>
      </w:r>
    </w:p>
    <w:p w:rsidR="00891BF7" w:rsidRPr="00425443" w:rsidRDefault="00891BF7" w:rsidP="00891BF7">
      <w:pPr>
        <w:jc w:val="center"/>
        <w:rPr>
          <w:b/>
          <w:bCs/>
          <w:sz w:val="28"/>
          <w:szCs w:val="28"/>
          <w:lang w:val="uk-UA"/>
        </w:rPr>
      </w:pPr>
      <w:r w:rsidRPr="00425443">
        <w:rPr>
          <w:b/>
          <w:bCs/>
          <w:sz w:val="28"/>
          <w:szCs w:val="28"/>
          <w:lang w:val="uk-UA"/>
        </w:rPr>
        <w:t>сьомого скликання</w:t>
      </w:r>
    </w:p>
    <w:p w:rsidR="00891BF7" w:rsidRPr="00425443" w:rsidRDefault="00891BF7" w:rsidP="00891BF7">
      <w:pPr>
        <w:jc w:val="center"/>
        <w:rPr>
          <w:b/>
          <w:bCs/>
          <w:sz w:val="28"/>
          <w:szCs w:val="28"/>
          <w:lang w:val="uk-UA"/>
        </w:rPr>
      </w:pPr>
    </w:p>
    <w:p w:rsidR="00891BF7" w:rsidRPr="00425443" w:rsidRDefault="00891BF7" w:rsidP="00891BF7">
      <w:pPr>
        <w:jc w:val="center"/>
        <w:rPr>
          <w:b/>
          <w:bCs/>
          <w:sz w:val="28"/>
          <w:szCs w:val="28"/>
          <w:lang w:val="uk-UA"/>
        </w:rPr>
      </w:pPr>
      <w:r w:rsidRPr="00425443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425443">
        <w:rPr>
          <w:b/>
          <w:bCs/>
          <w:sz w:val="28"/>
          <w:szCs w:val="28"/>
          <w:lang w:val="uk-UA"/>
        </w:rPr>
        <w:t>Н</w:t>
      </w:r>
      <w:proofErr w:type="spellEnd"/>
      <w:r w:rsidRPr="00425443">
        <w:rPr>
          <w:b/>
          <w:bCs/>
          <w:sz w:val="28"/>
          <w:szCs w:val="28"/>
          <w:lang w:val="uk-UA"/>
        </w:rPr>
        <w:t xml:space="preserve"> Я</w:t>
      </w:r>
    </w:p>
    <w:p w:rsidR="00891BF7" w:rsidRPr="00425443" w:rsidRDefault="00891BF7" w:rsidP="00891BF7">
      <w:pPr>
        <w:jc w:val="both"/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>від  «___»_______ 201</w:t>
      </w:r>
      <w:r>
        <w:rPr>
          <w:sz w:val="28"/>
          <w:szCs w:val="28"/>
          <w:lang w:val="uk-UA"/>
        </w:rPr>
        <w:t>9</w:t>
      </w:r>
      <w:r w:rsidRPr="00425443">
        <w:rPr>
          <w:sz w:val="28"/>
          <w:szCs w:val="28"/>
          <w:lang w:val="uk-UA"/>
        </w:rPr>
        <w:t xml:space="preserve">  року                                                            </w:t>
      </w:r>
      <w:r w:rsidRPr="00425443">
        <w:rPr>
          <w:sz w:val="28"/>
          <w:szCs w:val="28"/>
          <w:lang w:val="uk-UA"/>
        </w:rPr>
        <w:tab/>
      </w:r>
      <w:r w:rsidRPr="00425443">
        <w:rPr>
          <w:sz w:val="28"/>
          <w:szCs w:val="28"/>
          <w:lang w:val="uk-UA"/>
        </w:rPr>
        <w:tab/>
        <w:t>№</w:t>
      </w:r>
    </w:p>
    <w:p w:rsidR="00891BF7" w:rsidRDefault="00891BF7" w:rsidP="00891BF7">
      <w:pPr>
        <w:jc w:val="center"/>
        <w:rPr>
          <w:sz w:val="28"/>
          <w:szCs w:val="28"/>
          <w:lang w:val="uk-UA"/>
        </w:rPr>
      </w:pPr>
    </w:p>
    <w:p w:rsidR="00891BF7" w:rsidRPr="00425443" w:rsidRDefault="00891BF7" w:rsidP="00891BF7">
      <w:pPr>
        <w:jc w:val="center"/>
        <w:rPr>
          <w:sz w:val="28"/>
          <w:szCs w:val="28"/>
          <w:lang w:val="uk-UA"/>
        </w:rPr>
      </w:pPr>
      <w:proofErr w:type="spellStart"/>
      <w:r w:rsidRPr="00425443">
        <w:rPr>
          <w:sz w:val="28"/>
          <w:szCs w:val="28"/>
          <w:lang w:val="uk-UA"/>
        </w:rPr>
        <w:t>м.Знам’янка</w:t>
      </w:r>
      <w:proofErr w:type="spellEnd"/>
    </w:p>
    <w:p w:rsidR="00891BF7" w:rsidRDefault="00891BF7" w:rsidP="00891BF7">
      <w:pPr>
        <w:rPr>
          <w:sz w:val="28"/>
          <w:szCs w:val="28"/>
          <w:lang w:val="uk-UA"/>
        </w:rPr>
      </w:pPr>
    </w:p>
    <w:p w:rsidR="00891BF7" w:rsidRDefault="00891BF7" w:rsidP="00891BF7">
      <w:pPr>
        <w:rPr>
          <w:sz w:val="28"/>
          <w:szCs w:val="28"/>
          <w:lang w:val="uk-UA"/>
        </w:rPr>
      </w:pPr>
    </w:p>
    <w:p w:rsidR="00891BF7" w:rsidRPr="00425443" w:rsidRDefault="00891BF7" w:rsidP="00891BF7">
      <w:pPr>
        <w:rPr>
          <w:sz w:val="28"/>
          <w:szCs w:val="28"/>
          <w:lang w:val="uk-UA"/>
        </w:rPr>
      </w:pPr>
    </w:p>
    <w:p w:rsidR="00891BF7" w:rsidRPr="00425443" w:rsidRDefault="00891BF7" w:rsidP="00891BF7">
      <w:pPr>
        <w:rPr>
          <w:sz w:val="28"/>
          <w:szCs w:val="28"/>
          <w:lang w:val="uk-UA"/>
        </w:rPr>
      </w:pPr>
      <w:bookmarkStart w:id="0" w:name="_GoBack"/>
      <w:r w:rsidRPr="00425443">
        <w:rPr>
          <w:sz w:val="28"/>
          <w:szCs w:val="28"/>
          <w:lang w:val="uk-UA"/>
        </w:rPr>
        <w:t>Про хід виконання Міської програми</w:t>
      </w:r>
    </w:p>
    <w:p w:rsidR="00891BF7" w:rsidRPr="00425443" w:rsidRDefault="00891BF7" w:rsidP="00891BF7">
      <w:pPr>
        <w:rPr>
          <w:sz w:val="28"/>
          <w:szCs w:val="28"/>
          <w:lang w:val="uk-UA"/>
        </w:rPr>
      </w:pPr>
      <w:r w:rsidRPr="00425443">
        <w:rPr>
          <w:sz w:val="28"/>
          <w:szCs w:val="28"/>
        </w:rPr>
        <w:t xml:space="preserve"> </w:t>
      </w:r>
      <w:r w:rsidRPr="00425443">
        <w:rPr>
          <w:sz w:val="28"/>
          <w:szCs w:val="28"/>
          <w:lang w:val="uk-UA"/>
        </w:rPr>
        <w:t>розвитку сімейних форм виховання</w:t>
      </w:r>
    </w:p>
    <w:p w:rsidR="00891BF7" w:rsidRPr="00425443" w:rsidRDefault="00891BF7" w:rsidP="00891BF7">
      <w:pPr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 xml:space="preserve"> дітей-сиріт та дітей, позбавлених батьківського піклування,</w:t>
      </w:r>
    </w:p>
    <w:p w:rsidR="00891BF7" w:rsidRPr="00425443" w:rsidRDefault="00891BF7" w:rsidP="00891BF7">
      <w:pPr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 xml:space="preserve"> на 2016-2018 роки</w:t>
      </w:r>
      <w:r>
        <w:rPr>
          <w:sz w:val="28"/>
          <w:szCs w:val="28"/>
          <w:lang w:val="uk-UA"/>
        </w:rPr>
        <w:t xml:space="preserve"> за 2018 рік</w:t>
      </w:r>
    </w:p>
    <w:bookmarkEnd w:id="0"/>
    <w:p w:rsidR="00891BF7" w:rsidRPr="00425443" w:rsidRDefault="00891BF7" w:rsidP="00891BF7">
      <w:pPr>
        <w:rPr>
          <w:sz w:val="28"/>
          <w:szCs w:val="28"/>
          <w:lang w:val="uk-UA"/>
        </w:rPr>
      </w:pPr>
    </w:p>
    <w:p w:rsidR="00891BF7" w:rsidRPr="00425443" w:rsidRDefault="00891BF7" w:rsidP="00891BF7">
      <w:pPr>
        <w:rPr>
          <w:sz w:val="28"/>
          <w:szCs w:val="28"/>
          <w:lang w:val="uk-UA"/>
        </w:rPr>
      </w:pPr>
    </w:p>
    <w:p w:rsidR="00891BF7" w:rsidRPr="00425443" w:rsidRDefault="00891BF7" w:rsidP="00891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25443">
        <w:rPr>
          <w:sz w:val="28"/>
          <w:szCs w:val="28"/>
          <w:lang w:val="uk-UA"/>
        </w:rPr>
        <w:t xml:space="preserve">Заслухавши та обговоривши інформацію начальника служби у справах дітей Л. </w:t>
      </w:r>
      <w:proofErr w:type="spellStart"/>
      <w:r w:rsidRPr="00425443">
        <w:rPr>
          <w:sz w:val="28"/>
          <w:szCs w:val="28"/>
          <w:lang w:val="uk-UA"/>
        </w:rPr>
        <w:t>Карпук</w:t>
      </w:r>
      <w:proofErr w:type="spellEnd"/>
      <w:r w:rsidRPr="00425443">
        <w:rPr>
          <w:sz w:val="28"/>
          <w:szCs w:val="28"/>
          <w:lang w:val="uk-UA"/>
        </w:rPr>
        <w:t xml:space="preserve">  про хід виконання Міської програми розвитку сімейних форм виховання</w:t>
      </w:r>
      <w:r>
        <w:rPr>
          <w:sz w:val="28"/>
          <w:szCs w:val="28"/>
          <w:lang w:val="uk-UA"/>
        </w:rPr>
        <w:t xml:space="preserve"> </w:t>
      </w:r>
      <w:r w:rsidRPr="00425443">
        <w:rPr>
          <w:sz w:val="28"/>
          <w:szCs w:val="28"/>
          <w:lang w:val="uk-UA"/>
        </w:rPr>
        <w:t xml:space="preserve"> дітей-сиріт та дітей, позбавлених батьківського піклування, на 2016-2018 роки затвердженої рішенням міської ради від 18.0</w:t>
      </w:r>
      <w:r>
        <w:rPr>
          <w:sz w:val="28"/>
          <w:szCs w:val="28"/>
          <w:lang w:val="uk-UA"/>
        </w:rPr>
        <w:t>3.2016 року  №156,керуючись</w:t>
      </w:r>
      <w:r w:rsidRPr="00503D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ст.26 Закону України «Про </w:t>
      </w:r>
      <w:r w:rsidRPr="00425443">
        <w:rPr>
          <w:sz w:val="28"/>
          <w:szCs w:val="28"/>
          <w:lang w:val="uk-UA"/>
        </w:rPr>
        <w:t>місц</w:t>
      </w:r>
      <w:r>
        <w:rPr>
          <w:sz w:val="28"/>
          <w:szCs w:val="28"/>
          <w:lang w:val="uk-UA"/>
        </w:rPr>
        <w:t xml:space="preserve">еве самоврядування в Україні»,  </w:t>
      </w:r>
      <w:proofErr w:type="spellStart"/>
      <w:r w:rsidRPr="00425443">
        <w:rPr>
          <w:sz w:val="28"/>
          <w:szCs w:val="28"/>
          <w:lang w:val="uk-UA"/>
        </w:rPr>
        <w:t>Знам’янська</w:t>
      </w:r>
      <w:proofErr w:type="spellEnd"/>
      <w:r w:rsidRPr="00425443">
        <w:rPr>
          <w:sz w:val="28"/>
          <w:szCs w:val="28"/>
          <w:lang w:val="uk-UA"/>
        </w:rPr>
        <w:t xml:space="preserve">  міська рада</w:t>
      </w:r>
    </w:p>
    <w:p w:rsidR="00891BF7" w:rsidRDefault="00891BF7" w:rsidP="00891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</w:p>
    <w:p w:rsidR="00891BF7" w:rsidRDefault="00891BF7" w:rsidP="00891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</w:p>
    <w:p w:rsidR="00891BF7" w:rsidRPr="00113FC4" w:rsidRDefault="00891BF7" w:rsidP="00891BF7">
      <w:pPr>
        <w:jc w:val="both"/>
        <w:rPr>
          <w:b/>
          <w:lang w:val="uk-UA"/>
        </w:rPr>
      </w:pPr>
      <w:r w:rsidRPr="00113FC4">
        <w:rPr>
          <w:lang w:val="uk-UA"/>
        </w:rPr>
        <w:t xml:space="preserve">                                                      </w:t>
      </w:r>
      <w:r>
        <w:rPr>
          <w:lang w:val="uk-UA"/>
        </w:rPr>
        <w:t xml:space="preserve">              </w:t>
      </w:r>
      <w:r w:rsidRPr="00113FC4">
        <w:rPr>
          <w:b/>
          <w:lang w:val="uk-UA"/>
        </w:rPr>
        <w:t>ВИРІШИЛА</w:t>
      </w:r>
    </w:p>
    <w:p w:rsidR="00891BF7" w:rsidRPr="00425443" w:rsidRDefault="00891BF7" w:rsidP="00891BF7">
      <w:pPr>
        <w:jc w:val="center"/>
        <w:rPr>
          <w:b/>
          <w:sz w:val="28"/>
          <w:szCs w:val="28"/>
          <w:lang w:val="uk-UA"/>
        </w:rPr>
      </w:pPr>
    </w:p>
    <w:p w:rsidR="00891BF7" w:rsidRDefault="00891BF7" w:rsidP="00891BF7">
      <w:pPr>
        <w:pStyle w:val="a5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>Інформацію про хід виконання Міської програми  розвитку сімейних форм виховання  дітей-сиріт та дітей, позбавлених батьківського піклування, на 2016-2018 роки</w:t>
      </w:r>
      <w:r>
        <w:rPr>
          <w:sz w:val="28"/>
          <w:szCs w:val="28"/>
          <w:lang w:val="uk-UA"/>
        </w:rPr>
        <w:t xml:space="preserve">  за  2018 рік </w:t>
      </w:r>
      <w:r w:rsidRPr="00425443">
        <w:rPr>
          <w:sz w:val="28"/>
          <w:szCs w:val="28"/>
          <w:lang w:val="uk-UA"/>
        </w:rPr>
        <w:t xml:space="preserve"> взяти до відома</w:t>
      </w:r>
      <w:r>
        <w:rPr>
          <w:sz w:val="28"/>
          <w:szCs w:val="28"/>
          <w:lang w:val="uk-UA"/>
        </w:rPr>
        <w:t xml:space="preserve"> (додається).</w:t>
      </w:r>
    </w:p>
    <w:p w:rsidR="00891BF7" w:rsidRDefault="00891BF7" w:rsidP="00891BF7">
      <w:pPr>
        <w:pStyle w:val="a5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34381A">
        <w:rPr>
          <w:sz w:val="28"/>
          <w:szCs w:val="28"/>
          <w:lang w:val="uk-UA"/>
        </w:rPr>
        <w:t xml:space="preserve">Зняти з контролю рішення міської ради від 18.03.2016 року  №156 «Про затвердження Міської програми розвитку сімейних форм виховання дітей-сиріт та дітей, позбавлених батьківського піклування на 2016-2018 роки», </w:t>
      </w:r>
      <w:r>
        <w:rPr>
          <w:sz w:val="28"/>
          <w:szCs w:val="28"/>
          <w:lang w:val="uk-UA"/>
        </w:rPr>
        <w:t xml:space="preserve">у зв’язку із </w:t>
      </w:r>
      <w:r w:rsidRPr="0034381A">
        <w:rPr>
          <w:sz w:val="28"/>
          <w:szCs w:val="28"/>
          <w:lang w:val="uk-UA"/>
        </w:rPr>
        <w:t xml:space="preserve"> закінч</w:t>
      </w:r>
      <w:r>
        <w:rPr>
          <w:sz w:val="28"/>
          <w:szCs w:val="28"/>
          <w:lang w:val="uk-UA"/>
        </w:rPr>
        <w:t>енням</w:t>
      </w:r>
      <w:r w:rsidRPr="0034381A">
        <w:rPr>
          <w:sz w:val="28"/>
          <w:szCs w:val="28"/>
          <w:lang w:val="uk-UA"/>
        </w:rPr>
        <w:t xml:space="preserve"> термін</w:t>
      </w:r>
      <w:r>
        <w:rPr>
          <w:sz w:val="28"/>
          <w:szCs w:val="28"/>
          <w:lang w:val="uk-UA"/>
        </w:rPr>
        <w:t>у</w:t>
      </w:r>
      <w:r w:rsidRPr="0034381A">
        <w:rPr>
          <w:sz w:val="28"/>
          <w:szCs w:val="28"/>
          <w:lang w:val="uk-UA"/>
        </w:rPr>
        <w:t xml:space="preserve"> виконання.</w:t>
      </w:r>
    </w:p>
    <w:p w:rsidR="00891BF7" w:rsidRPr="0034381A" w:rsidRDefault="00891BF7" w:rsidP="00891BF7">
      <w:pPr>
        <w:pStyle w:val="a5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34381A">
        <w:rPr>
          <w:sz w:val="28"/>
          <w:szCs w:val="28"/>
          <w:lang w:val="uk-UA"/>
        </w:rPr>
        <w:t xml:space="preserve">Контроль за виконанням даного рішення  покласти на постійну комісію з питань освіти, культури, молоді  та спорту (гол.  </w:t>
      </w:r>
      <w:proofErr w:type="spellStart"/>
      <w:r w:rsidRPr="0034381A">
        <w:rPr>
          <w:sz w:val="28"/>
          <w:szCs w:val="28"/>
          <w:lang w:val="uk-UA"/>
        </w:rPr>
        <w:t>Сопільняк</w:t>
      </w:r>
      <w:proofErr w:type="spellEnd"/>
      <w:r w:rsidRPr="0034381A">
        <w:rPr>
          <w:sz w:val="28"/>
          <w:szCs w:val="28"/>
          <w:lang w:val="uk-UA"/>
        </w:rPr>
        <w:t xml:space="preserve"> Ю.М.).</w:t>
      </w:r>
    </w:p>
    <w:p w:rsidR="00891BF7" w:rsidRPr="00425443" w:rsidRDefault="00891BF7" w:rsidP="00891BF7">
      <w:pPr>
        <w:rPr>
          <w:sz w:val="28"/>
          <w:szCs w:val="28"/>
          <w:lang w:val="uk-UA"/>
        </w:rPr>
      </w:pPr>
    </w:p>
    <w:p w:rsidR="00891BF7" w:rsidRPr="00425443" w:rsidRDefault="00891BF7" w:rsidP="00891BF7">
      <w:pPr>
        <w:rPr>
          <w:b/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 xml:space="preserve">                  </w:t>
      </w:r>
      <w:r w:rsidRPr="00425443">
        <w:rPr>
          <w:b/>
          <w:sz w:val="28"/>
          <w:szCs w:val="28"/>
          <w:lang w:val="uk-UA"/>
        </w:rPr>
        <w:t>Міський голова</w:t>
      </w:r>
      <w:r w:rsidRPr="00425443">
        <w:rPr>
          <w:b/>
          <w:sz w:val="28"/>
          <w:szCs w:val="28"/>
          <w:lang w:val="uk-UA"/>
        </w:rPr>
        <w:tab/>
      </w:r>
      <w:r w:rsidRPr="00425443">
        <w:rPr>
          <w:b/>
          <w:sz w:val="28"/>
          <w:szCs w:val="28"/>
          <w:lang w:val="uk-UA"/>
        </w:rPr>
        <w:tab/>
      </w:r>
      <w:r w:rsidRPr="00425443">
        <w:rPr>
          <w:b/>
          <w:sz w:val="28"/>
          <w:szCs w:val="28"/>
          <w:lang w:val="uk-UA"/>
        </w:rPr>
        <w:tab/>
        <w:t xml:space="preserve">                        С. </w:t>
      </w:r>
      <w:proofErr w:type="spellStart"/>
      <w:r w:rsidRPr="00425443">
        <w:rPr>
          <w:b/>
          <w:sz w:val="28"/>
          <w:szCs w:val="28"/>
          <w:lang w:val="uk-UA"/>
        </w:rPr>
        <w:t>Філіпенко</w:t>
      </w:r>
      <w:proofErr w:type="spellEnd"/>
    </w:p>
    <w:p w:rsidR="00891BF7" w:rsidRPr="00425443" w:rsidRDefault="00891BF7" w:rsidP="00891BF7">
      <w:pPr>
        <w:rPr>
          <w:sz w:val="28"/>
          <w:szCs w:val="28"/>
          <w:lang w:val="uk-UA"/>
        </w:rPr>
      </w:pPr>
    </w:p>
    <w:p w:rsidR="00891BF7" w:rsidRDefault="00891BF7" w:rsidP="00891BF7">
      <w:pPr>
        <w:jc w:val="center"/>
        <w:rPr>
          <w:sz w:val="28"/>
          <w:szCs w:val="28"/>
          <w:lang w:val="uk-UA"/>
        </w:rPr>
        <w:sectPr w:rsidR="00891B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1BF7" w:rsidRPr="00190CDE" w:rsidRDefault="00891BF7" w:rsidP="00891BF7">
      <w:pPr>
        <w:jc w:val="center"/>
        <w:rPr>
          <w:b/>
          <w:lang w:val="uk-UA"/>
        </w:rPr>
      </w:pPr>
      <w:r w:rsidRPr="00190CDE">
        <w:rPr>
          <w:b/>
          <w:lang w:val="uk-UA"/>
        </w:rPr>
        <w:lastRenderedPageBreak/>
        <w:t xml:space="preserve">Хід виконання </w:t>
      </w:r>
      <w:r w:rsidRPr="00190CDE">
        <w:rPr>
          <w:b/>
          <w:u w:val="single"/>
          <w:lang w:val="uk-UA"/>
        </w:rPr>
        <w:t xml:space="preserve"> </w:t>
      </w:r>
      <w:r w:rsidRPr="00190CDE">
        <w:rPr>
          <w:b/>
          <w:lang w:val="uk-UA"/>
        </w:rPr>
        <w:t>Міської програми  розвитку сімейних форм виховання дітей-сиріт та дітей,</w:t>
      </w:r>
    </w:p>
    <w:p w:rsidR="00891BF7" w:rsidRDefault="00891BF7" w:rsidP="00891BF7">
      <w:pPr>
        <w:jc w:val="center"/>
        <w:rPr>
          <w:b/>
          <w:lang w:val="uk-UA"/>
        </w:rPr>
      </w:pPr>
      <w:r w:rsidRPr="00190CDE">
        <w:rPr>
          <w:b/>
          <w:lang w:val="uk-UA"/>
        </w:rPr>
        <w:t>позбавлених батьківського піклування,  на 2016-2018 роки за 201</w:t>
      </w:r>
      <w:r>
        <w:rPr>
          <w:b/>
          <w:lang w:val="uk-UA"/>
        </w:rPr>
        <w:t>8</w:t>
      </w:r>
      <w:r w:rsidRPr="00190CDE">
        <w:rPr>
          <w:b/>
          <w:lang w:val="uk-UA"/>
        </w:rPr>
        <w:t xml:space="preserve"> рік</w:t>
      </w:r>
    </w:p>
    <w:p w:rsidR="00891BF7" w:rsidRPr="00190CDE" w:rsidRDefault="00891BF7" w:rsidP="00891BF7">
      <w:pPr>
        <w:jc w:val="center"/>
        <w:rPr>
          <w:b/>
          <w:lang w:val="uk-UA"/>
        </w:rPr>
      </w:pPr>
    </w:p>
    <w:tbl>
      <w:tblPr>
        <w:tblStyle w:val="a8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617"/>
        <w:gridCol w:w="4896"/>
        <w:gridCol w:w="7371"/>
      </w:tblGrid>
      <w:tr w:rsidR="00891BF7" w:rsidRPr="00190CDE" w:rsidTr="00D53C6B">
        <w:tc>
          <w:tcPr>
            <w:tcW w:w="568" w:type="dxa"/>
          </w:tcPr>
          <w:p w:rsidR="00891BF7" w:rsidRPr="00190CDE" w:rsidRDefault="00891BF7" w:rsidP="00D53C6B">
            <w:pPr>
              <w:rPr>
                <w:b/>
                <w:lang w:val="uk-UA"/>
              </w:rPr>
            </w:pPr>
            <w:r w:rsidRPr="00190CDE">
              <w:rPr>
                <w:b/>
                <w:lang w:val="uk-UA"/>
              </w:rPr>
              <w:t>№</w:t>
            </w:r>
          </w:p>
          <w:p w:rsidR="00891BF7" w:rsidRPr="00190CDE" w:rsidRDefault="00891BF7" w:rsidP="00D53C6B">
            <w:pPr>
              <w:rPr>
                <w:b/>
                <w:lang w:val="uk-UA"/>
              </w:rPr>
            </w:pPr>
            <w:r w:rsidRPr="00190CDE">
              <w:rPr>
                <w:b/>
                <w:lang w:val="uk-UA"/>
              </w:rPr>
              <w:t>п/</w:t>
            </w:r>
            <w:proofErr w:type="spellStart"/>
            <w:r w:rsidRPr="00190CDE">
              <w:rPr>
                <w:b/>
                <w:lang w:val="uk-UA"/>
              </w:rPr>
              <w:t>п</w:t>
            </w:r>
            <w:proofErr w:type="spellEnd"/>
          </w:p>
        </w:tc>
        <w:tc>
          <w:tcPr>
            <w:tcW w:w="2617" w:type="dxa"/>
          </w:tcPr>
          <w:p w:rsidR="00891BF7" w:rsidRPr="00190CDE" w:rsidRDefault="00891BF7" w:rsidP="00D53C6B">
            <w:pPr>
              <w:rPr>
                <w:b/>
                <w:lang w:val="uk-UA"/>
              </w:rPr>
            </w:pPr>
            <w:r w:rsidRPr="00190CDE">
              <w:rPr>
                <w:b/>
                <w:lang w:val="uk-UA"/>
              </w:rPr>
              <w:t>Назва напряму реалізації (пріоритетні завдання)</w:t>
            </w:r>
          </w:p>
        </w:tc>
        <w:tc>
          <w:tcPr>
            <w:tcW w:w="4896" w:type="dxa"/>
          </w:tcPr>
          <w:p w:rsidR="00891BF7" w:rsidRPr="00190CDE" w:rsidRDefault="00891BF7" w:rsidP="00D53C6B">
            <w:pPr>
              <w:rPr>
                <w:b/>
                <w:lang w:val="uk-UA"/>
              </w:rPr>
            </w:pPr>
            <w:r w:rsidRPr="00190CDE">
              <w:rPr>
                <w:b/>
                <w:lang w:val="uk-UA"/>
              </w:rPr>
              <w:t xml:space="preserve">        Перелік заходів програми</w:t>
            </w:r>
          </w:p>
        </w:tc>
        <w:tc>
          <w:tcPr>
            <w:tcW w:w="7371" w:type="dxa"/>
          </w:tcPr>
          <w:p w:rsidR="00891BF7" w:rsidRPr="00190CDE" w:rsidRDefault="00891BF7" w:rsidP="00D53C6B">
            <w:pPr>
              <w:rPr>
                <w:b/>
                <w:lang w:val="uk-UA"/>
              </w:rPr>
            </w:pPr>
            <w:r w:rsidRPr="00190CDE">
              <w:rPr>
                <w:b/>
                <w:lang w:val="uk-UA"/>
              </w:rPr>
              <w:t xml:space="preserve">                          Стан  виконання заходу</w:t>
            </w:r>
          </w:p>
        </w:tc>
      </w:tr>
      <w:tr w:rsidR="00891BF7" w:rsidRPr="00190CDE" w:rsidTr="00D53C6B">
        <w:tc>
          <w:tcPr>
            <w:tcW w:w="568" w:type="dxa"/>
          </w:tcPr>
          <w:p w:rsidR="00891BF7" w:rsidRPr="00190CDE" w:rsidRDefault="00891BF7" w:rsidP="00D53C6B">
            <w:pPr>
              <w:rPr>
                <w:lang w:val="uk-UA"/>
              </w:rPr>
            </w:pPr>
            <w:r w:rsidRPr="00190CDE">
              <w:rPr>
                <w:lang w:val="uk-UA"/>
              </w:rPr>
              <w:t>1.</w:t>
            </w:r>
          </w:p>
        </w:tc>
        <w:tc>
          <w:tcPr>
            <w:tcW w:w="2617" w:type="dxa"/>
          </w:tcPr>
          <w:p w:rsidR="00891BF7" w:rsidRPr="00190CDE" w:rsidRDefault="00891BF7" w:rsidP="00D53C6B">
            <w:pPr>
              <w:rPr>
                <w:lang w:val="uk-UA"/>
              </w:rPr>
            </w:pPr>
            <w:r w:rsidRPr="00190CDE">
              <w:rPr>
                <w:lang w:val="uk-UA"/>
              </w:rPr>
              <w:t>Запобігання соціальному сирітству,</w:t>
            </w:r>
            <w:r>
              <w:rPr>
                <w:lang w:val="uk-UA"/>
              </w:rPr>
              <w:t xml:space="preserve"> </w:t>
            </w:r>
            <w:r w:rsidRPr="00190CDE">
              <w:rPr>
                <w:lang w:val="uk-UA"/>
              </w:rPr>
              <w:t>надання комплексної допомоги сім’ям з дітьми, які опинилися в складних життєвих обставинах.</w:t>
            </w:r>
          </w:p>
        </w:tc>
        <w:tc>
          <w:tcPr>
            <w:tcW w:w="4896" w:type="dxa"/>
          </w:tcPr>
          <w:p w:rsidR="00891BF7" w:rsidRPr="00190CDE" w:rsidRDefault="00891BF7" w:rsidP="00891BF7">
            <w:pPr>
              <w:pStyle w:val="a5"/>
              <w:numPr>
                <w:ilvl w:val="0"/>
                <w:numId w:val="2"/>
              </w:numPr>
              <w:snapToGrid w:val="0"/>
              <w:spacing w:line="232" w:lineRule="auto"/>
              <w:rPr>
                <w:lang w:val="uk-UA"/>
              </w:rPr>
            </w:pPr>
            <w:r w:rsidRPr="00190CDE">
              <w:rPr>
                <w:lang w:val="uk-UA"/>
              </w:rPr>
              <w:t xml:space="preserve">Проведення щороку розширених  нарад за участю служби у справах дітей, відділу освіти,   центру соціальних служб для сім’ї, дітей та молоді, відділ  молоді, спорту та охорони здоров’я, </w:t>
            </w:r>
            <w:proofErr w:type="spellStart"/>
            <w:r w:rsidRPr="00190CDE">
              <w:rPr>
                <w:lang w:val="uk-UA"/>
              </w:rPr>
              <w:t>Знам’янського</w:t>
            </w:r>
            <w:proofErr w:type="spellEnd"/>
            <w:r w:rsidRPr="00190CDE">
              <w:rPr>
                <w:lang w:val="uk-UA"/>
              </w:rPr>
              <w:t xml:space="preserve"> відділу поліції головного управління національної поліції в Кіровоградській області  щодо розвитку сімейних форм виховання в місті.</w:t>
            </w:r>
          </w:p>
        </w:tc>
        <w:tc>
          <w:tcPr>
            <w:tcW w:w="7371" w:type="dxa"/>
          </w:tcPr>
          <w:p w:rsidR="00891BF7" w:rsidRPr="00190CDE" w:rsidRDefault="00891BF7" w:rsidP="00D53C6B">
            <w:pPr>
              <w:pStyle w:val="a7"/>
              <w:shd w:val="clear" w:color="auto" w:fill="FFFFFF"/>
              <w:spacing w:before="240" w:beforeAutospacing="0" w:after="0" w:afterAutospacing="0" w:line="276" w:lineRule="auto"/>
              <w:jc w:val="both"/>
              <w:rPr>
                <w:lang w:val="uk-UA"/>
              </w:rPr>
            </w:pPr>
            <w:r w:rsidRPr="00190CDE">
              <w:rPr>
                <w:lang w:val="uk-UA"/>
              </w:rPr>
              <w:t xml:space="preserve">Протягом року службою у справах дітей з залученням представників відділу освіти,   центру соціальних служб для сім’ї, дітей та молоді, відділу молоді, спорту та охорони здоров’я, </w:t>
            </w:r>
            <w:proofErr w:type="spellStart"/>
            <w:r w:rsidRPr="00190CDE">
              <w:rPr>
                <w:lang w:val="uk-UA"/>
              </w:rPr>
              <w:t>Знам’янського</w:t>
            </w:r>
            <w:proofErr w:type="spellEnd"/>
            <w:r w:rsidRPr="00190CDE">
              <w:rPr>
                <w:lang w:val="uk-UA"/>
              </w:rPr>
              <w:t xml:space="preserve"> відділу поліції головного управління національної поліції в Кіровоградській області проведено засідання круглого столу на тему: «Про механізм повідомлення служби у справах дітей про дітей, які опинилися в складних життєвих обставинах (дітей, батьки яких зловживають спиртними та наркотичними засобами, ухиляються від виконання батьківських обов’язків, які постраждали від різних форм насилля, які залучаються до найгірших форм праці, які систематично с</w:t>
            </w:r>
            <w:r>
              <w:rPr>
                <w:lang w:val="uk-UA"/>
              </w:rPr>
              <w:t>а</w:t>
            </w:r>
            <w:r w:rsidRPr="00190CDE">
              <w:rPr>
                <w:lang w:val="uk-UA"/>
              </w:rPr>
              <w:t>м</w:t>
            </w:r>
            <w:r>
              <w:rPr>
                <w:lang w:val="uk-UA"/>
              </w:rPr>
              <w:t>о</w:t>
            </w:r>
            <w:r w:rsidRPr="00190CDE">
              <w:rPr>
                <w:lang w:val="uk-UA"/>
              </w:rPr>
              <w:t>вільно залишають місце постійного проживання)». В травні 2018р. проведено день відкритих дверей для опікунів та піклувальників з метою надання рекомендацій та  методичної допомоги. С</w:t>
            </w:r>
            <w:r w:rsidRPr="00190CDE">
              <w:rPr>
                <w:color w:val="000000" w:themeColor="text1"/>
                <w:lang w:val="uk-UA"/>
              </w:rPr>
              <w:t>лужбою у справах дітей за звітний період було проведено 10 лекторіїв по  профілактиці шкідливих звичок серед дітей і підлітків на базі загальноосвітніх навчальних закладів на тему:  «Конвенція ООН «Про права дитини».</w:t>
            </w:r>
          </w:p>
        </w:tc>
      </w:tr>
      <w:tr w:rsidR="00891BF7" w:rsidRPr="00241DDB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891BF7">
            <w:pPr>
              <w:pStyle w:val="a5"/>
              <w:numPr>
                <w:ilvl w:val="0"/>
                <w:numId w:val="2"/>
              </w:numPr>
              <w:snapToGrid w:val="0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Забезпечити надання соціальних послуг батькам, позбавленим батьківських прав або дітей, яких відібрано  без позбавлення батьків  батьківських прав,спрямованих на повернення дітей на виховання  до </w:t>
            </w:r>
            <w:r w:rsidRPr="00BE4364">
              <w:rPr>
                <w:lang w:val="uk-UA"/>
              </w:rPr>
              <w:lastRenderedPageBreak/>
              <w:t>біологічної сім’ї</w:t>
            </w:r>
          </w:p>
        </w:tc>
        <w:tc>
          <w:tcPr>
            <w:tcW w:w="7371" w:type="dxa"/>
          </w:tcPr>
          <w:p w:rsidR="00891BF7" w:rsidRPr="00190CDE" w:rsidRDefault="00891BF7" w:rsidP="00D53C6B">
            <w:pPr>
              <w:spacing w:line="276" w:lineRule="auto"/>
              <w:ind w:right="176" w:firstLine="317"/>
              <w:jc w:val="both"/>
              <w:rPr>
                <w:color w:val="000000" w:themeColor="text1"/>
                <w:highlight w:val="red"/>
                <w:lang w:val="uk-UA"/>
              </w:rPr>
            </w:pPr>
            <w:r w:rsidRPr="00190CDE">
              <w:rPr>
                <w:color w:val="000000" w:themeColor="text1"/>
                <w:lang w:val="uk-UA"/>
              </w:rPr>
              <w:lastRenderedPageBreak/>
              <w:t xml:space="preserve">Під соціальним супроводом міського центру соціальних служб для сім’ї, дітей та молоді протягом звітного періоду перебувало три сім’ї, в яких був ризик соціального сирітства або факт позбавлення батьківських прав. З них в одну  біологічну сім’ю повернуто 1 дитину.   Протягом 2018 р. цим  сім’ям надавались послуги різного </w:t>
            </w:r>
            <w:r w:rsidRPr="00190CDE">
              <w:rPr>
                <w:color w:val="000000" w:themeColor="text1"/>
                <w:lang w:val="uk-UA"/>
              </w:rPr>
              <w:lastRenderedPageBreak/>
              <w:t xml:space="preserve">соціального спрямування. </w:t>
            </w:r>
          </w:p>
        </w:tc>
      </w:tr>
      <w:tr w:rsidR="00891BF7" w:rsidRPr="00F842ED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891BF7">
            <w:pPr>
              <w:pStyle w:val="a5"/>
              <w:numPr>
                <w:ilvl w:val="0"/>
                <w:numId w:val="2"/>
              </w:numPr>
              <w:snapToGrid w:val="0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Забезпечити соціальний супровід сімей, які опинилися в складних життєвих обставинах, з метою недопущення вилучення дітей із цих сімей</w:t>
            </w:r>
          </w:p>
        </w:tc>
        <w:tc>
          <w:tcPr>
            <w:tcW w:w="7371" w:type="dxa"/>
          </w:tcPr>
          <w:p w:rsidR="00891BF7" w:rsidRPr="00190CDE" w:rsidRDefault="00891BF7" w:rsidP="00D53C6B">
            <w:pPr>
              <w:spacing w:line="276" w:lineRule="auto"/>
              <w:ind w:right="176" w:firstLine="317"/>
              <w:jc w:val="both"/>
              <w:rPr>
                <w:color w:val="000000" w:themeColor="text1"/>
                <w:lang w:val="uk-UA"/>
              </w:rPr>
            </w:pPr>
            <w:r w:rsidRPr="00190CDE">
              <w:rPr>
                <w:color w:val="FF0000"/>
                <w:lang w:val="uk-UA"/>
              </w:rPr>
              <w:t xml:space="preserve"> </w:t>
            </w:r>
            <w:r w:rsidRPr="00190CDE">
              <w:rPr>
                <w:color w:val="000000" w:themeColor="text1"/>
                <w:lang w:val="uk-UA"/>
              </w:rPr>
              <w:t>Протягом звітного періоду під соціальним супроводом  міського центру соціальних служб для сім’ї, дітей та молоді перебувало 11  сімей, які опинились у складних життєвих обставинах. У зв’язку з вирішенням проблем чи мінімізації складних життєвих обставин з соціального супроводу знято  6  сімей.</w:t>
            </w:r>
          </w:p>
          <w:p w:rsidR="00891BF7" w:rsidRPr="00190CDE" w:rsidRDefault="00891BF7" w:rsidP="00D53C6B">
            <w:pPr>
              <w:spacing w:line="276" w:lineRule="auto"/>
              <w:ind w:right="176" w:firstLine="317"/>
              <w:jc w:val="both"/>
              <w:rPr>
                <w:color w:val="000000" w:themeColor="text1"/>
                <w:lang w:val="uk-UA"/>
              </w:rPr>
            </w:pPr>
            <w:r w:rsidRPr="00190CDE">
              <w:rPr>
                <w:color w:val="000000" w:themeColor="text1"/>
                <w:lang w:val="uk-UA"/>
              </w:rPr>
              <w:t>Спеціалістами центру проведено 240 відвідувань сімей з метою охоплення соціальними послугами найуразливіших категорій населення, раннього виявлення проблемних сімей, вчасного надання соціальної допомоги різного спрямування сім’ям з дітьми, які опинились у складних життєвих обставинах, родинам демобілізованих учасників АТО та вимушених переселенців, шляхом здійснення перевірок житлово-побутових умов та складання початкових оцінок потреб. Загалом, на обліку центру перебувало 68 сімей/ 139 дітей та 3 особи, що перебувають у складних життєвих обставинах. Цим сім’ям нада</w:t>
            </w:r>
            <w:r>
              <w:rPr>
                <w:color w:val="000000" w:themeColor="text1"/>
                <w:lang w:val="uk-UA"/>
              </w:rPr>
              <w:t>вались</w:t>
            </w:r>
            <w:r w:rsidRPr="00190CDE">
              <w:rPr>
                <w:color w:val="000000" w:themeColor="text1"/>
                <w:lang w:val="uk-UA"/>
              </w:rPr>
              <w:t xml:space="preserve"> послуги різного соціального спрямування за карткою отримувача послуг. У зв’язку з вирішенням проблем сім’ї чи мінімізації складних життєвих обставин з обліку сімей, що опинилися у складних життєвих обставинах знято 17 сімей.</w:t>
            </w:r>
          </w:p>
          <w:p w:rsidR="00891BF7" w:rsidRPr="00190CDE" w:rsidRDefault="00891BF7" w:rsidP="00D53C6B">
            <w:pPr>
              <w:spacing w:line="276" w:lineRule="auto"/>
              <w:ind w:right="176" w:firstLine="317"/>
              <w:jc w:val="both"/>
              <w:rPr>
                <w:color w:val="000000" w:themeColor="text1"/>
                <w:lang w:val="uk-UA"/>
              </w:rPr>
            </w:pPr>
            <w:r w:rsidRPr="00190CDE">
              <w:rPr>
                <w:color w:val="000000" w:themeColor="text1"/>
                <w:lang w:val="uk-UA"/>
              </w:rPr>
              <w:t>Ситуація в сім’ях, які опинилися  у складних життєвих обставинах, виноси</w:t>
            </w:r>
            <w:r>
              <w:rPr>
                <w:color w:val="000000" w:themeColor="text1"/>
                <w:lang w:val="uk-UA"/>
              </w:rPr>
              <w:t>ла</w:t>
            </w:r>
            <w:r w:rsidRPr="00190CDE">
              <w:rPr>
                <w:color w:val="000000" w:themeColor="text1"/>
                <w:lang w:val="uk-UA"/>
              </w:rPr>
              <w:t>ся на розгляд  засідання  комісії з питань захисту прав дітей, в результаті  чого прийма</w:t>
            </w:r>
            <w:r>
              <w:rPr>
                <w:color w:val="000000" w:themeColor="text1"/>
                <w:lang w:val="uk-UA"/>
              </w:rPr>
              <w:t>лись</w:t>
            </w:r>
            <w:r w:rsidRPr="00190CDE">
              <w:rPr>
                <w:color w:val="000000" w:themeColor="text1"/>
                <w:lang w:val="uk-UA"/>
              </w:rPr>
              <w:t xml:space="preserve"> рішення про доцільності здійснення соціального супроводу даних сімей .</w:t>
            </w:r>
          </w:p>
          <w:p w:rsidR="00891BF7" w:rsidRPr="00190CDE" w:rsidRDefault="00891BF7" w:rsidP="00D53C6B">
            <w:pPr>
              <w:pStyle w:val="a6"/>
              <w:spacing w:line="276" w:lineRule="auto"/>
              <w:ind w:right="176" w:firstLine="317"/>
              <w:jc w:val="both"/>
              <w:rPr>
                <w:color w:val="000000" w:themeColor="text1"/>
                <w:sz w:val="24"/>
                <w:szCs w:val="24"/>
                <w:highlight w:val="red"/>
                <w:lang w:val="uk-UA"/>
              </w:rPr>
            </w:pPr>
            <w:r w:rsidRPr="00190CDE">
              <w:rPr>
                <w:color w:val="000000" w:themeColor="text1"/>
                <w:sz w:val="24"/>
                <w:szCs w:val="24"/>
                <w:lang w:val="uk-UA"/>
              </w:rPr>
              <w:t xml:space="preserve">До Дня матері та Дня сім’ї проведено тренінг для батьків із сімей, які опинились у складних життєвих обставинах, з питань виховання та взаємостосунків у родині </w:t>
            </w:r>
            <w:r w:rsidRPr="00190CDE">
              <w:rPr>
                <w:sz w:val="24"/>
                <w:szCs w:val="24"/>
                <w:shd w:val="clear" w:color="auto" w:fill="FFFFFF"/>
                <w:lang w:val="uk-UA"/>
              </w:rPr>
              <w:t>із залученням психологів загальноосвітніх закладів міста</w:t>
            </w:r>
            <w:r w:rsidRPr="00190CDE">
              <w:rPr>
                <w:color w:val="000000" w:themeColor="text1"/>
                <w:sz w:val="24"/>
                <w:szCs w:val="24"/>
                <w:lang w:val="uk-UA"/>
              </w:rPr>
              <w:t xml:space="preserve">. </w:t>
            </w:r>
          </w:p>
        </w:tc>
      </w:tr>
      <w:tr w:rsidR="00891BF7" w:rsidRPr="00F842ED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891BF7">
            <w:pPr>
              <w:pStyle w:val="a5"/>
              <w:numPr>
                <w:ilvl w:val="0"/>
                <w:numId w:val="2"/>
              </w:numPr>
              <w:snapToGrid w:val="0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Забезпечити  взаємодію суб‘єктів соціальної роботи  із сім’ями, дітьми та молоддю  щодо своєчасного  виявлення  сімей з дітьми, які опинилися у складних життєвих обставинах,та сімей,у яких існує ризик порушення прав дітей із числа внутрішньо переміщених осіб</w:t>
            </w:r>
          </w:p>
        </w:tc>
        <w:tc>
          <w:tcPr>
            <w:tcW w:w="7371" w:type="dxa"/>
          </w:tcPr>
          <w:p w:rsidR="00891BF7" w:rsidRPr="00190CDE" w:rsidRDefault="00891BF7" w:rsidP="00D53C6B">
            <w:pPr>
              <w:rPr>
                <w:lang w:val="uk-UA"/>
              </w:rPr>
            </w:pPr>
            <w:r w:rsidRPr="00BE4364">
              <w:rPr>
                <w:lang w:val="uk-UA"/>
              </w:rPr>
              <w:t xml:space="preserve">  </w:t>
            </w:r>
          </w:p>
          <w:p w:rsidR="00891BF7" w:rsidRDefault="00891BF7" w:rsidP="00D53C6B">
            <w:pPr>
              <w:spacing w:line="276" w:lineRule="auto"/>
              <w:ind w:left="33" w:right="176" w:firstLine="393"/>
              <w:jc w:val="both"/>
              <w:rPr>
                <w:lang w:val="uk-UA"/>
              </w:rPr>
            </w:pPr>
            <w:r w:rsidRPr="00190CDE">
              <w:rPr>
                <w:lang w:val="uk-UA"/>
              </w:rPr>
              <w:t>Центр соціальних служб для сім’ї, дітей та молоді дотримується чіткої взаємодії суб’єктів соціальної роботи щодо виявлення та здійснення соціальної роботи з сім’ями, що опинилися у складних життєвих обставинах. Для здійснення координації між суб'єктами соціальної роботи із сім'ями, які опинилися в складних життєвих обставинах та комплексного вирішення проблемних питань сімей вищезазначеної категорії проблемні питання винос</w:t>
            </w:r>
            <w:r>
              <w:rPr>
                <w:lang w:val="uk-UA"/>
              </w:rPr>
              <w:t>илис</w:t>
            </w:r>
            <w:r w:rsidRPr="00190CDE">
              <w:rPr>
                <w:lang w:val="uk-UA"/>
              </w:rPr>
              <w:t xml:space="preserve">я на розгляд комісії з питань захисту прав дітей </w:t>
            </w:r>
            <w:proofErr w:type="spellStart"/>
            <w:r w:rsidRPr="00190CDE">
              <w:rPr>
                <w:lang w:val="uk-UA"/>
              </w:rPr>
              <w:t>Знам’янського</w:t>
            </w:r>
            <w:proofErr w:type="spellEnd"/>
            <w:r w:rsidRPr="00190CDE">
              <w:rPr>
                <w:lang w:val="uk-UA"/>
              </w:rPr>
              <w:t xml:space="preserve"> міськвиконкому. На засіданнях даної комісії в присутності суб'єктів соціальної роботи розгляда</w:t>
            </w:r>
            <w:r>
              <w:rPr>
                <w:lang w:val="uk-UA"/>
              </w:rPr>
              <w:t>лися</w:t>
            </w:r>
            <w:r w:rsidRPr="00190CDE">
              <w:rPr>
                <w:lang w:val="uk-UA"/>
              </w:rPr>
              <w:t xml:space="preserve"> питання про стан утримання дітей в сім’ях, які опинились у складних життєвих обставинах, прийма</w:t>
            </w:r>
            <w:r>
              <w:rPr>
                <w:lang w:val="uk-UA"/>
              </w:rPr>
              <w:t>ли</w:t>
            </w:r>
            <w:r w:rsidRPr="00190CDE">
              <w:rPr>
                <w:lang w:val="uk-UA"/>
              </w:rPr>
              <w:t xml:space="preserve">ся рішення про взяття, продовження або припинення соціального супроводу цих сімей. </w:t>
            </w:r>
          </w:p>
          <w:p w:rsidR="00891BF7" w:rsidRPr="000956EB" w:rsidRDefault="00891BF7" w:rsidP="00D53C6B">
            <w:pPr>
              <w:spacing w:line="276" w:lineRule="auto"/>
              <w:ind w:left="33" w:right="176" w:firstLine="393"/>
              <w:jc w:val="both"/>
              <w:rPr>
                <w:lang w:val="uk-UA"/>
              </w:rPr>
            </w:pPr>
            <w:r w:rsidRPr="00190CDE">
              <w:rPr>
                <w:lang w:val="uk-UA"/>
              </w:rPr>
              <w:t xml:space="preserve">На обліку служби у справах </w:t>
            </w:r>
            <w:r>
              <w:rPr>
                <w:lang w:val="uk-UA"/>
              </w:rPr>
              <w:t xml:space="preserve">дітей </w:t>
            </w:r>
            <w:r w:rsidRPr="00190CDE">
              <w:rPr>
                <w:lang w:val="uk-UA"/>
              </w:rPr>
              <w:t>сімей з дітьми, які опинилися у складних життєвих обставинах,</w:t>
            </w:r>
            <w:r>
              <w:rPr>
                <w:lang w:val="uk-UA"/>
              </w:rPr>
              <w:t xml:space="preserve"> </w:t>
            </w:r>
            <w:r w:rsidRPr="00190CDE">
              <w:rPr>
                <w:lang w:val="uk-UA"/>
              </w:rPr>
              <w:t>та сімей,</w:t>
            </w:r>
            <w:r>
              <w:rPr>
                <w:lang w:val="uk-UA"/>
              </w:rPr>
              <w:t xml:space="preserve"> </w:t>
            </w:r>
            <w:r w:rsidRPr="00190CDE">
              <w:rPr>
                <w:lang w:val="uk-UA"/>
              </w:rPr>
              <w:t>у яких існує ризик порушення прав дітей із числа внутрішньо переміщених осіб</w:t>
            </w:r>
            <w:r>
              <w:rPr>
                <w:lang w:val="uk-UA"/>
              </w:rPr>
              <w:t xml:space="preserve"> </w:t>
            </w:r>
            <w:r w:rsidRPr="00190CDE">
              <w:rPr>
                <w:lang w:val="uk-UA"/>
              </w:rPr>
              <w:t>не перебуває</w:t>
            </w:r>
            <w:r>
              <w:rPr>
                <w:lang w:val="uk-UA"/>
              </w:rPr>
              <w:t xml:space="preserve">. </w:t>
            </w:r>
          </w:p>
        </w:tc>
      </w:tr>
      <w:tr w:rsidR="00891BF7" w:rsidRPr="00241DDB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891BF7">
            <w:pPr>
              <w:pStyle w:val="a5"/>
              <w:numPr>
                <w:ilvl w:val="0"/>
                <w:numId w:val="2"/>
              </w:numPr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Забезпечити діяльність консультативного пункту центру соціальних служб для сім’ї, дітей та молоді при пологовому відділенні центральної районної лікарні м. Знам’янки, з метою зменшення кількості відмов від новонароджених дітей.</w:t>
            </w:r>
          </w:p>
          <w:p w:rsidR="00891BF7" w:rsidRPr="00BE4364" w:rsidRDefault="00891BF7" w:rsidP="00D53C6B">
            <w:pPr>
              <w:snapToGrid w:val="0"/>
              <w:spacing w:line="232" w:lineRule="auto"/>
              <w:rPr>
                <w:lang w:val="uk-UA"/>
              </w:rPr>
            </w:pPr>
          </w:p>
        </w:tc>
        <w:tc>
          <w:tcPr>
            <w:tcW w:w="7371" w:type="dxa"/>
          </w:tcPr>
          <w:p w:rsidR="00891BF7" w:rsidRPr="007E0E69" w:rsidRDefault="00891BF7" w:rsidP="00D53C6B">
            <w:pPr>
              <w:spacing w:line="276" w:lineRule="auto"/>
              <w:ind w:right="176" w:firstLine="317"/>
              <w:jc w:val="both"/>
              <w:rPr>
                <w:lang w:val="uk-UA"/>
              </w:rPr>
            </w:pPr>
            <w:r w:rsidRPr="007E0E69">
              <w:rPr>
                <w:lang w:val="uk-UA"/>
              </w:rPr>
              <w:t xml:space="preserve">  Міський центр соціальних служб для сім’ї, дітей та молоді продовжує працювати з пологовим відділенням </w:t>
            </w:r>
            <w:r>
              <w:rPr>
                <w:lang w:val="uk-UA"/>
              </w:rPr>
              <w:t>КЗ «</w:t>
            </w:r>
            <w:proofErr w:type="spellStart"/>
            <w:r w:rsidRPr="007E0E69">
              <w:rPr>
                <w:lang w:val="uk-UA"/>
              </w:rPr>
              <w:t>Знам’янськ</w:t>
            </w:r>
            <w:r>
              <w:rPr>
                <w:lang w:val="uk-UA"/>
              </w:rPr>
              <w:t>а</w:t>
            </w:r>
            <w:proofErr w:type="spellEnd"/>
            <w:r w:rsidRPr="007E0E69">
              <w:rPr>
                <w:lang w:val="uk-UA"/>
              </w:rPr>
              <w:t xml:space="preserve"> міськ</w:t>
            </w:r>
            <w:r>
              <w:rPr>
                <w:lang w:val="uk-UA"/>
              </w:rPr>
              <w:t>а</w:t>
            </w:r>
            <w:r w:rsidRPr="007E0E69">
              <w:rPr>
                <w:lang w:val="uk-UA"/>
              </w:rPr>
              <w:t xml:space="preserve">  лікарн</w:t>
            </w:r>
            <w:r>
              <w:rPr>
                <w:lang w:val="uk-UA"/>
              </w:rPr>
              <w:t>я ім. А.В.Лисенка». Протя</w:t>
            </w:r>
            <w:r w:rsidRPr="007E0E69">
              <w:rPr>
                <w:lang w:val="uk-UA"/>
              </w:rPr>
              <w:t>гом 2018  року одна мати з новонародженою дитиною була направлена до КЗ «Кіровоградський обласний соціальний центр матері та дитини» Кіровоградської обласної ради в зв’язку зі скрутним матеріальним становищем та відсутністю постійного місця проживання. Ще одна мати в результаті проведеної роботи змінила свій намір та залишила дитину в сім’ї</w:t>
            </w:r>
          </w:p>
          <w:p w:rsidR="00891BF7" w:rsidRPr="00FB55E8" w:rsidRDefault="00891BF7" w:rsidP="00D53C6B">
            <w:pPr>
              <w:spacing w:line="276" w:lineRule="auto"/>
              <w:ind w:right="176" w:firstLine="317"/>
              <w:jc w:val="both"/>
              <w:rPr>
                <w:color w:val="000000" w:themeColor="text1"/>
                <w:lang w:val="uk-UA"/>
              </w:rPr>
            </w:pPr>
            <w:r w:rsidRPr="007E0E69">
              <w:rPr>
                <w:lang w:val="uk-UA"/>
              </w:rPr>
              <w:t xml:space="preserve">З метою перевірки цільового використання державної допомоги по народженню дитини, здійснено 45 відвідування сімей </w:t>
            </w:r>
            <w:proofErr w:type="spellStart"/>
            <w:r w:rsidRPr="007E0E69">
              <w:rPr>
                <w:lang w:val="uk-UA"/>
              </w:rPr>
              <w:t>породіль</w:t>
            </w:r>
            <w:proofErr w:type="spellEnd"/>
            <w:r w:rsidRPr="007E0E69">
              <w:rPr>
                <w:lang w:val="uk-UA"/>
              </w:rPr>
              <w:t xml:space="preserve">. </w:t>
            </w:r>
          </w:p>
        </w:tc>
      </w:tr>
      <w:tr w:rsidR="00891BF7" w:rsidRPr="00F842ED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891BF7">
            <w:pPr>
              <w:pStyle w:val="a5"/>
              <w:numPr>
                <w:ilvl w:val="0"/>
                <w:numId w:val="2"/>
              </w:numPr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Забезпечити проведення виховних заходів у загальноосвітніх навчальних закладах міста для  старшокласників щодо формування культури сімейних стосунків,безпечного материнства та відповідального батьківства</w:t>
            </w:r>
          </w:p>
        </w:tc>
        <w:tc>
          <w:tcPr>
            <w:tcW w:w="7371" w:type="dxa"/>
          </w:tcPr>
          <w:p w:rsidR="00891BF7" w:rsidRPr="00BE4364" w:rsidRDefault="00891BF7" w:rsidP="00D53C6B">
            <w:pPr>
              <w:pStyle w:val="a7"/>
              <w:shd w:val="clear" w:color="auto" w:fill="FFFFFF"/>
              <w:spacing w:before="240" w:line="276" w:lineRule="auto"/>
              <w:jc w:val="both"/>
              <w:rPr>
                <w:color w:val="FF0000"/>
                <w:lang w:val="uk-UA"/>
              </w:rPr>
            </w:pPr>
            <w:r w:rsidRPr="00BE4364">
              <w:rPr>
                <w:lang w:val="uk-UA"/>
              </w:rPr>
              <w:t xml:space="preserve">    </w:t>
            </w:r>
            <w:r w:rsidRPr="00F70E8A">
              <w:rPr>
                <w:lang w:val="uk-UA"/>
              </w:rPr>
              <w:t>На обліку служби перебуває 32 дітей з категорії тих, що опинилися у складних життєвих обставинах.  Інформація про всіх  дітей внесена до комплексної Єдиної інформаційно-аналітичної системи «Діти». Із загальної кількості дітей, які перебувають на обліку, 29 дітей проживають в сім’ях, де батьки ухиляються від виконання батьківських обов'язків,  2 дітей зазнали психологічного насилля в сім’ї, 1 дитина зазнала фізичного насилля в сім’ї.  Працівниками служби у справах дітей разом з центром соціальних служб для сім`ї, дітей та молоді, педагогами, медиками, психологами організовано комплексне обстеження сімей дітей, які опинилися у складних життєвих обставинах. З метою попередження бездоглядності, бродяжництва, пияцтва, вживання наркотичних засобів та правопорушень і злочинності серед неповнолітніх запроваджена система рейдів. За 2018 рік проведено 45 рейдів «Діти вулиці», «Вокзал». Обстежено 179 сімей. Проводи</w:t>
            </w:r>
            <w:r>
              <w:rPr>
                <w:lang w:val="uk-UA"/>
              </w:rPr>
              <w:t>ла</w:t>
            </w:r>
            <w:r w:rsidRPr="00F70E8A">
              <w:rPr>
                <w:lang w:val="uk-UA"/>
              </w:rPr>
              <w:t>ся профілактично-роз’яснювальна робота з батьками, які не виконують батьківські обов’язки. Протягом року вилучено з сімей  3малолітніх дітей які були влаштовані до КЗ «Центр соціально-психологічної реабілітації дітей» Кіровоградської  обласної ради. З них 2 дітей виховуються в прийомних сім’ях, 1 дитина проходить курс реабілітації та вирішується питання про повернення її матері. Відділом освіти опрацьовано на нарадах, методичних об’єднаннях, батьківських зборах нормативно-правову базу з питань навчання і виховання, забезпечення прав дітей. Надано консультаційну підтримку психологічною службою навчальним закладам, опікунам з питань індивідуальних особливостей розвитку дітей. Проводи</w:t>
            </w:r>
            <w:r>
              <w:rPr>
                <w:lang w:val="uk-UA"/>
              </w:rPr>
              <w:t>ла</w:t>
            </w:r>
            <w:r w:rsidRPr="00F70E8A">
              <w:rPr>
                <w:lang w:val="uk-UA"/>
              </w:rPr>
              <w:t xml:space="preserve">ся  діагностична робота з метою виявлення дітей з емоційними травмами, розладами, </w:t>
            </w:r>
            <w:proofErr w:type="spellStart"/>
            <w:r w:rsidRPr="00F70E8A">
              <w:rPr>
                <w:lang w:val="uk-UA"/>
              </w:rPr>
              <w:t>корекційні</w:t>
            </w:r>
            <w:proofErr w:type="spellEnd"/>
            <w:r w:rsidRPr="00F70E8A">
              <w:rPr>
                <w:lang w:val="uk-UA"/>
              </w:rPr>
              <w:t xml:space="preserve"> заняття з питань розвитку індивідуальних особливостей учнів, інформаційно-просвітницька </w:t>
            </w:r>
            <w:r w:rsidRPr="00F70E8A">
              <w:rPr>
                <w:lang w:val="uk-UA"/>
              </w:rPr>
              <w:lastRenderedPageBreak/>
              <w:t xml:space="preserve">робота для батьків працівників психологічної служби з питань прав дітей, обов’язків та відповідальності батьків, профілактика конфліктної поведінки в сім’ях та учнівських колективах з учнями 1-11класів Індивідуальні консультації з опікунами на теми: «Права дитини», «Права та обов’язки у вихованні дітей», «Відповідальність за недотримання своїх обов’язків», години спілкування на теми толерантності, </w:t>
            </w:r>
            <w:proofErr w:type="spellStart"/>
            <w:r w:rsidRPr="00F70E8A">
              <w:rPr>
                <w:lang w:val="uk-UA"/>
              </w:rPr>
              <w:t>стресостійкості</w:t>
            </w:r>
            <w:proofErr w:type="spellEnd"/>
            <w:r w:rsidRPr="00F70E8A">
              <w:rPr>
                <w:lang w:val="uk-UA"/>
              </w:rPr>
              <w:t>, взаєморозуміння, виставки тематичної літератури у шкільних бібліотеках: «Родинне тепло», «Сімейні скарби», «Діти – наше щастя!»</w:t>
            </w:r>
            <w:r>
              <w:rPr>
                <w:lang w:val="uk-UA"/>
              </w:rPr>
              <w:t xml:space="preserve">.  </w:t>
            </w:r>
            <w:r w:rsidRPr="007E0E69">
              <w:rPr>
                <w:color w:val="000000" w:themeColor="text1"/>
                <w:lang w:val="uk-UA"/>
              </w:rPr>
              <w:t>В рамках роботи Лекторію з профілактики негативних явищ в молодіжному середовищі та Правового лекторію для учнів навчальних закладів міста та селища Знам’янка Друга центром соціальних служб для сім’ї, дітей та молоді проведено групові заходи з тематики : «Взаємовідносини між чоловіком та жінкою», «Подорож по сімейному кодексу України», «Права та обов’язки в цивільному шлюбі», «Хвороби, що передаються статевим шляхом. Контрацепція.», «Пологи. Небажана вагітність, переривання вагітності, безпліддя. Відмова від дитини.» тощо.</w:t>
            </w:r>
          </w:p>
        </w:tc>
      </w:tr>
      <w:tr w:rsidR="00891BF7" w:rsidRPr="00241DDB" w:rsidTr="00D53C6B">
        <w:tc>
          <w:tcPr>
            <w:tcW w:w="568" w:type="dxa"/>
          </w:tcPr>
          <w:p w:rsidR="00891BF7" w:rsidRPr="007E0E69" w:rsidRDefault="00891BF7" w:rsidP="00D53C6B">
            <w:pPr>
              <w:rPr>
                <w:lang w:val="uk-UA"/>
              </w:rPr>
            </w:pPr>
            <w:r w:rsidRPr="007E0E69">
              <w:rPr>
                <w:lang w:val="uk-UA"/>
              </w:rPr>
              <w:lastRenderedPageBreak/>
              <w:t>2.</w:t>
            </w:r>
          </w:p>
        </w:tc>
        <w:tc>
          <w:tcPr>
            <w:tcW w:w="2617" w:type="dxa"/>
          </w:tcPr>
          <w:p w:rsidR="00891BF7" w:rsidRPr="007E0E69" w:rsidRDefault="00891BF7" w:rsidP="00D53C6B">
            <w:pPr>
              <w:rPr>
                <w:lang w:val="uk-UA"/>
              </w:rPr>
            </w:pPr>
            <w:r w:rsidRPr="007E0E69">
              <w:rPr>
                <w:lang w:val="uk-UA"/>
              </w:rPr>
              <w:t xml:space="preserve">Реалізація права дитини-сироти, дитини, позбавленої батьківського піклування на виховання у сім’ї, їх соціалізації у суспільстві, влаштування дітей родинної групи на виховання до однієї сім’ї, пошук кандидатів в </w:t>
            </w:r>
            <w:r w:rsidRPr="007E0E69">
              <w:rPr>
                <w:lang w:val="uk-UA"/>
              </w:rPr>
              <w:lastRenderedPageBreak/>
              <w:t xml:space="preserve">усиновителі, опікуни, </w:t>
            </w:r>
            <w:proofErr w:type="spellStart"/>
            <w:r w:rsidRPr="007E0E69">
              <w:rPr>
                <w:lang w:val="uk-UA"/>
              </w:rPr>
              <w:t>піклу</w:t>
            </w:r>
            <w:proofErr w:type="spellEnd"/>
          </w:p>
          <w:p w:rsidR="00891BF7" w:rsidRPr="007E0E69" w:rsidRDefault="00891BF7" w:rsidP="00D53C6B">
            <w:pPr>
              <w:rPr>
                <w:lang w:val="uk-UA"/>
              </w:rPr>
            </w:pPr>
            <w:proofErr w:type="spellStart"/>
            <w:r w:rsidRPr="007E0E69">
              <w:rPr>
                <w:lang w:val="uk-UA"/>
              </w:rPr>
              <w:t>вальники</w:t>
            </w:r>
            <w:proofErr w:type="spellEnd"/>
            <w:r w:rsidRPr="007E0E69">
              <w:rPr>
                <w:lang w:val="uk-UA"/>
              </w:rPr>
              <w:t>, прийомні  батьки та батьки-вихователі</w:t>
            </w:r>
          </w:p>
        </w:tc>
        <w:tc>
          <w:tcPr>
            <w:tcW w:w="4896" w:type="dxa"/>
          </w:tcPr>
          <w:p w:rsidR="00891BF7" w:rsidRPr="007E0E69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7E0E69">
              <w:rPr>
                <w:lang w:val="uk-UA"/>
              </w:rPr>
              <w:lastRenderedPageBreak/>
              <w:t>1)Забезпечити  протягом 2016-2018 років охоплення сімейними формами виховання дітей-сиріт та дітей, позбавлених батьківського піклування які перебувають на первинному обліку служби у справах дітей   на рівні не нижче 93%</w:t>
            </w:r>
          </w:p>
        </w:tc>
        <w:tc>
          <w:tcPr>
            <w:tcW w:w="7371" w:type="dxa"/>
          </w:tcPr>
          <w:p w:rsidR="00891BF7" w:rsidRPr="007E0E69" w:rsidRDefault="00891BF7" w:rsidP="00D53C6B">
            <w:pPr>
              <w:pStyle w:val="a7"/>
              <w:shd w:val="clear" w:color="auto" w:fill="FFFFFF"/>
              <w:spacing w:before="240" w:beforeAutospacing="0" w:after="0" w:afterAutospacing="0" w:line="276" w:lineRule="auto"/>
              <w:jc w:val="both"/>
              <w:rPr>
                <w:color w:val="000000" w:themeColor="text1"/>
                <w:lang w:val="uk-UA"/>
              </w:rPr>
            </w:pPr>
            <w:r w:rsidRPr="007E0E69">
              <w:rPr>
                <w:lang w:val="uk-UA"/>
              </w:rPr>
              <w:t xml:space="preserve">На первинному обліку служби у справах дітей виконавчого комітету Знам'янської міської ради  перебуває 111 дітей-сиріт та дітей, позбавлених батьківського піклування. З них: під опікою, піклуванням - 83, в прийомних сім’ях та дитячих будинках сімейного типу - 24, на утриманні державних закладів та загальноосвітніх шкіл-інтернатів - 4. </w:t>
            </w:r>
            <w:proofErr w:type="spellStart"/>
            <w:r w:rsidRPr="007E0E69">
              <w:t>Всього</w:t>
            </w:r>
            <w:proofErr w:type="spellEnd"/>
            <w:r w:rsidRPr="007E0E69">
              <w:t xml:space="preserve">  </w:t>
            </w:r>
            <w:proofErr w:type="spellStart"/>
            <w:r w:rsidRPr="007E0E69">
              <w:t>сімейни</w:t>
            </w:r>
            <w:proofErr w:type="spellEnd"/>
            <w:r w:rsidRPr="007E0E69">
              <w:rPr>
                <w:lang w:val="uk-UA"/>
              </w:rPr>
              <w:t>ми</w:t>
            </w:r>
            <w:r w:rsidRPr="007E0E69">
              <w:t xml:space="preserve"> форма</w:t>
            </w:r>
            <w:r w:rsidRPr="007E0E69">
              <w:rPr>
                <w:lang w:val="uk-UA"/>
              </w:rPr>
              <w:t>ми</w:t>
            </w:r>
            <w:r w:rsidRPr="007E0E69">
              <w:t xml:space="preserve"> </w:t>
            </w:r>
            <w:proofErr w:type="spellStart"/>
            <w:r w:rsidRPr="007E0E69">
              <w:t>виховання</w:t>
            </w:r>
            <w:proofErr w:type="spellEnd"/>
            <w:r w:rsidRPr="007E0E69">
              <w:t xml:space="preserve"> </w:t>
            </w:r>
            <w:r w:rsidRPr="007E0E69">
              <w:rPr>
                <w:lang w:val="uk-UA"/>
              </w:rPr>
              <w:t>охоплено</w:t>
            </w:r>
            <w:r w:rsidRPr="007E0E69">
              <w:t xml:space="preserve"> </w:t>
            </w:r>
            <w:r w:rsidRPr="007E0E69">
              <w:rPr>
                <w:lang w:val="uk-UA"/>
              </w:rPr>
              <w:t>107</w:t>
            </w:r>
            <w:r w:rsidRPr="007E0E69">
              <w:t xml:space="preserve"> </w:t>
            </w:r>
            <w:r w:rsidRPr="007E0E69">
              <w:rPr>
                <w:lang w:val="uk-UA"/>
              </w:rPr>
              <w:t>дітей даної категорії</w:t>
            </w:r>
            <w:r w:rsidRPr="007E0E69">
              <w:t xml:space="preserve">, </w:t>
            </w:r>
            <w:proofErr w:type="spellStart"/>
            <w:r w:rsidRPr="007E0E69">
              <w:t>що</w:t>
            </w:r>
            <w:proofErr w:type="spellEnd"/>
            <w:r w:rsidRPr="007E0E69">
              <w:t xml:space="preserve"> становить </w:t>
            </w:r>
            <w:r w:rsidRPr="007E0E69">
              <w:rPr>
                <w:lang w:val="uk-UA"/>
              </w:rPr>
              <w:t>96,3 %</w:t>
            </w:r>
            <w:r w:rsidRPr="007E0E69">
              <w:t xml:space="preserve"> </w:t>
            </w:r>
            <w:proofErr w:type="spellStart"/>
            <w:r w:rsidRPr="007E0E69">
              <w:t>від</w:t>
            </w:r>
            <w:proofErr w:type="spellEnd"/>
            <w:r w:rsidRPr="007E0E69">
              <w:t xml:space="preserve"> </w:t>
            </w:r>
            <w:proofErr w:type="spellStart"/>
            <w:r w:rsidRPr="007E0E69">
              <w:t>загальної</w:t>
            </w:r>
            <w:proofErr w:type="spellEnd"/>
            <w:r w:rsidRPr="007E0E69">
              <w:t xml:space="preserve"> </w:t>
            </w:r>
            <w:proofErr w:type="spellStart"/>
            <w:r w:rsidRPr="007E0E69">
              <w:t>кількості</w:t>
            </w:r>
            <w:proofErr w:type="spellEnd"/>
            <w:r w:rsidRPr="007E0E69">
              <w:t xml:space="preserve"> </w:t>
            </w:r>
            <w:proofErr w:type="spellStart"/>
            <w:r w:rsidRPr="007E0E69">
              <w:t>дітей</w:t>
            </w:r>
            <w:proofErr w:type="spellEnd"/>
            <w:r w:rsidRPr="007E0E69">
              <w:t xml:space="preserve">, </w:t>
            </w:r>
            <w:proofErr w:type="spellStart"/>
            <w:r w:rsidRPr="007E0E69">
              <w:t>які</w:t>
            </w:r>
            <w:proofErr w:type="spellEnd"/>
            <w:r w:rsidRPr="007E0E69">
              <w:t xml:space="preserve"> </w:t>
            </w:r>
            <w:proofErr w:type="spellStart"/>
            <w:r w:rsidRPr="007E0E69">
              <w:t>перебувають</w:t>
            </w:r>
            <w:proofErr w:type="spellEnd"/>
            <w:r w:rsidRPr="007E0E69">
              <w:t xml:space="preserve"> на </w:t>
            </w:r>
            <w:proofErr w:type="spellStart"/>
            <w:r w:rsidRPr="007E0E69">
              <w:t>первинному</w:t>
            </w:r>
            <w:proofErr w:type="spellEnd"/>
            <w:r w:rsidRPr="007E0E69">
              <w:t xml:space="preserve"> </w:t>
            </w:r>
            <w:proofErr w:type="spellStart"/>
            <w:proofErr w:type="gramStart"/>
            <w:r w:rsidRPr="007E0E69">
              <w:t>обл</w:t>
            </w:r>
            <w:proofErr w:type="gramEnd"/>
            <w:r w:rsidRPr="007E0E69">
              <w:t>іку</w:t>
            </w:r>
            <w:proofErr w:type="spellEnd"/>
            <w:r w:rsidRPr="007E0E69">
              <w:t xml:space="preserve"> </w:t>
            </w:r>
            <w:r w:rsidRPr="007E0E69">
              <w:rPr>
                <w:lang w:val="uk-UA"/>
              </w:rPr>
              <w:t>с</w:t>
            </w:r>
            <w:proofErr w:type="spellStart"/>
            <w:r w:rsidRPr="007E0E69">
              <w:t>лужби</w:t>
            </w:r>
            <w:proofErr w:type="spellEnd"/>
            <w:r>
              <w:rPr>
                <w:lang w:val="uk-UA"/>
              </w:rPr>
              <w:t xml:space="preserve"> </w:t>
            </w:r>
            <w:r w:rsidRPr="007E0E69">
              <w:rPr>
                <w:color w:val="000000" w:themeColor="text1"/>
                <w:lang w:val="uk-UA"/>
              </w:rPr>
              <w:t>(</w:t>
            </w:r>
            <w:r>
              <w:rPr>
                <w:color w:val="000000" w:themeColor="text1"/>
                <w:lang w:val="uk-UA"/>
              </w:rPr>
              <w:t>п</w:t>
            </w:r>
            <w:r w:rsidRPr="007E0E69">
              <w:rPr>
                <w:color w:val="000000" w:themeColor="text1"/>
                <w:lang w:val="uk-UA"/>
              </w:rPr>
              <w:t>оказник по області становить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7E0E69">
              <w:rPr>
                <w:color w:val="000000" w:themeColor="text1"/>
                <w:lang w:val="uk-UA"/>
              </w:rPr>
              <w:t xml:space="preserve"> 93%)</w:t>
            </w:r>
          </w:p>
          <w:p w:rsidR="00891BF7" w:rsidRPr="007E0E69" w:rsidRDefault="00891BF7" w:rsidP="00D53C6B"/>
        </w:tc>
      </w:tr>
      <w:tr w:rsidR="00891BF7" w:rsidRPr="00241DDB" w:rsidTr="00D53C6B">
        <w:tc>
          <w:tcPr>
            <w:tcW w:w="568" w:type="dxa"/>
          </w:tcPr>
          <w:p w:rsidR="00891BF7" w:rsidRPr="007E0E69" w:rsidRDefault="00891BF7" w:rsidP="00D53C6B">
            <w:pPr>
              <w:rPr>
                <w:lang w:val="uk-UA"/>
              </w:rPr>
            </w:pPr>
          </w:p>
        </w:tc>
        <w:tc>
          <w:tcPr>
            <w:tcW w:w="2617" w:type="dxa"/>
          </w:tcPr>
          <w:p w:rsidR="00891BF7" w:rsidRPr="007E0E69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7E0E69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7E0E69">
              <w:rPr>
                <w:lang w:val="uk-UA"/>
              </w:rPr>
              <w:t>2)забезпечити  підтримку функціонування Єдиної інформаційно-аналітичної системи «Діти» з метою належного ведення обліку дітей-сиріт та дітей,позбавлених батьківського піклування,осіб. які бажають взяти їх на виховання та дітей, які опинилися у складних життєвих обставинах.</w:t>
            </w:r>
          </w:p>
        </w:tc>
        <w:tc>
          <w:tcPr>
            <w:tcW w:w="7371" w:type="dxa"/>
          </w:tcPr>
          <w:p w:rsidR="00891BF7" w:rsidRPr="007E0E69" w:rsidRDefault="00891BF7" w:rsidP="00D53C6B">
            <w:pPr>
              <w:pStyle w:val="a7"/>
              <w:shd w:val="clear" w:color="auto" w:fill="FFFFFF"/>
              <w:spacing w:before="240" w:beforeAutospacing="0" w:after="0" w:afterAutospacing="0" w:line="276" w:lineRule="auto"/>
              <w:jc w:val="both"/>
            </w:pPr>
            <w:r w:rsidRPr="007E0E69">
              <w:rPr>
                <w:color w:val="303030"/>
                <w:lang w:val="uk-UA"/>
              </w:rPr>
              <w:t xml:space="preserve">   Працює </w:t>
            </w:r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Єдина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інформаційна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аналітична</w:t>
            </w:r>
            <w:proofErr w:type="spellEnd"/>
            <w:r w:rsidRPr="007E0E69">
              <w:rPr>
                <w:color w:val="303030"/>
              </w:rPr>
              <w:t xml:space="preserve"> система «</w:t>
            </w:r>
            <w:proofErr w:type="spellStart"/>
            <w:r w:rsidRPr="007E0E69">
              <w:rPr>
                <w:color w:val="303030"/>
              </w:rPr>
              <w:t>Діти</w:t>
            </w:r>
            <w:proofErr w:type="spellEnd"/>
            <w:r w:rsidRPr="007E0E69">
              <w:rPr>
                <w:color w:val="303030"/>
              </w:rPr>
              <w:t>» (ЄІАС «</w:t>
            </w:r>
            <w:proofErr w:type="spellStart"/>
            <w:r w:rsidRPr="007E0E69">
              <w:rPr>
                <w:color w:val="303030"/>
              </w:rPr>
              <w:t>Діти</w:t>
            </w:r>
            <w:proofErr w:type="spellEnd"/>
            <w:r w:rsidRPr="007E0E69">
              <w:rPr>
                <w:color w:val="303030"/>
              </w:rPr>
              <w:t xml:space="preserve">») з метою  </w:t>
            </w:r>
            <w:proofErr w:type="spellStart"/>
            <w:r w:rsidRPr="007E0E69">
              <w:rPr>
                <w:color w:val="303030"/>
              </w:rPr>
              <w:t>надання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комплексної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соціальної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допомоги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дітям</w:t>
            </w:r>
            <w:proofErr w:type="spellEnd"/>
            <w:r w:rsidRPr="007E0E69">
              <w:rPr>
                <w:color w:val="303030"/>
              </w:rPr>
              <w:t xml:space="preserve">-сиротам, </w:t>
            </w:r>
            <w:proofErr w:type="spellStart"/>
            <w:r w:rsidRPr="007E0E69">
              <w:rPr>
                <w:color w:val="303030"/>
              </w:rPr>
              <w:t>дітям</w:t>
            </w:r>
            <w:proofErr w:type="spellEnd"/>
            <w:r w:rsidRPr="007E0E69">
              <w:rPr>
                <w:color w:val="303030"/>
              </w:rPr>
              <w:t xml:space="preserve">, </w:t>
            </w:r>
            <w:proofErr w:type="spellStart"/>
            <w:r w:rsidRPr="007E0E69">
              <w:rPr>
                <w:color w:val="303030"/>
              </w:rPr>
              <w:t>позбавленим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батьківського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піклування</w:t>
            </w:r>
            <w:proofErr w:type="spellEnd"/>
            <w:r w:rsidRPr="007E0E69">
              <w:rPr>
                <w:color w:val="303030"/>
              </w:rPr>
              <w:t xml:space="preserve"> та </w:t>
            </w:r>
            <w:proofErr w:type="spellStart"/>
            <w:r w:rsidRPr="007E0E69">
              <w:rPr>
                <w:color w:val="303030"/>
              </w:rPr>
              <w:t>дітям</w:t>
            </w:r>
            <w:proofErr w:type="spellEnd"/>
            <w:r w:rsidRPr="007E0E69">
              <w:rPr>
                <w:color w:val="303030"/>
              </w:rPr>
              <w:t xml:space="preserve">, </w:t>
            </w:r>
            <w:proofErr w:type="spellStart"/>
            <w:r w:rsidRPr="007E0E69">
              <w:rPr>
                <w:color w:val="303030"/>
              </w:rPr>
              <w:t>які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опинились</w:t>
            </w:r>
            <w:proofErr w:type="spellEnd"/>
            <w:r w:rsidRPr="007E0E69">
              <w:rPr>
                <w:color w:val="303030"/>
              </w:rPr>
              <w:t xml:space="preserve"> у </w:t>
            </w:r>
            <w:proofErr w:type="spellStart"/>
            <w:r w:rsidRPr="007E0E69">
              <w:rPr>
                <w:color w:val="303030"/>
              </w:rPr>
              <w:t>складних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життєвих</w:t>
            </w:r>
            <w:proofErr w:type="spellEnd"/>
            <w:r w:rsidRPr="007E0E69">
              <w:rPr>
                <w:color w:val="303030"/>
                <w:lang w:val="uk-UA"/>
              </w:rPr>
              <w:t xml:space="preserve"> обставинах. Служба</w:t>
            </w:r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здійснює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постійний</w:t>
            </w:r>
            <w:proofErr w:type="spellEnd"/>
            <w:r w:rsidRPr="007E0E69">
              <w:rPr>
                <w:color w:val="303030"/>
              </w:rPr>
              <w:t xml:space="preserve"> контроль за </w:t>
            </w:r>
            <w:proofErr w:type="spellStart"/>
            <w:r w:rsidRPr="007E0E69">
              <w:rPr>
                <w:color w:val="303030"/>
              </w:rPr>
              <w:t>повнотою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внесення</w:t>
            </w:r>
            <w:proofErr w:type="spellEnd"/>
            <w:r w:rsidRPr="007E0E69">
              <w:rPr>
                <w:color w:val="303030"/>
              </w:rPr>
              <w:t xml:space="preserve"> і </w:t>
            </w:r>
            <w:proofErr w:type="spellStart"/>
            <w:r w:rsidRPr="007E0E69">
              <w:rPr>
                <w:color w:val="303030"/>
              </w:rPr>
              <w:t>своєчасним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поповненням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інформації</w:t>
            </w:r>
            <w:proofErr w:type="spellEnd"/>
            <w:r w:rsidRPr="007E0E69">
              <w:rPr>
                <w:color w:val="303030"/>
              </w:rPr>
              <w:t xml:space="preserve"> в ЄІАС «</w:t>
            </w:r>
            <w:proofErr w:type="spellStart"/>
            <w:r w:rsidRPr="007E0E69">
              <w:rPr>
                <w:color w:val="303030"/>
              </w:rPr>
              <w:t>Діти</w:t>
            </w:r>
            <w:proofErr w:type="spellEnd"/>
            <w:r w:rsidRPr="007E0E69">
              <w:rPr>
                <w:color w:val="303030"/>
              </w:rPr>
              <w:t xml:space="preserve">». </w:t>
            </w:r>
            <w:proofErr w:type="gramStart"/>
            <w:r w:rsidRPr="007E0E69">
              <w:rPr>
                <w:color w:val="303030"/>
              </w:rPr>
              <w:t>З</w:t>
            </w:r>
            <w:proofErr w:type="gramEnd"/>
            <w:r w:rsidRPr="007E0E69">
              <w:rPr>
                <w:color w:val="303030"/>
              </w:rPr>
              <w:t xml:space="preserve"> метою </w:t>
            </w:r>
            <w:proofErr w:type="spellStart"/>
            <w:r w:rsidRPr="007E0E69">
              <w:rPr>
                <w:color w:val="303030"/>
              </w:rPr>
              <w:t>запобігання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порушень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конфіденційності</w:t>
            </w:r>
            <w:proofErr w:type="spellEnd"/>
            <w:r w:rsidRPr="007E0E69">
              <w:rPr>
                <w:color w:val="303030"/>
              </w:rPr>
              <w:t xml:space="preserve">, </w:t>
            </w:r>
            <w:proofErr w:type="spellStart"/>
            <w:r w:rsidRPr="007E0E69">
              <w:rPr>
                <w:color w:val="303030"/>
              </w:rPr>
              <w:t>цілісності</w:t>
            </w:r>
            <w:proofErr w:type="spellEnd"/>
            <w:r w:rsidRPr="007E0E69">
              <w:rPr>
                <w:color w:val="303030"/>
              </w:rPr>
              <w:t xml:space="preserve"> та </w:t>
            </w:r>
            <w:proofErr w:type="spellStart"/>
            <w:r w:rsidRPr="007E0E69">
              <w:rPr>
                <w:color w:val="303030"/>
              </w:rPr>
              <w:t>доступності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інформації</w:t>
            </w:r>
            <w:proofErr w:type="spellEnd"/>
            <w:r w:rsidRPr="007E0E69">
              <w:rPr>
                <w:color w:val="303030"/>
              </w:rPr>
              <w:t xml:space="preserve">, яка </w:t>
            </w:r>
            <w:proofErr w:type="spellStart"/>
            <w:r w:rsidRPr="007E0E69">
              <w:rPr>
                <w:color w:val="303030"/>
              </w:rPr>
              <w:t>оброблюється</w:t>
            </w:r>
            <w:proofErr w:type="spellEnd"/>
            <w:r w:rsidRPr="007E0E69">
              <w:rPr>
                <w:color w:val="303030"/>
              </w:rPr>
              <w:t xml:space="preserve">, </w:t>
            </w:r>
            <w:proofErr w:type="spellStart"/>
            <w:r w:rsidRPr="007E0E69">
              <w:rPr>
                <w:color w:val="303030"/>
              </w:rPr>
              <w:t>пр</w:t>
            </w:r>
            <w:r w:rsidRPr="007E0E69">
              <w:rPr>
                <w:color w:val="303030"/>
                <w:lang w:val="uk-UA"/>
              </w:rPr>
              <w:t>ацює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адміністратор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безпеки</w:t>
            </w:r>
            <w:proofErr w:type="spellEnd"/>
            <w:r w:rsidRPr="007E0E69">
              <w:rPr>
                <w:color w:val="303030"/>
              </w:rPr>
              <w:t xml:space="preserve"> ЄІАС «</w:t>
            </w:r>
            <w:proofErr w:type="spellStart"/>
            <w:r w:rsidRPr="007E0E69">
              <w:rPr>
                <w:color w:val="303030"/>
              </w:rPr>
              <w:t>Діти</w:t>
            </w:r>
            <w:proofErr w:type="spellEnd"/>
            <w:r w:rsidRPr="007E0E69">
              <w:rPr>
                <w:color w:val="303030"/>
              </w:rPr>
              <w:t xml:space="preserve">», </w:t>
            </w:r>
            <w:proofErr w:type="spellStart"/>
            <w:r w:rsidRPr="007E0E69">
              <w:rPr>
                <w:color w:val="303030"/>
              </w:rPr>
              <w:t>системн</w:t>
            </w:r>
            <w:r w:rsidRPr="007E0E69">
              <w:rPr>
                <w:color w:val="303030"/>
                <w:lang w:val="uk-UA"/>
              </w:rPr>
              <w:t>ий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адміністратор</w:t>
            </w:r>
            <w:proofErr w:type="spellEnd"/>
            <w:r w:rsidRPr="007E0E69">
              <w:rPr>
                <w:color w:val="303030"/>
                <w:lang w:val="uk-UA"/>
              </w:rPr>
              <w:t xml:space="preserve"> </w:t>
            </w:r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програмно-апаратних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засобів</w:t>
            </w:r>
            <w:proofErr w:type="spellEnd"/>
            <w:r w:rsidRPr="007E0E69">
              <w:rPr>
                <w:color w:val="303030"/>
              </w:rPr>
              <w:t xml:space="preserve"> та  </w:t>
            </w:r>
            <w:proofErr w:type="spellStart"/>
            <w:r w:rsidRPr="007E0E69">
              <w:rPr>
                <w:color w:val="303030"/>
              </w:rPr>
              <w:t>користувачі</w:t>
            </w:r>
            <w:proofErr w:type="spellEnd"/>
            <w:r w:rsidRPr="007E0E69">
              <w:rPr>
                <w:color w:val="303030"/>
              </w:rPr>
              <w:t xml:space="preserve">, </w:t>
            </w:r>
            <w:proofErr w:type="spellStart"/>
            <w:r w:rsidRPr="007E0E69">
              <w:rPr>
                <w:color w:val="303030"/>
              </w:rPr>
              <w:t>які</w:t>
            </w:r>
            <w:proofErr w:type="spellEnd"/>
            <w:r w:rsidRPr="007E0E69">
              <w:rPr>
                <w:color w:val="303030"/>
              </w:rPr>
              <w:t xml:space="preserve"> </w:t>
            </w:r>
            <w:proofErr w:type="spellStart"/>
            <w:r w:rsidRPr="007E0E69">
              <w:rPr>
                <w:color w:val="303030"/>
              </w:rPr>
              <w:t>мають</w:t>
            </w:r>
            <w:proofErr w:type="spellEnd"/>
            <w:r w:rsidRPr="007E0E69">
              <w:rPr>
                <w:color w:val="303030"/>
              </w:rPr>
              <w:t xml:space="preserve"> право </w:t>
            </w:r>
            <w:proofErr w:type="spellStart"/>
            <w:r w:rsidRPr="007E0E69">
              <w:rPr>
                <w:color w:val="303030"/>
              </w:rPr>
              <w:t>працювати</w:t>
            </w:r>
            <w:proofErr w:type="spellEnd"/>
            <w:r w:rsidRPr="007E0E69">
              <w:rPr>
                <w:color w:val="303030"/>
              </w:rPr>
              <w:t xml:space="preserve"> з системою.</w:t>
            </w:r>
          </w:p>
        </w:tc>
      </w:tr>
      <w:tr w:rsidR="00891BF7" w:rsidRPr="00241DDB" w:rsidTr="00D53C6B">
        <w:tc>
          <w:tcPr>
            <w:tcW w:w="568" w:type="dxa"/>
          </w:tcPr>
          <w:p w:rsidR="00891BF7" w:rsidRPr="007E0E69" w:rsidRDefault="00891BF7" w:rsidP="00D53C6B">
            <w:pPr>
              <w:rPr>
                <w:lang w:val="uk-UA"/>
              </w:rPr>
            </w:pPr>
            <w:r w:rsidRPr="007E0E69">
              <w:rPr>
                <w:lang w:val="uk-UA"/>
              </w:rPr>
              <w:t xml:space="preserve">  </w:t>
            </w:r>
          </w:p>
        </w:tc>
        <w:tc>
          <w:tcPr>
            <w:tcW w:w="2617" w:type="dxa"/>
          </w:tcPr>
          <w:p w:rsidR="00891BF7" w:rsidRPr="007E0E69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7E0E69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7E0E69">
              <w:rPr>
                <w:lang w:val="uk-UA"/>
              </w:rPr>
              <w:t>3)Забезпечити своєчасність надання дітям, які втратили батьків,правового статусу дитини-сироти та дитини,позбавленої батьківського піклування, та введення інформації   про них до Єдиної інформаційно-аналітичної системи «Діти»</w:t>
            </w:r>
          </w:p>
        </w:tc>
        <w:tc>
          <w:tcPr>
            <w:tcW w:w="7371" w:type="dxa"/>
          </w:tcPr>
          <w:p w:rsidR="00891BF7" w:rsidRPr="007E0E69" w:rsidRDefault="00891BF7" w:rsidP="00D53C6B">
            <w:pPr>
              <w:pStyle w:val="a7"/>
              <w:shd w:val="clear" w:color="auto" w:fill="FFFFFF"/>
              <w:spacing w:before="240" w:beforeAutospacing="0" w:after="0" w:afterAutospacing="0" w:line="276" w:lineRule="auto"/>
            </w:pPr>
            <w:r w:rsidRPr="007E0E69">
              <w:rPr>
                <w:lang w:val="uk-UA"/>
              </w:rPr>
              <w:t xml:space="preserve">  </w:t>
            </w:r>
            <w:proofErr w:type="spellStart"/>
            <w:r w:rsidRPr="007E0E69">
              <w:t>Протягом</w:t>
            </w:r>
            <w:proofErr w:type="spellEnd"/>
            <w:r w:rsidRPr="007E0E69">
              <w:t xml:space="preserve"> </w:t>
            </w:r>
            <w:r w:rsidRPr="007E0E69">
              <w:rPr>
                <w:lang w:val="uk-UA"/>
              </w:rPr>
              <w:t>січня-грудня</w:t>
            </w:r>
            <w:r w:rsidRPr="007E0E69">
              <w:t xml:space="preserve"> 2018 року на </w:t>
            </w:r>
            <w:proofErr w:type="spellStart"/>
            <w:r w:rsidRPr="007E0E69">
              <w:t>первинний</w:t>
            </w:r>
            <w:proofErr w:type="spellEnd"/>
            <w:r w:rsidRPr="007E0E69">
              <w:t xml:space="preserve"> </w:t>
            </w:r>
            <w:proofErr w:type="spellStart"/>
            <w:proofErr w:type="gramStart"/>
            <w:r w:rsidRPr="007E0E69">
              <w:t>обл</w:t>
            </w:r>
            <w:proofErr w:type="gramEnd"/>
            <w:r w:rsidRPr="007E0E69">
              <w:t>ік</w:t>
            </w:r>
            <w:proofErr w:type="spellEnd"/>
            <w:r w:rsidRPr="007E0E69">
              <w:t xml:space="preserve"> </w:t>
            </w:r>
            <w:proofErr w:type="spellStart"/>
            <w:r w:rsidRPr="007E0E69">
              <w:t>служби</w:t>
            </w:r>
            <w:proofErr w:type="spellEnd"/>
            <w:r w:rsidRPr="007E0E69">
              <w:t xml:space="preserve"> поставлено 8 </w:t>
            </w:r>
            <w:proofErr w:type="spellStart"/>
            <w:r w:rsidRPr="007E0E69">
              <w:t>дітей</w:t>
            </w:r>
            <w:proofErr w:type="spellEnd"/>
            <w:r w:rsidRPr="007E0E69">
              <w:rPr>
                <w:lang w:val="uk-UA"/>
              </w:rPr>
              <w:t xml:space="preserve">, яким надано статус дітей-сиріт та </w:t>
            </w:r>
            <w:r w:rsidRPr="007E0E69">
              <w:t xml:space="preserve"> </w:t>
            </w:r>
            <w:proofErr w:type="spellStart"/>
            <w:r w:rsidRPr="007E0E69">
              <w:t>дітей</w:t>
            </w:r>
            <w:proofErr w:type="spellEnd"/>
            <w:r w:rsidRPr="007E0E69">
              <w:t xml:space="preserve">, </w:t>
            </w:r>
            <w:proofErr w:type="spellStart"/>
            <w:r w:rsidRPr="007E0E69">
              <w:t>позбавлених</w:t>
            </w:r>
            <w:proofErr w:type="spellEnd"/>
            <w:r w:rsidRPr="007E0E69">
              <w:t xml:space="preserve"> </w:t>
            </w:r>
            <w:proofErr w:type="spellStart"/>
            <w:r w:rsidRPr="007E0E69">
              <w:t>батьківського</w:t>
            </w:r>
            <w:proofErr w:type="spellEnd"/>
            <w:r w:rsidRPr="007E0E69">
              <w:t xml:space="preserve"> </w:t>
            </w:r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піклування</w:t>
            </w:r>
            <w:proofErr w:type="spellEnd"/>
            <w:r w:rsidRPr="007E0E69">
              <w:rPr>
                <w:lang w:val="uk-UA"/>
              </w:rPr>
              <w:t xml:space="preserve">.  З </w:t>
            </w:r>
            <w:r w:rsidRPr="007E0E69">
              <w:t>них: 3</w:t>
            </w:r>
            <w:r w:rsidRPr="007E0E69">
              <w:rPr>
                <w:lang w:val="uk-UA"/>
              </w:rPr>
              <w:t xml:space="preserve">  влаштовано під опіку,  3 - до дитячого будинку сімейного типу, 1 -  до КЗ  «Кіровоградський обласний спеціалізований Будинок дитини нового типу»,   1 дитина усиновлена гр. України.</w:t>
            </w:r>
          </w:p>
          <w:p w:rsidR="00891BF7" w:rsidRPr="007E0E69" w:rsidRDefault="00891BF7" w:rsidP="00D53C6B"/>
        </w:tc>
      </w:tr>
      <w:tr w:rsidR="00891BF7" w:rsidRPr="000956EB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4)Забезпечити проведення постійного інформування громадськості про форми влаштування дітей-сиріт та дітей,позбавлених батьківського піклування,із застосуванням сімейних форм виховання та підтримку, яку надає держава сім’ям, які взяли на </w:t>
            </w:r>
            <w:r w:rsidRPr="00BE4364">
              <w:rPr>
                <w:lang w:val="uk-UA"/>
              </w:rPr>
              <w:lastRenderedPageBreak/>
              <w:t>виховання таку дитину.</w:t>
            </w:r>
          </w:p>
        </w:tc>
        <w:tc>
          <w:tcPr>
            <w:tcW w:w="7371" w:type="dxa"/>
          </w:tcPr>
          <w:p w:rsidR="00891BF7" w:rsidRPr="007E0E69" w:rsidRDefault="00891BF7" w:rsidP="00D53C6B">
            <w:pPr>
              <w:pStyle w:val="a6"/>
              <w:spacing w:line="276" w:lineRule="auto"/>
              <w:ind w:right="34" w:firstLine="426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E0E69">
              <w:rPr>
                <w:sz w:val="24"/>
                <w:szCs w:val="24"/>
                <w:lang w:val="uk-UA"/>
              </w:rPr>
              <w:lastRenderedPageBreak/>
              <w:t>Проводи</w:t>
            </w:r>
            <w:r>
              <w:rPr>
                <w:sz w:val="24"/>
                <w:szCs w:val="24"/>
                <w:lang w:val="uk-UA"/>
              </w:rPr>
              <w:t>ла</w:t>
            </w:r>
            <w:r w:rsidRPr="007E0E69">
              <w:rPr>
                <w:sz w:val="24"/>
                <w:szCs w:val="24"/>
                <w:lang w:val="uk-UA"/>
              </w:rPr>
              <w:t xml:space="preserve">ся рекламно-інформаційна кампанія по рекрутуванню населення міста в прийомні батьки та батьки - вихователі. З метою ознайомлення населення з різними формами сімейного виховання дітей-сиріт та дітей, позбавлених батьківського піклування на </w:t>
            </w:r>
            <w:proofErr w:type="spellStart"/>
            <w:r w:rsidRPr="007E0E69">
              <w:rPr>
                <w:sz w:val="24"/>
                <w:szCs w:val="24"/>
                <w:lang w:val="uk-UA"/>
              </w:rPr>
              <w:t>ВЕБ-сторінці</w:t>
            </w:r>
            <w:proofErr w:type="spellEnd"/>
            <w:r w:rsidRPr="007E0E69">
              <w:rPr>
                <w:sz w:val="24"/>
                <w:szCs w:val="24"/>
                <w:lang w:val="uk-UA"/>
              </w:rPr>
              <w:t xml:space="preserve"> ЦСССДМ надані роз'яснення щодо створення та функціонування прийомної сім’ї, дитячого будинку сімейного типу, </w:t>
            </w:r>
            <w:r w:rsidRPr="007E0E69">
              <w:rPr>
                <w:sz w:val="24"/>
                <w:szCs w:val="24"/>
                <w:lang w:val="uk-UA"/>
              </w:rPr>
              <w:lastRenderedPageBreak/>
              <w:t xml:space="preserve">поради психолога батькам, які мають намір створити прийомну сім’ю, та всі заходи, які проводяться центром з членами прийомних сімей. </w:t>
            </w:r>
            <w:r w:rsidRPr="007E0E69">
              <w:rPr>
                <w:color w:val="000000" w:themeColor="text1"/>
                <w:sz w:val="24"/>
                <w:szCs w:val="24"/>
                <w:lang w:val="uk-UA"/>
              </w:rPr>
              <w:t>В засобах масової інформації  проводи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ла</w:t>
            </w:r>
            <w:r w:rsidRPr="007E0E69">
              <w:rPr>
                <w:color w:val="000000" w:themeColor="text1"/>
                <w:sz w:val="24"/>
                <w:szCs w:val="24"/>
                <w:lang w:val="uk-UA"/>
              </w:rPr>
              <w:t>ся робота з метою залучення населення до створення патронатних сімей.</w:t>
            </w:r>
            <w:r w:rsidRPr="007E0E69">
              <w:rPr>
                <w:sz w:val="24"/>
                <w:szCs w:val="24"/>
                <w:lang w:val="uk-UA"/>
              </w:rPr>
              <w:tab/>
            </w:r>
          </w:p>
          <w:p w:rsidR="00891BF7" w:rsidRPr="007E0E69" w:rsidRDefault="00891BF7" w:rsidP="00D53C6B">
            <w:pPr>
              <w:spacing w:line="276" w:lineRule="auto"/>
              <w:ind w:left="33" w:right="34" w:firstLine="393"/>
              <w:jc w:val="both"/>
              <w:rPr>
                <w:lang w:val="uk-UA"/>
              </w:rPr>
            </w:pPr>
          </w:p>
        </w:tc>
      </w:tr>
      <w:tr w:rsidR="00891BF7" w:rsidRPr="00205A6D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5)здійснювати пошук та відбір потенційних кандидатів в опікуни, піклувальники, прийомні батьки,батьки-вихователі залежно від кількості дітей, які сиротіють протягом  року в  місті та кількості  дітей, які перебувають на первинному обліку служби у справах дітей і виховуються в </w:t>
            </w:r>
            <w:proofErr w:type="spellStart"/>
            <w:r w:rsidRPr="00BE4364">
              <w:rPr>
                <w:lang w:val="uk-UA"/>
              </w:rPr>
              <w:t>інтернатних</w:t>
            </w:r>
            <w:proofErr w:type="spellEnd"/>
            <w:r w:rsidRPr="00BE4364">
              <w:rPr>
                <w:lang w:val="uk-UA"/>
              </w:rPr>
              <w:t xml:space="preserve"> закладах.</w:t>
            </w:r>
          </w:p>
        </w:tc>
        <w:tc>
          <w:tcPr>
            <w:tcW w:w="7371" w:type="dxa"/>
          </w:tcPr>
          <w:p w:rsidR="00891BF7" w:rsidRPr="007E0E69" w:rsidRDefault="00891BF7" w:rsidP="00D53C6B">
            <w:pPr>
              <w:spacing w:line="276" w:lineRule="auto"/>
              <w:jc w:val="both"/>
              <w:rPr>
                <w:lang w:val="uk-UA"/>
              </w:rPr>
            </w:pPr>
            <w:r w:rsidRPr="007E0E69">
              <w:rPr>
                <w:lang w:val="uk-UA"/>
              </w:rPr>
              <w:t xml:space="preserve"> Протягом звітного періоду центром соціальних служб для сім’ї, дітей та молоді н</w:t>
            </w:r>
            <w:proofErr w:type="spellStart"/>
            <w:r w:rsidRPr="007E0E69">
              <w:t>адана</w:t>
            </w:r>
            <w:proofErr w:type="spellEnd"/>
            <w:r w:rsidRPr="007E0E69">
              <w:t xml:space="preserve"> </w:t>
            </w:r>
            <w:proofErr w:type="spellStart"/>
            <w:r w:rsidRPr="007E0E69">
              <w:t>первинна</w:t>
            </w:r>
            <w:proofErr w:type="spellEnd"/>
            <w:r w:rsidRPr="007E0E69">
              <w:t xml:space="preserve"> </w:t>
            </w:r>
            <w:proofErr w:type="spellStart"/>
            <w:r w:rsidRPr="007E0E69">
              <w:t>інформація</w:t>
            </w:r>
            <w:proofErr w:type="spellEnd"/>
            <w:r w:rsidRPr="007E0E69">
              <w:t xml:space="preserve"> та </w:t>
            </w:r>
            <w:proofErr w:type="spellStart"/>
            <w:r w:rsidRPr="007E0E69">
              <w:t>необхідний</w:t>
            </w:r>
            <w:proofErr w:type="spellEnd"/>
            <w:r w:rsidRPr="007E0E69">
              <w:t xml:space="preserve"> пакет </w:t>
            </w:r>
            <w:proofErr w:type="spellStart"/>
            <w:r w:rsidRPr="007E0E69">
              <w:t>документів</w:t>
            </w:r>
            <w:proofErr w:type="spellEnd"/>
            <w:r w:rsidRPr="007E0E69">
              <w:t xml:space="preserve"> на </w:t>
            </w:r>
            <w:proofErr w:type="spellStart"/>
            <w:r w:rsidRPr="007E0E69">
              <w:t>створення</w:t>
            </w:r>
            <w:proofErr w:type="spellEnd"/>
            <w:r w:rsidRPr="007E0E69">
              <w:t xml:space="preserve"> </w:t>
            </w:r>
            <w:proofErr w:type="spellStart"/>
            <w:r w:rsidRPr="007E0E69">
              <w:t>прийомної</w:t>
            </w:r>
            <w:proofErr w:type="spellEnd"/>
            <w:r w:rsidRPr="007E0E69">
              <w:t xml:space="preserve"> </w:t>
            </w:r>
            <w:proofErr w:type="spellStart"/>
            <w:r w:rsidRPr="007E0E69">
              <w:t>сім’ї</w:t>
            </w:r>
            <w:proofErr w:type="spellEnd"/>
            <w:r w:rsidRPr="007E0E69">
              <w:t xml:space="preserve"> </w:t>
            </w:r>
            <w:r w:rsidRPr="007E0E69">
              <w:rPr>
                <w:lang w:val="uk-UA"/>
              </w:rPr>
              <w:t>4 особам</w:t>
            </w:r>
            <w:r w:rsidRPr="007E0E69">
              <w:t>.</w:t>
            </w:r>
          </w:p>
          <w:p w:rsidR="00891BF7" w:rsidRPr="007E0E69" w:rsidRDefault="00891BF7" w:rsidP="00D53C6B">
            <w:pPr>
              <w:jc w:val="both"/>
              <w:rPr>
                <w:lang w:val="uk-UA"/>
              </w:rPr>
            </w:pPr>
          </w:p>
        </w:tc>
      </w:tr>
      <w:tr w:rsidR="00891BF7" w:rsidRPr="00241DDB" w:rsidTr="00D53C6B">
        <w:trPr>
          <w:trHeight w:val="87"/>
        </w:trPr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6)Посилити роботу щодо пошуку біологічних родичів дітей, які втратили батьків, з метою влаштування їх в сім’ї опікунів та піклувальників</w:t>
            </w:r>
          </w:p>
        </w:tc>
        <w:tc>
          <w:tcPr>
            <w:tcW w:w="7371" w:type="dxa"/>
          </w:tcPr>
          <w:p w:rsidR="00891BF7" w:rsidRPr="007E0E69" w:rsidRDefault="00891BF7" w:rsidP="00D53C6B">
            <w:pPr>
              <w:jc w:val="both"/>
              <w:rPr>
                <w:lang w:val="uk-UA"/>
              </w:rPr>
            </w:pPr>
            <w:r w:rsidRPr="007E0E69">
              <w:rPr>
                <w:color w:val="FF0000"/>
                <w:lang w:val="uk-UA"/>
              </w:rPr>
              <w:t xml:space="preserve"> </w:t>
            </w:r>
            <w:r w:rsidRPr="007E0E69">
              <w:rPr>
                <w:lang w:val="uk-UA"/>
              </w:rPr>
              <w:t xml:space="preserve">На первинному обліку служби   4 дітей-сиріт та дітей, позбавлених батьківського піклування, які перебувають на повному державному утриманні </w:t>
            </w:r>
            <w:proofErr w:type="spellStart"/>
            <w:r w:rsidRPr="007E0E69">
              <w:rPr>
                <w:lang w:val="uk-UA"/>
              </w:rPr>
              <w:t>інтернатних</w:t>
            </w:r>
            <w:proofErr w:type="spellEnd"/>
            <w:r w:rsidRPr="007E0E69">
              <w:rPr>
                <w:lang w:val="uk-UA"/>
              </w:rPr>
              <w:t xml:space="preserve"> закладів. З них: </w:t>
            </w:r>
            <w:r>
              <w:rPr>
                <w:lang w:val="uk-UA"/>
              </w:rPr>
              <w:t>3</w:t>
            </w:r>
            <w:r w:rsidRPr="007E0E69">
              <w:rPr>
                <w:lang w:val="uk-UA"/>
              </w:rPr>
              <w:t xml:space="preserve"> дітей підлягають усиновленню, тому здійснюється пошук та підбір потенційних кандидатів в </w:t>
            </w:r>
            <w:proofErr w:type="spellStart"/>
            <w:r w:rsidRPr="007E0E69">
              <w:rPr>
                <w:lang w:val="uk-UA"/>
              </w:rPr>
              <w:t>усиновлювачі</w:t>
            </w:r>
            <w:proofErr w:type="spellEnd"/>
            <w:r w:rsidRPr="007E0E69">
              <w:rPr>
                <w:lang w:val="uk-UA"/>
              </w:rPr>
              <w:t xml:space="preserve">,  опікуни, піклувальники. </w:t>
            </w:r>
          </w:p>
        </w:tc>
      </w:tr>
      <w:tr w:rsidR="00891BF7" w:rsidRPr="00241DDB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7)Забезпечити влаштування дітей, які набули статусу дитини-сироти, дитини,позбавленої батьківського піклування,виключно із застосуванням сімейних форм виховання та недопущення  їх влаштування до </w:t>
            </w:r>
            <w:proofErr w:type="spellStart"/>
            <w:r w:rsidRPr="00BE4364">
              <w:rPr>
                <w:lang w:val="uk-UA"/>
              </w:rPr>
              <w:t>інтернатних</w:t>
            </w:r>
            <w:proofErr w:type="spellEnd"/>
            <w:r w:rsidRPr="00BE4364">
              <w:rPr>
                <w:lang w:val="uk-UA"/>
              </w:rPr>
              <w:t xml:space="preserve"> закладів області</w:t>
            </w:r>
          </w:p>
        </w:tc>
        <w:tc>
          <w:tcPr>
            <w:tcW w:w="7371" w:type="dxa"/>
          </w:tcPr>
          <w:p w:rsidR="00891BF7" w:rsidRPr="007E0E69" w:rsidRDefault="00891BF7" w:rsidP="00D53C6B">
            <w:pPr>
              <w:rPr>
                <w:lang w:val="uk-UA"/>
              </w:rPr>
            </w:pPr>
            <w:r w:rsidRPr="007E0E69">
              <w:rPr>
                <w:lang w:val="uk-UA"/>
              </w:rPr>
              <w:t xml:space="preserve"> З 8  неповнолітніх, яким у 2018 році  було надано статус дітей-сиріт та дітей, позбавлених батьківського піклування</w:t>
            </w:r>
            <w:r>
              <w:rPr>
                <w:lang w:val="uk-UA"/>
              </w:rPr>
              <w:t>,</w:t>
            </w:r>
            <w:r w:rsidRPr="007E0E69">
              <w:rPr>
                <w:lang w:val="uk-UA"/>
              </w:rPr>
              <w:t xml:space="preserve">  7 влаштовано до сімейних форм виховання ( 3- в  сім’ї опікунів, 3 - в дитячий будинок сімейного типу, 1- в сім’ю </w:t>
            </w:r>
            <w:proofErr w:type="spellStart"/>
            <w:r w:rsidRPr="007E0E69">
              <w:rPr>
                <w:lang w:val="uk-UA"/>
              </w:rPr>
              <w:t>усиновлювачів</w:t>
            </w:r>
            <w:proofErr w:type="spellEnd"/>
            <w:r w:rsidRPr="007E0E69">
              <w:rPr>
                <w:lang w:val="uk-UA"/>
              </w:rPr>
              <w:t>) . 1дитину  влаштовано  до КЗ «Кіровоградський обласний спеціалізований Будинок дитини нового типу». На даний час в судовому порядку вирішується питання щодо позбавлення батьків малолітньої батьківських прав .</w:t>
            </w:r>
          </w:p>
        </w:tc>
      </w:tr>
      <w:tr w:rsidR="00891BF7" w:rsidRPr="00241DDB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8)Забезпечити  соціальне супроводження прийомних сімей та дитячих будинків сімейного типу,які функціонують на території міста</w:t>
            </w:r>
          </w:p>
        </w:tc>
        <w:tc>
          <w:tcPr>
            <w:tcW w:w="7371" w:type="dxa"/>
          </w:tcPr>
          <w:p w:rsidR="00891BF7" w:rsidRPr="007E0E69" w:rsidRDefault="00891BF7" w:rsidP="00D53C6B">
            <w:pPr>
              <w:spacing w:line="276" w:lineRule="auto"/>
              <w:ind w:right="34" w:firstLine="426"/>
              <w:jc w:val="both"/>
              <w:rPr>
                <w:lang w:val="uk-UA"/>
              </w:rPr>
            </w:pPr>
            <w:r w:rsidRPr="007E0E69">
              <w:rPr>
                <w:lang w:val="uk-UA"/>
              </w:rPr>
              <w:t xml:space="preserve">У місті протягом звітного періоду  функціонувало  </w:t>
            </w:r>
            <w:r>
              <w:rPr>
                <w:lang w:val="uk-UA"/>
              </w:rPr>
              <w:t>4</w:t>
            </w:r>
            <w:r w:rsidRPr="007E0E69">
              <w:rPr>
                <w:lang w:val="uk-UA"/>
              </w:rPr>
              <w:t xml:space="preserve"> прийомних сім’ї та 3 ДБСТ, відносно яких здійсню</w:t>
            </w:r>
            <w:r>
              <w:rPr>
                <w:lang w:val="uk-UA"/>
              </w:rPr>
              <w:t>вало</w:t>
            </w:r>
            <w:r w:rsidRPr="007E0E69">
              <w:rPr>
                <w:lang w:val="uk-UA"/>
              </w:rPr>
              <w:t xml:space="preserve">ся  соціальне супроводження. 1 </w:t>
            </w:r>
            <w:r>
              <w:rPr>
                <w:lang w:val="uk-UA"/>
              </w:rPr>
              <w:t>п</w:t>
            </w:r>
            <w:r w:rsidRPr="007E0E69">
              <w:rPr>
                <w:lang w:val="uk-UA"/>
              </w:rPr>
              <w:t xml:space="preserve">рийомна сім’я переведена в статус дитячого будинку сімейного типу та поповнена 3 дітьми (дана родина змінила місце проживання, супроводження її </w:t>
            </w:r>
            <w:proofErr w:type="spellStart"/>
            <w:r w:rsidRPr="007E0E69">
              <w:rPr>
                <w:lang w:val="uk-UA"/>
              </w:rPr>
              <w:t>Знам’янським</w:t>
            </w:r>
            <w:proofErr w:type="spellEnd"/>
            <w:r w:rsidRPr="007E0E69">
              <w:rPr>
                <w:lang w:val="uk-UA"/>
              </w:rPr>
              <w:t xml:space="preserve"> МЦСССДМ </w:t>
            </w:r>
            <w:r w:rsidRPr="007E0E69">
              <w:rPr>
                <w:lang w:val="uk-UA"/>
              </w:rPr>
              <w:lastRenderedPageBreak/>
              <w:t>припинено).</w:t>
            </w:r>
          </w:p>
          <w:p w:rsidR="00891BF7" w:rsidRPr="007E0E69" w:rsidRDefault="00891BF7" w:rsidP="00D53C6B">
            <w:pPr>
              <w:spacing w:line="276" w:lineRule="auto"/>
              <w:ind w:right="34" w:firstLine="426"/>
              <w:jc w:val="both"/>
              <w:rPr>
                <w:lang w:val="uk-UA"/>
              </w:rPr>
            </w:pPr>
            <w:r w:rsidRPr="007E0E69">
              <w:rPr>
                <w:lang w:val="uk-UA"/>
              </w:rPr>
              <w:t>В рамках соціального супроводження сімейних форм виховання дітей-сиріт та дітей, позбавлених батьківського піклування,  здійсню</w:t>
            </w:r>
            <w:r>
              <w:rPr>
                <w:lang w:val="uk-UA"/>
              </w:rPr>
              <w:t>валося</w:t>
            </w:r>
            <w:r w:rsidRPr="007E0E69">
              <w:rPr>
                <w:lang w:val="uk-UA"/>
              </w:rPr>
              <w:t xml:space="preserve"> відвідування прийомних сімей та ДБСТ, вивча</w:t>
            </w:r>
            <w:r>
              <w:rPr>
                <w:lang w:val="uk-UA"/>
              </w:rPr>
              <w:t>лис</w:t>
            </w:r>
            <w:r w:rsidRPr="007E0E69">
              <w:rPr>
                <w:lang w:val="uk-UA"/>
              </w:rPr>
              <w:t>я потреби та проблеми дітей, що виховуються в них. Підтриму</w:t>
            </w:r>
            <w:r>
              <w:rPr>
                <w:lang w:val="uk-UA"/>
              </w:rPr>
              <w:t>вав</w:t>
            </w:r>
            <w:r w:rsidRPr="007E0E69">
              <w:rPr>
                <w:lang w:val="uk-UA"/>
              </w:rPr>
              <w:t>ся  зв'язок з представниками навчальних закладів, де навчаються прийомні діти, діти-вихованці. Для підвищення соціальної активності дітей спеціалісти ЦСССДМ залуча</w:t>
            </w:r>
            <w:r>
              <w:rPr>
                <w:lang w:val="uk-UA"/>
              </w:rPr>
              <w:t>ли</w:t>
            </w:r>
            <w:r w:rsidRPr="007E0E69">
              <w:rPr>
                <w:lang w:val="uk-UA"/>
              </w:rPr>
              <w:t xml:space="preserve"> їх до культурно-масових заходів Прийомним батькам та батькам-вихователям постійно нада</w:t>
            </w:r>
            <w:r>
              <w:rPr>
                <w:lang w:val="uk-UA"/>
              </w:rPr>
              <w:t>валися</w:t>
            </w:r>
            <w:r w:rsidRPr="007E0E69">
              <w:rPr>
                <w:lang w:val="uk-UA"/>
              </w:rPr>
              <w:t xml:space="preserve"> соціально-педагогічні, психологічні, інформаційні послуги з питань виховання дітей. </w:t>
            </w:r>
          </w:p>
          <w:p w:rsidR="00891BF7" w:rsidRPr="00925E0B" w:rsidRDefault="00891BF7" w:rsidP="00D53C6B">
            <w:pPr>
              <w:spacing w:line="276" w:lineRule="auto"/>
              <w:ind w:right="34" w:firstLine="426"/>
              <w:jc w:val="both"/>
              <w:rPr>
                <w:color w:val="000000" w:themeColor="text1"/>
              </w:rPr>
            </w:pPr>
            <w:r w:rsidRPr="007E0E69">
              <w:rPr>
                <w:lang w:val="uk-UA"/>
              </w:rPr>
              <w:t>Соціальне супроводження здійсню</w:t>
            </w:r>
            <w:r>
              <w:rPr>
                <w:lang w:val="uk-UA"/>
              </w:rPr>
              <w:t>вало</w:t>
            </w:r>
            <w:r w:rsidRPr="007E0E69">
              <w:rPr>
                <w:lang w:val="uk-UA"/>
              </w:rPr>
              <w:t xml:space="preserve">ся відповідно до нормативного законодавства. </w:t>
            </w:r>
            <w:proofErr w:type="spellStart"/>
            <w:r w:rsidRPr="007E0E69">
              <w:t>Сформовані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особові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справи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прийомних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сімей</w:t>
            </w:r>
            <w:proofErr w:type="spellEnd"/>
            <w:r w:rsidRPr="007E0E69">
              <w:t xml:space="preserve">, </w:t>
            </w:r>
            <w:proofErr w:type="spellStart"/>
            <w:r w:rsidRPr="007E0E69">
              <w:t>складено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оцінки</w:t>
            </w:r>
            <w:proofErr w:type="spellEnd"/>
            <w:r w:rsidRPr="007E0E69">
              <w:t xml:space="preserve"> потреб </w:t>
            </w:r>
            <w:proofErr w:type="spellStart"/>
            <w:r w:rsidRPr="007E0E69">
              <w:t>дітей</w:t>
            </w:r>
            <w:proofErr w:type="spellEnd"/>
            <w:r w:rsidRPr="007E0E69">
              <w:t xml:space="preserve">, </w:t>
            </w:r>
            <w:proofErr w:type="spellStart"/>
            <w:r w:rsidRPr="007E0E69">
              <w:t>плани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proofErr w:type="gramStart"/>
            <w:r w:rsidRPr="007E0E69">
              <w:t>соц</w:t>
            </w:r>
            <w:proofErr w:type="gramEnd"/>
            <w:r w:rsidRPr="007E0E69">
              <w:t>іального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супроводження</w:t>
            </w:r>
            <w:proofErr w:type="spellEnd"/>
            <w:r w:rsidRPr="007E0E69">
              <w:t xml:space="preserve">. </w:t>
            </w:r>
            <w:proofErr w:type="spellStart"/>
            <w:r w:rsidRPr="007E0E69">
              <w:t>Відвідування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функціонуючих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прийомних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сімей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соціальним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працівником</w:t>
            </w:r>
            <w:proofErr w:type="spellEnd"/>
            <w:r w:rsidRPr="007E0E69">
              <w:t xml:space="preserve"> та </w:t>
            </w:r>
            <w:proofErr w:type="spellStart"/>
            <w:r w:rsidRPr="007E0E69">
              <w:t>залученими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фахівцями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ве</w:t>
            </w:r>
            <w:proofErr w:type="spellEnd"/>
            <w:r>
              <w:rPr>
                <w:lang w:val="uk-UA"/>
              </w:rPr>
              <w:t>лося</w:t>
            </w:r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згідно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вимог</w:t>
            </w:r>
            <w:proofErr w:type="spellEnd"/>
            <w:r w:rsidRPr="007E0E69">
              <w:t xml:space="preserve"> чинного </w:t>
            </w:r>
            <w:proofErr w:type="spellStart"/>
            <w:r w:rsidRPr="007E0E69">
              <w:t>законодавства</w:t>
            </w:r>
            <w:proofErr w:type="spellEnd"/>
            <w:r w:rsidRPr="007E0E69">
              <w:t xml:space="preserve">, </w:t>
            </w:r>
            <w:proofErr w:type="spellStart"/>
            <w:r w:rsidRPr="007E0E69">
              <w:t>що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відображається</w:t>
            </w:r>
            <w:proofErr w:type="spellEnd"/>
            <w:r w:rsidRPr="007E0E69">
              <w:t xml:space="preserve"> в </w:t>
            </w:r>
            <w:proofErr w:type="spellStart"/>
            <w:proofErr w:type="gramStart"/>
            <w:r w:rsidRPr="007E0E69">
              <w:t>в</w:t>
            </w:r>
            <w:proofErr w:type="gramEnd"/>
            <w:r w:rsidRPr="007E0E69">
              <w:t>ідповідних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щоденниках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роботи</w:t>
            </w:r>
            <w:proofErr w:type="spellEnd"/>
            <w:r w:rsidRPr="007E0E69">
              <w:t xml:space="preserve"> та </w:t>
            </w:r>
            <w:proofErr w:type="spellStart"/>
            <w:r w:rsidRPr="007E0E69">
              <w:t>підтверджується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підписами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прийомних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t>батьків</w:t>
            </w:r>
            <w:proofErr w:type="spellEnd"/>
            <w:r w:rsidRPr="007E0E69">
              <w:t xml:space="preserve"> та </w:t>
            </w:r>
            <w:proofErr w:type="spellStart"/>
            <w:r w:rsidRPr="007E0E69">
              <w:t>повнолітніх</w:t>
            </w:r>
            <w:proofErr w:type="spellEnd"/>
            <w:r w:rsidRPr="007E0E69">
              <w:rPr>
                <w:lang w:val="uk-UA"/>
              </w:rPr>
              <w:t xml:space="preserve"> </w:t>
            </w:r>
            <w:proofErr w:type="spellStart"/>
            <w:r w:rsidRPr="007E0E69">
              <w:rPr>
                <w:color w:val="000000" w:themeColor="text1"/>
              </w:rPr>
              <w:t>членів</w:t>
            </w:r>
            <w:proofErr w:type="spellEnd"/>
            <w:r w:rsidRPr="007E0E69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7E0E69">
              <w:rPr>
                <w:color w:val="000000" w:themeColor="text1"/>
              </w:rPr>
              <w:t>їх</w:t>
            </w:r>
            <w:proofErr w:type="spellEnd"/>
            <w:r w:rsidRPr="007E0E69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7E0E69">
              <w:rPr>
                <w:color w:val="000000" w:themeColor="text1"/>
              </w:rPr>
              <w:t>сімей</w:t>
            </w:r>
            <w:proofErr w:type="spellEnd"/>
            <w:r w:rsidRPr="007E0E69">
              <w:rPr>
                <w:color w:val="000000" w:themeColor="text1"/>
              </w:rPr>
              <w:t>.</w:t>
            </w:r>
          </w:p>
        </w:tc>
      </w:tr>
      <w:tr w:rsidR="00891BF7" w:rsidRPr="00241DDB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9) Тримати на постійному контролі умови  утримання та виховання дітей-сиріт  та дітей, позбавлених батьківського піклування, у сім’ях опікунів/піклувальників,прийомних сім’ях,дитячих будинках сімейного типу.</w:t>
            </w:r>
          </w:p>
        </w:tc>
        <w:tc>
          <w:tcPr>
            <w:tcW w:w="7371" w:type="dxa"/>
          </w:tcPr>
          <w:p w:rsidR="00891BF7" w:rsidRPr="00BE4364" w:rsidRDefault="00891BF7" w:rsidP="00D53C6B">
            <w:pPr>
              <w:pStyle w:val="a7"/>
              <w:shd w:val="clear" w:color="auto" w:fill="FFFFFF"/>
              <w:spacing w:before="240" w:beforeAutospacing="0" w:after="0" w:afterAutospacing="0" w:line="276" w:lineRule="auto"/>
              <w:jc w:val="both"/>
              <w:rPr>
                <w:lang w:val="uk-UA"/>
              </w:rPr>
            </w:pPr>
            <w:r w:rsidRPr="00BE4364">
              <w:rPr>
                <w:lang w:val="uk-UA"/>
              </w:rPr>
              <w:t xml:space="preserve"> Службою</w:t>
            </w:r>
            <w:r>
              <w:rPr>
                <w:lang w:val="uk-UA"/>
              </w:rPr>
              <w:t xml:space="preserve"> </w:t>
            </w:r>
            <w:r w:rsidRPr="00BE4364">
              <w:rPr>
                <w:lang w:val="uk-UA"/>
              </w:rPr>
              <w:t>у справах дітей здійсню</w:t>
            </w:r>
            <w:r>
              <w:rPr>
                <w:lang w:val="uk-UA"/>
              </w:rPr>
              <w:t>валося</w:t>
            </w:r>
            <w:r w:rsidRPr="00BE4364">
              <w:rPr>
                <w:lang w:val="uk-UA"/>
              </w:rPr>
              <w:t xml:space="preserve">  обстеження житлово-побутових умов дітей-сиріт та дітей, позбавлених батьківського піклування, які перебувають під опікою, піклуванням, в прийомних сім’ях та дитячих будинках сімейного типу. Так</w:t>
            </w:r>
            <w:r>
              <w:rPr>
                <w:lang w:val="uk-UA"/>
              </w:rPr>
              <w:t>,</w:t>
            </w:r>
            <w:r w:rsidRPr="00BE4364">
              <w:rPr>
                <w:lang w:val="uk-UA"/>
              </w:rPr>
              <w:t xml:space="preserve"> протягом року здійснено </w:t>
            </w:r>
            <w:r>
              <w:rPr>
                <w:lang w:val="uk-UA"/>
              </w:rPr>
              <w:t>89</w:t>
            </w:r>
            <w:r w:rsidRPr="00BE4364">
              <w:rPr>
                <w:lang w:val="uk-UA"/>
              </w:rPr>
              <w:t xml:space="preserve"> обстежень умов проживання малолітніх та неповнолітніх дітей, про що складено відповідні акти. </w:t>
            </w:r>
          </w:p>
          <w:p w:rsidR="00891BF7" w:rsidRPr="00BE4364" w:rsidRDefault="00891BF7" w:rsidP="00D53C6B">
            <w:pPr>
              <w:rPr>
                <w:lang w:val="uk-UA"/>
              </w:rPr>
            </w:pPr>
          </w:p>
        </w:tc>
      </w:tr>
      <w:tr w:rsidR="00891BF7" w:rsidRPr="00F842ED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10)Забезпечити розгляд на засіданнях комісій  з питань захисту прав дитини питання ефективності </w:t>
            </w:r>
            <w:r w:rsidRPr="00BE4364">
              <w:rPr>
                <w:lang w:val="uk-UA"/>
              </w:rPr>
              <w:lastRenderedPageBreak/>
              <w:t>функціонування прийомних сімей та дитячих будинків сімейного типу.</w:t>
            </w:r>
          </w:p>
        </w:tc>
        <w:tc>
          <w:tcPr>
            <w:tcW w:w="7371" w:type="dxa"/>
          </w:tcPr>
          <w:p w:rsidR="00891BF7" w:rsidRPr="007E0E69" w:rsidRDefault="00891BF7" w:rsidP="00D53C6B">
            <w:pPr>
              <w:rPr>
                <w:lang w:val="uk-UA"/>
              </w:rPr>
            </w:pPr>
            <w:r w:rsidRPr="007E0E69">
              <w:rPr>
                <w:lang w:val="uk-UA"/>
              </w:rPr>
              <w:lastRenderedPageBreak/>
              <w:t>На засіданні комісії  з питань захисту прав дитини було розглянуто питання ефективності функціонування прийомних сімей та дитячих будинків сімейного типу  (протокол №1  від 10.01.2018 р.)</w:t>
            </w:r>
          </w:p>
        </w:tc>
      </w:tr>
      <w:tr w:rsidR="00891BF7" w:rsidRPr="00241DDB" w:rsidTr="00D53C6B">
        <w:tc>
          <w:tcPr>
            <w:tcW w:w="568" w:type="dxa"/>
          </w:tcPr>
          <w:p w:rsidR="00891BF7" w:rsidRPr="00241DDB" w:rsidRDefault="00891BF7" w:rsidP="00D53C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891BF7" w:rsidRPr="00BE4364" w:rsidRDefault="00891BF7" w:rsidP="00D53C6B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891BF7" w:rsidRPr="00BE4364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11)Тримати  на постійному контролі умови утримання та виховання дітей у </w:t>
            </w:r>
            <w:proofErr w:type="spellStart"/>
            <w:r w:rsidRPr="00BE4364">
              <w:rPr>
                <w:lang w:val="uk-UA"/>
              </w:rPr>
              <w:t>інтернатних</w:t>
            </w:r>
            <w:proofErr w:type="spellEnd"/>
            <w:r w:rsidRPr="00BE4364">
              <w:rPr>
                <w:lang w:val="uk-UA"/>
              </w:rPr>
              <w:t xml:space="preserve"> закладах,  які розташовані на території міста.</w:t>
            </w:r>
          </w:p>
        </w:tc>
        <w:tc>
          <w:tcPr>
            <w:tcW w:w="7371" w:type="dxa"/>
          </w:tcPr>
          <w:p w:rsidR="00891BF7" w:rsidRPr="007E0E69" w:rsidRDefault="00891BF7" w:rsidP="00D53C6B">
            <w:pPr>
              <w:rPr>
                <w:lang w:val="uk-UA"/>
              </w:rPr>
            </w:pPr>
            <w:r w:rsidRPr="007E0E69">
              <w:rPr>
                <w:lang w:val="uk-UA"/>
              </w:rPr>
              <w:t xml:space="preserve">Відповідно до статті 4 розділу </w:t>
            </w:r>
            <w:r w:rsidRPr="007E0E69">
              <w:rPr>
                <w:lang w:val="en-US"/>
              </w:rPr>
              <w:t>II</w:t>
            </w:r>
            <w:r w:rsidRPr="007E0E69">
              <w:rPr>
                <w:lang w:val="uk-UA"/>
              </w:rPr>
              <w:t xml:space="preserve"> Закону України «Про органи і служби у справах  дітей та спеціальні установи для дітей» службою у справах дітей проводяться перевірки організації загальноосвітніми закладами роботи у напрямку профілактики правопорушень та злочинності серед неповнолітніх, роботи з дітьми, які опинились в складних життєвих обставинах, та стану утримання дітей-сиріт та дітей, позбавлених батьківського піклування.  За 2018 рік проведено 2 перевірки  </w:t>
            </w:r>
            <w:proofErr w:type="spellStart"/>
            <w:r w:rsidRPr="007E0E69">
              <w:rPr>
                <w:lang w:val="uk-UA"/>
              </w:rPr>
              <w:t>інтернатних</w:t>
            </w:r>
            <w:proofErr w:type="spellEnd"/>
            <w:r w:rsidRPr="007E0E69">
              <w:rPr>
                <w:lang w:val="uk-UA"/>
              </w:rPr>
              <w:t xml:space="preserve"> закладів,  які розташовані на території міста.</w:t>
            </w:r>
          </w:p>
        </w:tc>
      </w:tr>
      <w:tr w:rsidR="00891BF7" w:rsidRPr="00241DDB" w:rsidTr="00D53C6B">
        <w:tc>
          <w:tcPr>
            <w:tcW w:w="568" w:type="dxa"/>
          </w:tcPr>
          <w:p w:rsidR="00891BF7" w:rsidRPr="007E0E69" w:rsidRDefault="00891BF7" w:rsidP="00D53C6B">
            <w:pPr>
              <w:rPr>
                <w:lang w:val="uk-UA"/>
              </w:rPr>
            </w:pPr>
            <w:r w:rsidRPr="007E0E69">
              <w:rPr>
                <w:lang w:val="uk-UA"/>
              </w:rPr>
              <w:t>3</w:t>
            </w:r>
          </w:p>
        </w:tc>
        <w:tc>
          <w:tcPr>
            <w:tcW w:w="2617" w:type="dxa"/>
          </w:tcPr>
          <w:p w:rsidR="00891BF7" w:rsidRPr="007E0E69" w:rsidRDefault="00891BF7" w:rsidP="00D53C6B">
            <w:pPr>
              <w:rPr>
                <w:lang w:val="uk-UA"/>
              </w:rPr>
            </w:pPr>
            <w:r w:rsidRPr="007E0E69">
              <w:rPr>
                <w:lang w:val="uk-UA"/>
              </w:rPr>
              <w:t>Забезпечення соціальної підтримки дітей-сиріт та дітей,позбавлених батьківського піклування</w:t>
            </w:r>
          </w:p>
        </w:tc>
        <w:tc>
          <w:tcPr>
            <w:tcW w:w="4896" w:type="dxa"/>
          </w:tcPr>
          <w:p w:rsidR="00891BF7" w:rsidRPr="007E0E69" w:rsidRDefault="00891BF7" w:rsidP="00D53C6B">
            <w:pPr>
              <w:pStyle w:val="a5"/>
              <w:spacing w:line="232" w:lineRule="auto"/>
              <w:rPr>
                <w:lang w:val="uk-UA"/>
              </w:rPr>
            </w:pPr>
            <w:r w:rsidRPr="007E0E69">
              <w:rPr>
                <w:lang w:val="uk-UA"/>
              </w:rPr>
              <w:t>Забезпечити своєчасне призначення державної соціальної допомоги на дітей-сиріт та дітей,позбавлених батьківського піклування,які виховуються в сім’ях опікунів/піклувальників, прийомних сім’ях, дитячих будинках сімейного типу.</w:t>
            </w:r>
          </w:p>
        </w:tc>
        <w:tc>
          <w:tcPr>
            <w:tcW w:w="7371" w:type="dxa"/>
          </w:tcPr>
          <w:p w:rsidR="00891BF7" w:rsidRPr="007E0E69" w:rsidRDefault="00891BF7" w:rsidP="00D53C6B">
            <w:pPr>
              <w:pStyle w:val="a7"/>
              <w:shd w:val="clear" w:color="auto" w:fill="FFFFFF"/>
              <w:spacing w:before="240" w:beforeAutospacing="0" w:after="0" w:afterAutospacing="0" w:line="276" w:lineRule="auto"/>
              <w:jc w:val="both"/>
              <w:rPr>
                <w:b/>
                <w:lang w:val="uk-UA"/>
              </w:rPr>
            </w:pPr>
            <w:r w:rsidRPr="007E0E69">
              <w:rPr>
                <w:color w:val="000000" w:themeColor="text1"/>
                <w:lang w:val="uk-UA"/>
              </w:rPr>
              <w:t xml:space="preserve">   Управлінням соціального захисту населення </w:t>
            </w:r>
            <w:proofErr w:type="spellStart"/>
            <w:r w:rsidRPr="007E0E69">
              <w:rPr>
                <w:color w:val="000000" w:themeColor="text1"/>
                <w:lang w:val="uk-UA"/>
              </w:rPr>
              <w:t>Знам’янського</w:t>
            </w:r>
            <w:proofErr w:type="spellEnd"/>
            <w:r w:rsidRPr="007E0E69">
              <w:rPr>
                <w:color w:val="000000" w:themeColor="text1"/>
                <w:lang w:val="uk-UA"/>
              </w:rPr>
              <w:t xml:space="preserve"> міськвиконкому  систематично ве</w:t>
            </w:r>
            <w:r>
              <w:rPr>
                <w:color w:val="000000" w:themeColor="text1"/>
                <w:lang w:val="uk-UA"/>
              </w:rPr>
              <w:t>ло</w:t>
            </w:r>
            <w:r w:rsidRPr="007E0E69">
              <w:rPr>
                <w:color w:val="000000" w:themeColor="text1"/>
                <w:lang w:val="uk-UA"/>
              </w:rPr>
              <w:t>ся нарахування та виплата державної соціальної допомоги  на 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дитиною». Так з державного бюджету виділено та  профінансовано коштів  для прийомних сімей, дитячих будинків сімейного типу</w:t>
            </w:r>
            <w:r>
              <w:rPr>
                <w:color w:val="000000" w:themeColor="text1"/>
                <w:lang w:val="uk-UA"/>
              </w:rPr>
              <w:t xml:space="preserve"> -</w:t>
            </w:r>
            <w:r w:rsidRPr="007E0E69">
              <w:rPr>
                <w:color w:val="000000" w:themeColor="text1"/>
                <w:lang w:val="uk-UA"/>
              </w:rPr>
              <w:t xml:space="preserve">  </w:t>
            </w:r>
            <w:r>
              <w:rPr>
                <w:color w:val="000000" w:themeColor="text1"/>
                <w:lang w:val="uk-UA"/>
              </w:rPr>
              <w:t>2 043 914, 41</w:t>
            </w:r>
            <w:r w:rsidRPr="007E0E69">
              <w:rPr>
                <w:color w:val="000000" w:themeColor="text1"/>
                <w:lang w:val="uk-UA"/>
              </w:rPr>
              <w:t xml:space="preserve">; опіка та піклування </w:t>
            </w:r>
            <w:r>
              <w:rPr>
                <w:color w:val="000000" w:themeColor="text1"/>
                <w:lang w:val="uk-UA"/>
              </w:rPr>
              <w:t>-</w:t>
            </w:r>
            <w:r w:rsidRPr="007E0E69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3 682 691,04</w:t>
            </w:r>
            <w:r w:rsidRPr="007E0E69">
              <w:rPr>
                <w:color w:val="000000" w:themeColor="text1"/>
                <w:lang w:val="uk-UA"/>
              </w:rPr>
              <w:t xml:space="preserve"> грн.</w:t>
            </w:r>
          </w:p>
        </w:tc>
      </w:tr>
    </w:tbl>
    <w:p w:rsidR="00891BF7" w:rsidRPr="00241DDB" w:rsidRDefault="00891BF7" w:rsidP="00891BF7">
      <w:pPr>
        <w:rPr>
          <w:sz w:val="28"/>
          <w:szCs w:val="28"/>
          <w:lang w:val="uk-UA"/>
        </w:rPr>
      </w:pPr>
    </w:p>
    <w:p w:rsidR="00935A7B" w:rsidRPr="00891BF7" w:rsidRDefault="00935A7B">
      <w:pPr>
        <w:rPr>
          <w:lang w:val="uk-UA"/>
        </w:rPr>
      </w:pPr>
    </w:p>
    <w:sectPr w:rsidR="00935A7B" w:rsidRPr="00891BF7" w:rsidSect="00891B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F7"/>
    <w:rsid w:val="00891BF7"/>
    <w:rsid w:val="0093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B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1BF7"/>
    <w:pPr>
      <w:jc w:val="center"/>
    </w:pPr>
    <w:rPr>
      <w:rFonts w:eastAsia="Times New Roman"/>
      <w:sz w:val="30"/>
      <w:lang w:val="uk-UA"/>
    </w:rPr>
  </w:style>
  <w:style w:type="character" w:customStyle="1" w:styleId="a4">
    <w:name w:val="Название Знак"/>
    <w:basedOn w:val="a0"/>
    <w:link w:val="a3"/>
    <w:rsid w:val="00891BF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91BF7"/>
    <w:pPr>
      <w:ind w:left="720"/>
      <w:contextualSpacing/>
    </w:pPr>
  </w:style>
  <w:style w:type="paragraph" w:styleId="a6">
    <w:name w:val="No Spacing"/>
    <w:uiPriority w:val="1"/>
    <w:qFormat/>
    <w:rsid w:val="00891B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891BF7"/>
    <w:pPr>
      <w:spacing w:before="100" w:beforeAutospacing="1" w:after="100" w:afterAutospacing="1"/>
    </w:pPr>
    <w:rPr>
      <w:rFonts w:eastAsia="Times New Roman"/>
    </w:rPr>
  </w:style>
  <w:style w:type="table" w:styleId="a8">
    <w:name w:val="Table Grid"/>
    <w:basedOn w:val="a1"/>
    <w:uiPriority w:val="59"/>
    <w:rsid w:val="00891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B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1BF7"/>
    <w:pPr>
      <w:jc w:val="center"/>
    </w:pPr>
    <w:rPr>
      <w:rFonts w:eastAsia="Times New Roman"/>
      <w:sz w:val="30"/>
      <w:lang w:val="uk-UA"/>
    </w:rPr>
  </w:style>
  <w:style w:type="character" w:customStyle="1" w:styleId="a4">
    <w:name w:val="Название Знак"/>
    <w:basedOn w:val="a0"/>
    <w:link w:val="a3"/>
    <w:rsid w:val="00891BF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91BF7"/>
    <w:pPr>
      <w:ind w:left="720"/>
      <w:contextualSpacing/>
    </w:pPr>
  </w:style>
  <w:style w:type="paragraph" w:styleId="a6">
    <w:name w:val="No Spacing"/>
    <w:uiPriority w:val="1"/>
    <w:qFormat/>
    <w:rsid w:val="00891B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891BF7"/>
    <w:pPr>
      <w:spacing w:before="100" w:beforeAutospacing="1" w:after="100" w:afterAutospacing="1"/>
    </w:pPr>
    <w:rPr>
      <w:rFonts w:eastAsia="Times New Roman"/>
    </w:rPr>
  </w:style>
  <w:style w:type="table" w:styleId="a8">
    <w:name w:val="Table Grid"/>
    <w:basedOn w:val="a1"/>
    <w:uiPriority w:val="59"/>
    <w:rsid w:val="00891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2952</Words>
  <Characters>16829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НН</dc:creator>
  <cp:lastModifiedBy>НН</cp:lastModifiedBy>
  <cp:revision>1</cp:revision>
  <dcterms:created xsi:type="dcterms:W3CDTF">2019-01-09T08:37:00Z</dcterms:created>
  <dcterms:modified xsi:type="dcterms:W3CDTF">2019-01-09T08:38:00Z</dcterms:modified>
</cp:coreProperties>
</file>