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283" w:rsidRPr="00F0274B" w:rsidRDefault="00AB51E8" w:rsidP="00AB51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2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Призначення допомоги по безробіттю особам з інвалідністю </w:t>
      </w:r>
    </w:p>
    <w:p w:rsidR="00AB51E8" w:rsidRPr="00F0274B" w:rsidRDefault="00AB51E8" w:rsidP="00AB51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B51E8" w:rsidRPr="008C4973" w:rsidRDefault="00912A7E" w:rsidP="008C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AB51E8" w:rsidRPr="008C4973">
        <w:rPr>
          <w:rFonts w:ascii="Times New Roman" w:hAnsi="Times New Roman" w:cs="Times New Roman"/>
          <w:sz w:val="24"/>
          <w:szCs w:val="24"/>
          <w:lang w:val="uk-UA"/>
        </w:rPr>
        <w:t>Статтею 46 Конституції України визначено, що громадяни мають право на соціальний захист, що включає право на забезпечення їх у разі повної, часткової або тимчасової втрати працездатності, втрати годувальника, безробіття з незалежних від них обставин та в інших випадках, передбачених законом.</w:t>
      </w:r>
    </w:p>
    <w:p w:rsidR="00AB51E8" w:rsidRPr="008C4973" w:rsidRDefault="0054212C" w:rsidP="008C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AB51E8" w:rsidRPr="008C4973">
        <w:rPr>
          <w:rFonts w:ascii="Times New Roman" w:hAnsi="Times New Roman" w:cs="Times New Roman"/>
          <w:sz w:val="24"/>
          <w:szCs w:val="24"/>
          <w:lang w:val="uk-UA"/>
        </w:rPr>
        <w:t>Умови, тривалість та розмір виплати допомоги по безробіттю визначаються ЗУ «Про загальнообов’язкове державне соціальне страхування на випадок безробіття» (далі – Закон № 1533-ІІІ страховий стаж – період (строк), протягом якого особа підлягала страхуванню на випадок безробіття та за який щомісяця сплачено нею та роботодавцем страхові внески в сумі не менш як мінімальний страховий внесок.</w:t>
      </w:r>
    </w:p>
    <w:p w:rsidR="00B57A11" w:rsidRPr="008C4973" w:rsidRDefault="00912A7E" w:rsidP="008C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AB51E8" w:rsidRPr="008C4973">
        <w:rPr>
          <w:rFonts w:ascii="Times New Roman" w:hAnsi="Times New Roman" w:cs="Times New Roman"/>
          <w:sz w:val="24"/>
          <w:szCs w:val="24"/>
          <w:lang w:val="uk-UA"/>
        </w:rPr>
        <w:t xml:space="preserve">Період отримання виплат за окремими видами </w:t>
      </w:r>
      <w:r w:rsidR="00B57A11" w:rsidRPr="008C4973">
        <w:rPr>
          <w:rFonts w:ascii="Times New Roman" w:hAnsi="Times New Roman" w:cs="Times New Roman"/>
          <w:sz w:val="24"/>
          <w:szCs w:val="24"/>
          <w:lang w:val="uk-UA"/>
        </w:rPr>
        <w:t>загальнообов’язкового</w:t>
      </w:r>
      <w:r w:rsidR="00AB51E8" w:rsidRPr="008C4973">
        <w:rPr>
          <w:rFonts w:ascii="Times New Roman" w:hAnsi="Times New Roman" w:cs="Times New Roman"/>
          <w:sz w:val="24"/>
          <w:szCs w:val="24"/>
          <w:lang w:val="uk-UA"/>
        </w:rPr>
        <w:t xml:space="preserve"> державного соціального страхування, крім пенсій (за винятком пенсії по інвалідності) та виплат за страхуванням на випадок безробіття, включається до страхового стажу</w:t>
      </w:r>
      <w:r w:rsidR="00B57A11" w:rsidRPr="008C4973">
        <w:rPr>
          <w:rFonts w:ascii="Times New Roman" w:hAnsi="Times New Roman" w:cs="Times New Roman"/>
          <w:sz w:val="24"/>
          <w:szCs w:val="24"/>
          <w:lang w:val="uk-UA"/>
        </w:rPr>
        <w:t xml:space="preserve"> як період, за який сплачено страхові внески виходячи з розміру мінімального страхового внеску.</w:t>
      </w:r>
    </w:p>
    <w:p w:rsidR="00AB51E8" w:rsidRPr="008C4973" w:rsidRDefault="0054212C" w:rsidP="008C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B57A11" w:rsidRPr="008C4973">
        <w:rPr>
          <w:rFonts w:ascii="Times New Roman" w:hAnsi="Times New Roman" w:cs="Times New Roman"/>
          <w:sz w:val="24"/>
          <w:szCs w:val="24"/>
          <w:lang w:val="uk-UA"/>
        </w:rPr>
        <w:t xml:space="preserve">Частиною другою статті 21 Закону № 1533-ІІІ визначено, що страховий стаж обчислюється за даними персоніфікованого обліку відомостей про застрахованих осіб Державного реєстру загальнообов’язкового державного соціального страхування (далі – </w:t>
      </w:r>
      <w:proofErr w:type="spellStart"/>
      <w:r w:rsidR="00B57A11" w:rsidRPr="008C4973">
        <w:rPr>
          <w:rFonts w:ascii="Times New Roman" w:hAnsi="Times New Roman" w:cs="Times New Roman"/>
          <w:sz w:val="24"/>
          <w:szCs w:val="24"/>
          <w:lang w:val="uk-UA"/>
        </w:rPr>
        <w:t>Держреєстратор</w:t>
      </w:r>
      <w:proofErr w:type="spellEnd"/>
      <w:r w:rsidR="00B57A11" w:rsidRPr="008C4973">
        <w:rPr>
          <w:rFonts w:ascii="Times New Roman" w:hAnsi="Times New Roman" w:cs="Times New Roman"/>
          <w:sz w:val="24"/>
          <w:szCs w:val="24"/>
          <w:lang w:val="uk-UA"/>
        </w:rPr>
        <w:t>), а за періоди до його запровадження – у порядку і на умовах, передбачених законодавством, що діяло раніше.</w:t>
      </w:r>
    </w:p>
    <w:p w:rsidR="003C4B1E" w:rsidRDefault="00912A7E" w:rsidP="00542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FF7147" w:rsidRPr="008C4973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частини першої статті 22 Закону № 1533-ІІІ право на допомогу по безробіттю залежно від страхового стажу мають застраховані особи, визнані в установленому порядку безробітними, страховий стаж яких протягом 12 місяців, що передували реєстрації особи як безробітної, становить не менше ніж шість місяців за даними </w:t>
      </w:r>
      <w:proofErr w:type="spellStart"/>
      <w:r w:rsidR="00FF7147" w:rsidRPr="008C4973">
        <w:rPr>
          <w:rFonts w:ascii="Times New Roman" w:hAnsi="Times New Roman" w:cs="Times New Roman"/>
          <w:sz w:val="24"/>
          <w:szCs w:val="24"/>
          <w:lang w:val="uk-UA"/>
        </w:rPr>
        <w:t>Держреєстру</w:t>
      </w:r>
      <w:proofErr w:type="spellEnd"/>
      <w:r w:rsidR="00FF7147" w:rsidRPr="008C497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C4B1E" w:rsidRDefault="003C4B1E" w:rsidP="00542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C4B1E" w:rsidRDefault="003C4B1E" w:rsidP="00542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03FD5" w:rsidRDefault="00A03FD5" w:rsidP="00542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Провідний юрисконсульт</w:t>
      </w:r>
    </w:p>
    <w:p w:rsidR="00A03FD5" w:rsidRPr="00A03FD5" w:rsidRDefault="00A03FD5" w:rsidP="00542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М.Платонович</w:t>
      </w:r>
    </w:p>
    <w:p w:rsidR="00AB51E8" w:rsidRPr="00AB51E8" w:rsidRDefault="00AB51E8" w:rsidP="00AB51E8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AB51E8" w:rsidRPr="00AB5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40AF2"/>
    <w:multiLevelType w:val="hybridMultilevel"/>
    <w:tmpl w:val="26A03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F74"/>
    <w:rsid w:val="00056F74"/>
    <w:rsid w:val="000819A7"/>
    <w:rsid w:val="003C4B1E"/>
    <w:rsid w:val="00445283"/>
    <w:rsid w:val="0054212C"/>
    <w:rsid w:val="008C4973"/>
    <w:rsid w:val="00912A7E"/>
    <w:rsid w:val="00A03FD5"/>
    <w:rsid w:val="00AB51E8"/>
    <w:rsid w:val="00B57A11"/>
    <w:rsid w:val="00F0274B"/>
    <w:rsid w:val="00FC37EC"/>
    <w:rsid w:val="00FF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7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zan</cp:lastModifiedBy>
  <cp:revision>2</cp:revision>
  <dcterms:created xsi:type="dcterms:W3CDTF">2016-09-28T10:02:00Z</dcterms:created>
  <dcterms:modified xsi:type="dcterms:W3CDTF">2016-09-28T10:02:00Z</dcterms:modified>
</cp:coreProperties>
</file>