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279" w:rsidRDefault="00AF7279" w:rsidP="00AF7279">
      <w:pPr>
        <w:pStyle w:val="a3"/>
        <w:shd w:val="clear" w:color="auto" w:fill="FFFFFF"/>
        <w:spacing w:before="0" w:beforeAutospacing="0" w:after="0" w:afterAutospacing="0"/>
        <w:jc w:val="center"/>
        <w:rPr>
          <w:rFonts w:ascii="Arial" w:hAnsi="Arial" w:cs="Arial"/>
          <w:color w:val="000000"/>
          <w:sz w:val="21"/>
          <w:szCs w:val="21"/>
        </w:rPr>
      </w:pPr>
      <w:r>
        <w:rPr>
          <w:rFonts w:ascii="Arial" w:hAnsi="Arial" w:cs="Arial"/>
          <w:b/>
          <w:bCs/>
          <w:color w:val="000000"/>
          <w:sz w:val="18"/>
          <w:szCs w:val="18"/>
          <w:bdr w:val="none" w:sz="0" w:space="0" w:color="auto" w:frame="1"/>
        </w:rPr>
        <w:t>ЗВІТ</w:t>
      </w:r>
      <w:r>
        <w:rPr>
          <w:rFonts w:ascii="Arial" w:hAnsi="Arial" w:cs="Arial"/>
          <w:b/>
          <w:bCs/>
          <w:color w:val="000000"/>
          <w:sz w:val="18"/>
          <w:szCs w:val="18"/>
          <w:bdr w:val="none" w:sz="0" w:space="0" w:color="auto" w:frame="1"/>
        </w:rPr>
        <w:br/>
        <w:t>депутата Знам’янської міської ради</w:t>
      </w:r>
      <w:r>
        <w:rPr>
          <w:rFonts w:ascii="Arial" w:hAnsi="Arial" w:cs="Arial"/>
          <w:b/>
          <w:bCs/>
          <w:color w:val="000000"/>
          <w:sz w:val="18"/>
          <w:szCs w:val="18"/>
          <w:bdr w:val="none" w:sz="0" w:space="0" w:color="auto" w:frame="1"/>
        </w:rPr>
        <w:br/>
        <w:t> VII скликання</w:t>
      </w:r>
      <w:r>
        <w:rPr>
          <w:rFonts w:ascii="Arial" w:hAnsi="Arial" w:cs="Arial"/>
          <w:b/>
          <w:bCs/>
          <w:color w:val="000000"/>
          <w:sz w:val="18"/>
          <w:szCs w:val="18"/>
          <w:bdr w:val="none" w:sz="0" w:space="0" w:color="auto" w:frame="1"/>
        </w:rPr>
        <w:br/>
        <w:t>Тесленко Наталії Олександрівни</w:t>
      </w:r>
      <w:r>
        <w:rPr>
          <w:rFonts w:ascii="Arial" w:hAnsi="Arial" w:cs="Arial"/>
          <w:b/>
          <w:bCs/>
          <w:color w:val="000000"/>
          <w:sz w:val="18"/>
          <w:szCs w:val="18"/>
          <w:bdr w:val="none" w:sz="0" w:space="0" w:color="auto" w:frame="1"/>
        </w:rPr>
        <w:br/>
        <w:t>про діяльність за 2017 рік </w:t>
      </w:r>
    </w:p>
    <w:p w:rsidR="00AF7279" w:rsidRDefault="00AF7279" w:rsidP="00AF7279">
      <w:pPr>
        <w:pStyle w:val="a3"/>
        <w:shd w:val="clear" w:color="auto" w:fill="FFFFFF"/>
        <w:spacing w:before="0" w:beforeAutospacing="0" w:after="0" w:afterAutospacing="0"/>
        <w:jc w:val="both"/>
        <w:rPr>
          <w:rFonts w:ascii="Arial" w:hAnsi="Arial" w:cs="Arial"/>
          <w:color w:val="000000"/>
          <w:sz w:val="21"/>
          <w:szCs w:val="21"/>
        </w:rPr>
      </w:pPr>
      <w:r>
        <w:rPr>
          <w:rFonts w:ascii="Arial" w:hAnsi="Arial" w:cs="Arial"/>
          <w:color w:val="000000"/>
          <w:sz w:val="21"/>
          <w:szCs w:val="21"/>
        </w:rPr>
        <w:br/>
      </w:r>
      <w:r>
        <w:rPr>
          <w:rFonts w:ascii="Arial" w:hAnsi="Arial" w:cs="Arial"/>
          <w:color w:val="000000"/>
          <w:sz w:val="18"/>
          <w:szCs w:val="18"/>
          <w:bdr w:val="none" w:sz="0" w:space="0" w:color="auto" w:frame="1"/>
        </w:rPr>
        <w:t>Тесленко Наталія Олександрівна – депутат Знам’янської міської ради VII скликання обрана від Політичної партії «Опозиційний блок», закріплена за виборчим округом № 5, секретар постійної комісії з питань бюджету та економічного розвитку міста</w:t>
      </w:r>
    </w:p>
    <w:p w:rsidR="00AF7279" w:rsidRDefault="00AF7279" w:rsidP="00AF7279">
      <w:pPr>
        <w:pStyle w:val="a3"/>
        <w:shd w:val="clear" w:color="auto" w:fill="FFFFFF"/>
        <w:spacing w:before="0" w:beforeAutospacing="0" w:after="0" w:afterAutospacing="0"/>
        <w:jc w:val="both"/>
        <w:rPr>
          <w:rFonts w:ascii="Arial" w:hAnsi="Arial" w:cs="Arial"/>
          <w:color w:val="000000"/>
          <w:sz w:val="21"/>
          <w:szCs w:val="21"/>
        </w:rPr>
      </w:pPr>
      <w:r>
        <w:rPr>
          <w:rFonts w:ascii="Arial" w:hAnsi="Arial" w:cs="Arial"/>
          <w:color w:val="000000"/>
          <w:sz w:val="18"/>
          <w:szCs w:val="18"/>
          <w:bdr w:val="none" w:sz="0" w:space="0" w:color="auto" w:frame="1"/>
        </w:rPr>
        <w:t>Межі округу № 5: Знам’янка – вул.Гоголя, вул.Дмитра Яворницького, вул.Зоряна, вул.Олени Теліги: 1–11; вул.Перемоги, вул.Південна: 14А–101; вул.Пушкіна: 1–41, 50; вул.Селянська, пров.Шкільний</w:t>
      </w:r>
    </w:p>
    <w:p w:rsidR="00AF7279" w:rsidRDefault="00AF7279" w:rsidP="00AF7279">
      <w:pPr>
        <w:pStyle w:val="a3"/>
        <w:shd w:val="clear" w:color="auto" w:fill="FFFFFF"/>
        <w:spacing w:before="0" w:beforeAutospacing="0" w:after="0" w:afterAutospacing="0"/>
        <w:jc w:val="both"/>
        <w:rPr>
          <w:rFonts w:ascii="Arial" w:hAnsi="Arial" w:cs="Arial"/>
          <w:color w:val="000000"/>
          <w:sz w:val="21"/>
          <w:szCs w:val="21"/>
        </w:rPr>
      </w:pPr>
      <w:r>
        <w:rPr>
          <w:rFonts w:ascii="Arial" w:hAnsi="Arial" w:cs="Arial"/>
          <w:color w:val="000000"/>
          <w:sz w:val="21"/>
          <w:szCs w:val="21"/>
        </w:rPr>
        <w:br/>
      </w:r>
      <w:r>
        <w:rPr>
          <w:rFonts w:ascii="Arial" w:hAnsi="Arial" w:cs="Arial"/>
          <w:color w:val="000000"/>
          <w:sz w:val="18"/>
          <w:szCs w:val="18"/>
          <w:bdr w:val="none" w:sz="0" w:space="0" w:color="auto" w:frame="1"/>
        </w:rPr>
        <w:t>Шановні виборці!</w:t>
      </w:r>
    </w:p>
    <w:p w:rsidR="00AF7279" w:rsidRDefault="00AF7279" w:rsidP="00AF7279">
      <w:pPr>
        <w:pStyle w:val="a3"/>
        <w:shd w:val="clear" w:color="auto" w:fill="FFFFFF"/>
        <w:spacing w:before="0" w:beforeAutospacing="0" w:after="0" w:afterAutospacing="0"/>
        <w:jc w:val="both"/>
        <w:rPr>
          <w:rFonts w:ascii="Arial" w:hAnsi="Arial" w:cs="Arial"/>
          <w:color w:val="000000"/>
          <w:sz w:val="21"/>
          <w:szCs w:val="21"/>
        </w:rPr>
      </w:pPr>
      <w:r>
        <w:rPr>
          <w:rFonts w:ascii="Arial" w:hAnsi="Arial" w:cs="Arial"/>
          <w:color w:val="000000"/>
          <w:sz w:val="18"/>
          <w:szCs w:val="18"/>
          <w:bdr w:val="none" w:sz="0" w:space="0" w:color="auto" w:frame="1"/>
        </w:rPr>
        <w:t>Вдячна всім, хто на виборах до місцевих рад повірив мені і віддав свій голос у мою підтримку. Ввесь час намагаюсь працювати так, щоб виправдати вашу довіру а, головне, дійсно змінювати на краще життя громади нашого міста.</w:t>
      </w:r>
      <w:r>
        <w:rPr>
          <w:rFonts w:ascii="Arial" w:hAnsi="Arial" w:cs="Arial"/>
          <w:color w:val="000000"/>
          <w:sz w:val="18"/>
          <w:szCs w:val="18"/>
          <w:bdr w:val="none" w:sz="0" w:space="0" w:color="auto" w:frame="1"/>
        </w:rPr>
        <w:br/>
        <w:t>Позаду ще один рік роботи депутатського корпусу сьомого скликання. У місті чимало зроблено, і це завдяки вам, шановні знам’янчани. Завдяки тим, хто сплачує податки до міського бюджету. Отримано у 2017 році власних надходжень 154 978,2 тис.грн., що дало можливість зміцнити матеріально-технічну базу освітніх закладів, відремонтувати дороги, облаштувати тротуари, привести до ладу житловий фонд міста і, звичайно, виконати депутатські запити на ваші звернення.</w:t>
      </w:r>
      <w:r>
        <w:rPr>
          <w:rFonts w:ascii="Arial" w:hAnsi="Arial" w:cs="Arial"/>
          <w:color w:val="000000"/>
          <w:sz w:val="18"/>
          <w:szCs w:val="18"/>
          <w:bdr w:val="none" w:sz="0" w:space="0" w:color="auto" w:frame="1"/>
        </w:rPr>
        <w:br/>
        <w:t>У звітному періоді продовжувала реалізовувати завдання, які були визначені у виборчій програмі. Принципами моєї депутатської діяльності були, є і завжди будуть: законність та інтереси громади.</w:t>
      </w:r>
      <w:r>
        <w:rPr>
          <w:rFonts w:ascii="Arial" w:hAnsi="Arial" w:cs="Arial"/>
          <w:color w:val="000000"/>
          <w:sz w:val="18"/>
          <w:szCs w:val="18"/>
          <w:bdr w:val="none" w:sz="0" w:space="0" w:color="auto" w:frame="1"/>
        </w:rPr>
        <w:br/>
        <w:t>Не змінними залишались і першочергові завдання, над якими продовжувала працювати у звітному періоді:</w:t>
      </w:r>
      <w:r>
        <w:rPr>
          <w:rFonts w:ascii="Arial" w:hAnsi="Arial" w:cs="Arial"/>
          <w:color w:val="000000"/>
          <w:sz w:val="18"/>
          <w:szCs w:val="18"/>
          <w:bdr w:val="none" w:sz="0" w:space="0" w:color="auto" w:frame="1"/>
        </w:rPr>
        <w:br/>
        <w:t>-    забезпечувати дотримання чинного законодавства України при прийнятті рішень міської ради, особисто діяти в рамках чинного законодавства України і вимагати цього від посадових осіб органу місцевого самоврядування;</w:t>
      </w:r>
      <w:r>
        <w:rPr>
          <w:rFonts w:ascii="Arial" w:hAnsi="Arial" w:cs="Arial"/>
          <w:color w:val="000000"/>
          <w:sz w:val="18"/>
          <w:szCs w:val="18"/>
          <w:bdr w:val="none" w:sz="0" w:space="0" w:color="auto" w:frame="1"/>
        </w:rPr>
        <w:br/>
        <w:t>-    захищати інтереси територіальної громади, домагатися принципу рівномірного територіального розподілу коштів міського бюджету, їх ефективного використання;</w:t>
      </w:r>
      <w:r>
        <w:rPr>
          <w:rFonts w:ascii="Arial" w:hAnsi="Arial" w:cs="Arial"/>
          <w:color w:val="000000"/>
          <w:sz w:val="18"/>
          <w:szCs w:val="18"/>
          <w:bdr w:val="none" w:sz="0" w:space="0" w:color="auto" w:frame="1"/>
        </w:rPr>
        <w:br/>
        <w:t>-    реалізовувати накази виборців через депутатські запити, міські програми, створювати нормальні умови для знам’янчан, незалежно з якою сферою життя міста вони пов’язані і в якій частині міста проживають.</w:t>
      </w:r>
      <w:r>
        <w:rPr>
          <w:rFonts w:ascii="Arial" w:hAnsi="Arial" w:cs="Arial"/>
          <w:color w:val="000000"/>
          <w:sz w:val="18"/>
          <w:szCs w:val="18"/>
          <w:bdr w:val="none" w:sz="0" w:space="0" w:color="auto" w:frame="1"/>
        </w:rPr>
        <w:br/>
        <w:t>Прийняла участь у 19 сесіях міської ради із 22 проведених.</w:t>
      </w:r>
      <w:r>
        <w:rPr>
          <w:rFonts w:ascii="Arial" w:hAnsi="Arial" w:cs="Arial"/>
          <w:color w:val="000000"/>
          <w:sz w:val="18"/>
          <w:szCs w:val="18"/>
          <w:bdr w:val="none" w:sz="0" w:space="0" w:color="auto" w:frame="1"/>
        </w:rPr>
        <w:br/>
        <w:t>Продовжувала працювати в постійній комісії з питань бюджету та економічного розвитку  міста, виконуючи обов’язки секретаря комісії. Із 28 проведених засідань приймала участь у 22 засіданнях, під час яких було прийнято 114 висновків і рекомендацій. За дорученням постійної комісії приймала активну участь у проведення «гарячих ліній», узагальненні проблем, піднятих під час їх проведення, підготовці проектів рішень по реалізації порушених питань.</w:t>
      </w:r>
      <w:r>
        <w:rPr>
          <w:rFonts w:ascii="Arial" w:hAnsi="Arial" w:cs="Arial"/>
          <w:color w:val="000000"/>
          <w:sz w:val="18"/>
          <w:szCs w:val="18"/>
          <w:bdr w:val="none" w:sz="0" w:space="0" w:color="auto" w:frame="1"/>
        </w:rPr>
        <w:br/>
        <w:t>Завдяки роботі у постійній комісії з питань бюджету та економічного розвитку мала змогу отримувати інформацію та вносити пропозиції по направленню бюджетних коштів на вирішення проблемних питань, зокрема в галузі освіти та медицини.</w:t>
      </w:r>
      <w:r>
        <w:rPr>
          <w:rFonts w:ascii="Arial" w:hAnsi="Arial" w:cs="Arial"/>
          <w:color w:val="000000"/>
          <w:sz w:val="18"/>
          <w:szCs w:val="18"/>
          <w:bdr w:val="none" w:sz="0" w:space="0" w:color="auto" w:frame="1"/>
        </w:rPr>
        <w:br/>
        <w:t>Намагалася постійно підтримувати зв’язок з виборцями закріпленого виборчого округу через зустрічі за місцем їх проживання, прийоми, спілкування з головами квартальних комітетів. Поза увагою не залишала жодного звернення , з метою реалізації яких внесено до посадових осіб органу місцевого самоврядування 7 депутатських запитів і 8 звернень.</w:t>
      </w:r>
      <w:r>
        <w:rPr>
          <w:rFonts w:ascii="Arial" w:hAnsi="Arial" w:cs="Arial"/>
          <w:color w:val="000000"/>
          <w:sz w:val="18"/>
          <w:szCs w:val="18"/>
          <w:bdr w:val="none" w:sz="0" w:space="0" w:color="auto" w:frame="1"/>
        </w:rPr>
        <w:br/>
        <w:t>Виконано:</w:t>
      </w:r>
      <w:r>
        <w:rPr>
          <w:rFonts w:ascii="Arial" w:hAnsi="Arial" w:cs="Arial"/>
          <w:color w:val="000000"/>
          <w:sz w:val="18"/>
          <w:szCs w:val="18"/>
          <w:bdr w:val="none" w:sz="0" w:space="0" w:color="auto" w:frame="1"/>
        </w:rPr>
        <w:br/>
        <w:t>-    частково депутатський запит щодо включення до комплексної програми розвитку автомобільного транспорту та забезпечення безпеки дорожнього руху роботи по капітальному ремонту вулиць Шмідта, Назарова, 8 Березня у районі балки, що проходить через ці вулиці з передбаченням системи водовідведення талих та дощових вод. На даний час виконані роботи по вул. Шмідта та по вул. Назарова, контроль залишається на поточний рік;</w:t>
      </w:r>
      <w:r>
        <w:rPr>
          <w:rFonts w:ascii="Arial" w:hAnsi="Arial" w:cs="Arial"/>
          <w:color w:val="000000"/>
          <w:sz w:val="18"/>
          <w:szCs w:val="18"/>
          <w:bdr w:val="none" w:sz="0" w:space="0" w:color="auto" w:frame="1"/>
        </w:rPr>
        <w:br/>
        <w:t>-    частково депутатський запит по капітальному ремонту дороги по вул. Селянській (від вул. О.Теліги до вул. Д.Яворницького) та вул. Д.Яворницького, по ремонту якої виготовлено проектно-кошторисну документацію, передбачені кошти у міському бюджеті 2018 року ;</w:t>
      </w:r>
      <w:r>
        <w:rPr>
          <w:rFonts w:ascii="Arial" w:hAnsi="Arial" w:cs="Arial"/>
          <w:color w:val="000000"/>
          <w:sz w:val="18"/>
          <w:szCs w:val="18"/>
          <w:bdr w:val="none" w:sz="0" w:space="0" w:color="auto" w:frame="1"/>
        </w:rPr>
        <w:br/>
        <w:t>-    врешті-решт забезпечено виконання депутатського запиту щодо облаштування пішохідного переходу з вул. Зоряної на вул. Південну;</w:t>
      </w:r>
      <w:r>
        <w:rPr>
          <w:rFonts w:ascii="Arial" w:hAnsi="Arial" w:cs="Arial"/>
          <w:color w:val="000000"/>
          <w:sz w:val="18"/>
          <w:szCs w:val="18"/>
          <w:bdr w:val="none" w:sz="0" w:space="0" w:color="auto" w:frame="1"/>
        </w:rPr>
        <w:br/>
        <w:t>-    частково депутатський запит щодо прийняття на баланс ОКВП «Дніпро-Кіровоград» водопровідних мереж. Особисто вдалося вирішити питання передачі водопровідних мереж вул. Південної, Перемоги, Пушкіна, Гоголя на баланс ОКВП «Дніпро-Кіровоград», остаточне рішення з даного питання – прийняте Кіровоградською обласною радою у лютому місяці поточного року. Щодо вирішення даної проблеми в цілому по місту, отримую постійно відповідь УМА та ЖКГ про неможливість вирішення даного питання із-за обмежень можливостей міського бюджету, притому, що залишок бюджетних коштів на кінець 2016 року без державних субвенцій складав біля 15 млн.грн., у 2017 році – 20,5 млн.грн.;</w:t>
      </w:r>
      <w:r>
        <w:rPr>
          <w:rFonts w:ascii="Arial" w:hAnsi="Arial" w:cs="Arial"/>
          <w:color w:val="000000"/>
          <w:sz w:val="18"/>
          <w:szCs w:val="18"/>
          <w:bdr w:val="none" w:sz="0" w:space="0" w:color="auto" w:frame="1"/>
        </w:rPr>
        <w:br/>
        <w:t>-    частково депутатський запит щодо встановлення автобусних зупинок по вул. Д.Яворницького, вул. Осадчого та вул. О.Теліги (біля колишнього кінотеатру Україна), не встановлена зупинка по вул. О.Теліги, хоча кошти на її облаштування закладалися  на протязі двох останніх років у міському бюджеті;</w:t>
      </w:r>
      <w:r>
        <w:rPr>
          <w:rFonts w:ascii="Arial" w:hAnsi="Arial" w:cs="Arial"/>
          <w:color w:val="000000"/>
          <w:sz w:val="18"/>
          <w:szCs w:val="18"/>
          <w:bdr w:val="none" w:sz="0" w:space="0" w:color="auto" w:frame="1"/>
        </w:rPr>
        <w:br/>
        <w:t>-    завершено ремонтні роботи у бібліотеці-філії №1 на південній частині міста, на даний час на виконання депутатського запиту тут відкриті гуртки для дітей і молоді, клуби для дорослих, проводяться різноманітні заходи, заклад став культурним центром мікрорайону;</w:t>
      </w:r>
      <w:r>
        <w:rPr>
          <w:rFonts w:ascii="Arial" w:hAnsi="Arial" w:cs="Arial"/>
          <w:color w:val="000000"/>
          <w:sz w:val="18"/>
          <w:szCs w:val="18"/>
          <w:bdr w:val="none" w:sz="0" w:space="0" w:color="auto" w:frame="1"/>
        </w:rPr>
        <w:br/>
        <w:t>-    завдяки неодноразово піднятим питанням, запроваджено систему прибирання центральних вулиць південної частини міста від сміття.</w:t>
      </w:r>
      <w:r>
        <w:rPr>
          <w:rFonts w:ascii="Arial" w:hAnsi="Arial" w:cs="Arial"/>
          <w:color w:val="000000"/>
          <w:sz w:val="18"/>
          <w:szCs w:val="18"/>
          <w:bdr w:val="none" w:sz="0" w:space="0" w:color="auto" w:frame="1"/>
        </w:rPr>
        <w:br/>
      </w:r>
      <w:r>
        <w:rPr>
          <w:rFonts w:ascii="Arial" w:hAnsi="Arial" w:cs="Arial"/>
          <w:color w:val="000000"/>
          <w:sz w:val="18"/>
          <w:szCs w:val="18"/>
          <w:bdr w:val="none" w:sz="0" w:space="0" w:color="auto" w:frame="1"/>
        </w:rPr>
        <w:lastRenderedPageBreak/>
        <w:t>Залишаються на контролі наступні питання, з якими зверталися до мене виборці і на які внесено депутатські звернення до посадових осіб:</w:t>
      </w:r>
      <w:r>
        <w:rPr>
          <w:rFonts w:ascii="Arial" w:hAnsi="Arial" w:cs="Arial"/>
          <w:color w:val="000000"/>
          <w:sz w:val="18"/>
          <w:szCs w:val="18"/>
          <w:bdr w:val="none" w:sz="0" w:space="0" w:color="auto" w:frame="1"/>
        </w:rPr>
        <w:br/>
        <w:t>-    облаштування громадської вбиральні для дітей біля дитячого майданчика у районі колишнього кінотеатру;</w:t>
      </w:r>
      <w:r>
        <w:rPr>
          <w:rFonts w:ascii="Arial" w:hAnsi="Arial" w:cs="Arial"/>
          <w:color w:val="000000"/>
          <w:sz w:val="18"/>
          <w:szCs w:val="18"/>
          <w:bdr w:val="none" w:sz="0" w:space="0" w:color="auto" w:frame="1"/>
        </w:rPr>
        <w:br/>
        <w:t>-    приведення до належного стану захаращених земельних ділянок та закинутих будівель;</w:t>
      </w:r>
      <w:r>
        <w:rPr>
          <w:rFonts w:ascii="Arial" w:hAnsi="Arial" w:cs="Arial"/>
          <w:color w:val="000000"/>
          <w:sz w:val="18"/>
          <w:szCs w:val="18"/>
          <w:bdr w:val="none" w:sz="0" w:space="0" w:color="auto" w:frame="1"/>
        </w:rPr>
        <w:br/>
        <w:t>-    забезпечення водопостачанням з мереж водогону ОКВП «Дніпро-Кіровоград» смт. Знам’янка Друга;</w:t>
      </w:r>
      <w:r>
        <w:rPr>
          <w:rFonts w:ascii="Arial" w:hAnsi="Arial" w:cs="Arial"/>
          <w:color w:val="000000"/>
          <w:sz w:val="18"/>
          <w:szCs w:val="18"/>
          <w:bdr w:val="none" w:sz="0" w:space="0" w:color="auto" w:frame="1"/>
        </w:rPr>
        <w:br/>
        <w:t>-    виготовлення проектно-кошторисної по відведенню талих і дощових вод з вулиці Південної та Зоряної;</w:t>
      </w:r>
      <w:r>
        <w:rPr>
          <w:rFonts w:ascii="Arial" w:hAnsi="Arial" w:cs="Arial"/>
          <w:color w:val="000000"/>
          <w:sz w:val="18"/>
          <w:szCs w:val="18"/>
          <w:bdr w:val="none" w:sz="0" w:space="0" w:color="auto" w:frame="1"/>
        </w:rPr>
        <w:br/>
        <w:t>-    обрізка дерева по вул. Південній (біля будинку №30);</w:t>
      </w:r>
      <w:r>
        <w:rPr>
          <w:rFonts w:ascii="Arial" w:hAnsi="Arial" w:cs="Arial"/>
          <w:color w:val="000000"/>
          <w:sz w:val="18"/>
          <w:szCs w:val="18"/>
          <w:bdr w:val="none" w:sz="0" w:space="0" w:color="auto" w:frame="1"/>
        </w:rPr>
        <w:br/>
        <w:t>-    включення до переліку робіт по ремонту (грейдерування та виправлення профілю) вулиць Південна, Перемоги, Зоряна, Пушкіна, Гоголя;</w:t>
      </w:r>
      <w:r>
        <w:rPr>
          <w:rFonts w:ascii="Arial" w:hAnsi="Arial" w:cs="Arial"/>
          <w:color w:val="000000"/>
          <w:sz w:val="18"/>
          <w:szCs w:val="18"/>
          <w:bdr w:val="none" w:sz="0" w:space="0" w:color="auto" w:frame="1"/>
        </w:rPr>
        <w:br/>
        <w:t>-    виготовлення проектно-кошторисної документації на реконструкцію міського стадіону та виділення коштів у міському бюджеті на її виконання.</w:t>
      </w:r>
      <w:r>
        <w:rPr>
          <w:rFonts w:ascii="Arial" w:hAnsi="Arial" w:cs="Arial"/>
          <w:color w:val="000000"/>
          <w:sz w:val="18"/>
          <w:szCs w:val="18"/>
          <w:bdr w:val="none" w:sz="0" w:space="0" w:color="auto" w:frame="1"/>
        </w:rPr>
        <w:br/>
        <w:t>Намагалася позитивно розв’язувати проблеми, з якими мешканці зверталися до мене з питань соціального захисту інвалідів та інших незахищених категорій населення, надання матеріальної допомоги на лікування, оформлення субсидій та отримання пільговиками курсівок на лікування у водолікарню за рахунок міського бюджету, приведення в належний санітарний стан території біля ринку «Прок» та дитячої площадки, знесення аварійних дерев. </w:t>
      </w:r>
      <w:r>
        <w:rPr>
          <w:rFonts w:ascii="Arial" w:hAnsi="Arial" w:cs="Arial"/>
          <w:color w:val="000000"/>
          <w:sz w:val="18"/>
          <w:szCs w:val="18"/>
          <w:bdr w:val="none" w:sz="0" w:space="0" w:color="auto" w:frame="1"/>
        </w:rPr>
        <w:br/>
        <w:t>Пріоритетними напрямками у роботі, як сесійній, так і в постійній комісії,  у 2018 році вбачаю  підтримку освіти та охорони здоров’я в місті, а саме :</w:t>
      </w:r>
      <w:r>
        <w:rPr>
          <w:rFonts w:ascii="Arial" w:hAnsi="Arial" w:cs="Arial"/>
          <w:color w:val="000000"/>
          <w:sz w:val="18"/>
          <w:szCs w:val="18"/>
          <w:bdr w:val="none" w:sz="0" w:space="0" w:color="auto" w:frame="1"/>
        </w:rPr>
        <w:br/>
        <w:t>- створення нормальних умов дітям для здобуття знань та перебування у дошкільних закладах;</w:t>
      </w:r>
      <w:r>
        <w:rPr>
          <w:rFonts w:ascii="Arial" w:hAnsi="Arial" w:cs="Arial"/>
          <w:color w:val="000000"/>
          <w:sz w:val="18"/>
          <w:szCs w:val="18"/>
          <w:bdr w:val="none" w:sz="0" w:space="0" w:color="auto" w:frame="1"/>
        </w:rPr>
        <w:br/>
        <w:t>- зміцнення матеріально-технічної бази об’єднаної лікарні в місті;</w:t>
      </w:r>
      <w:r>
        <w:rPr>
          <w:rFonts w:ascii="Arial" w:hAnsi="Arial" w:cs="Arial"/>
          <w:color w:val="000000"/>
          <w:sz w:val="18"/>
          <w:szCs w:val="18"/>
          <w:bdr w:val="none" w:sz="0" w:space="0" w:color="auto" w:frame="1"/>
        </w:rPr>
        <w:br/>
        <w:t>-забезпечення розвитку міста, в тому числі особливо південного мікрорайону.</w:t>
      </w:r>
    </w:p>
    <w:p w:rsidR="00AF7279" w:rsidRDefault="00AF7279" w:rsidP="00AF7279">
      <w:pPr>
        <w:pStyle w:val="a3"/>
        <w:shd w:val="clear" w:color="auto" w:fill="FFFFFF"/>
        <w:spacing w:before="0" w:beforeAutospacing="0" w:after="0" w:afterAutospacing="0"/>
        <w:jc w:val="both"/>
        <w:rPr>
          <w:rFonts w:ascii="Arial" w:hAnsi="Arial" w:cs="Arial"/>
          <w:color w:val="000000"/>
          <w:sz w:val="21"/>
          <w:szCs w:val="21"/>
        </w:rPr>
      </w:pPr>
      <w:r>
        <w:rPr>
          <w:rFonts w:ascii="Arial" w:hAnsi="Arial" w:cs="Arial"/>
          <w:color w:val="000000"/>
          <w:sz w:val="18"/>
          <w:szCs w:val="18"/>
          <w:bdr w:val="none" w:sz="0" w:space="0" w:color="auto" w:frame="1"/>
        </w:rPr>
        <w:t>Безумовно, на даний час є багато ще  не вирішених проблем та є і бажання їх позитивно реалізувати. Щиро вдячна усім за розуміння і віру в те, що спільними зусиллями можна багато чого зробити , щоб  наше місто , стало містом, в якому добре жити.</w:t>
      </w:r>
      <w:r>
        <w:rPr>
          <w:rFonts w:ascii="Arial" w:hAnsi="Arial" w:cs="Arial"/>
          <w:color w:val="000000"/>
          <w:sz w:val="18"/>
          <w:szCs w:val="18"/>
          <w:bdr w:val="none" w:sz="0" w:space="0" w:color="auto" w:frame="1"/>
        </w:rPr>
        <w:br/>
        <w:t>Сподіваюсь, що так і бюде!</w:t>
      </w:r>
    </w:p>
    <w:p w:rsidR="00AF7279" w:rsidRDefault="00AF7279" w:rsidP="00AF7279">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18"/>
          <w:szCs w:val="18"/>
          <w:bdr w:val="none" w:sz="0" w:space="0" w:color="auto" w:frame="1"/>
        </w:rPr>
        <w:t>З повагою, </w:t>
      </w:r>
    </w:p>
    <w:p w:rsidR="00AF7279" w:rsidRDefault="00AF7279" w:rsidP="00AF7279">
      <w:pPr>
        <w:pStyle w:val="a3"/>
        <w:shd w:val="clear" w:color="auto" w:fill="FFFFFF"/>
        <w:spacing w:before="0" w:beforeAutospacing="0" w:after="0" w:afterAutospacing="0"/>
        <w:jc w:val="center"/>
        <w:rPr>
          <w:rFonts w:ascii="Arial" w:hAnsi="Arial" w:cs="Arial"/>
          <w:color w:val="000000"/>
          <w:sz w:val="21"/>
          <w:szCs w:val="21"/>
        </w:rPr>
      </w:pPr>
      <w:r>
        <w:rPr>
          <w:rFonts w:ascii="Arial" w:hAnsi="Arial" w:cs="Arial"/>
          <w:b/>
          <w:bCs/>
          <w:color w:val="000000"/>
          <w:sz w:val="18"/>
          <w:szCs w:val="18"/>
          <w:bdr w:val="none" w:sz="0" w:space="0" w:color="auto" w:frame="1"/>
        </w:rPr>
        <w:t>депутат міської ради        Наталія Тесленко</w:t>
      </w:r>
    </w:p>
    <w:p w:rsidR="006C116E" w:rsidRPr="00AF7279" w:rsidRDefault="006C116E" w:rsidP="00AF7279"/>
    <w:sectPr w:rsidR="006C116E" w:rsidRPr="00AF7279" w:rsidSect="006C11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52E47"/>
    <w:rsid w:val="000D5FE1"/>
    <w:rsid w:val="00557917"/>
    <w:rsid w:val="006C116E"/>
    <w:rsid w:val="009B6D19"/>
    <w:rsid w:val="00AF7279"/>
    <w:rsid w:val="00BD0FC9"/>
    <w:rsid w:val="00E14655"/>
    <w:rsid w:val="00E37B3E"/>
    <w:rsid w:val="00F52E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1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2E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52E47"/>
    <w:rPr>
      <w:i/>
      <w:iCs/>
    </w:rPr>
  </w:style>
</w:styles>
</file>

<file path=word/webSettings.xml><?xml version="1.0" encoding="utf-8"?>
<w:webSettings xmlns:r="http://schemas.openxmlformats.org/officeDocument/2006/relationships" xmlns:w="http://schemas.openxmlformats.org/wordprocessingml/2006/main">
  <w:divs>
    <w:div w:id="39330155">
      <w:bodyDiv w:val="1"/>
      <w:marLeft w:val="0"/>
      <w:marRight w:val="0"/>
      <w:marTop w:val="0"/>
      <w:marBottom w:val="0"/>
      <w:divBdr>
        <w:top w:val="none" w:sz="0" w:space="0" w:color="auto"/>
        <w:left w:val="none" w:sz="0" w:space="0" w:color="auto"/>
        <w:bottom w:val="none" w:sz="0" w:space="0" w:color="auto"/>
        <w:right w:val="none" w:sz="0" w:space="0" w:color="auto"/>
      </w:divBdr>
    </w:div>
    <w:div w:id="351348485">
      <w:bodyDiv w:val="1"/>
      <w:marLeft w:val="0"/>
      <w:marRight w:val="0"/>
      <w:marTop w:val="0"/>
      <w:marBottom w:val="0"/>
      <w:divBdr>
        <w:top w:val="none" w:sz="0" w:space="0" w:color="auto"/>
        <w:left w:val="none" w:sz="0" w:space="0" w:color="auto"/>
        <w:bottom w:val="none" w:sz="0" w:space="0" w:color="auto"/>
        <w:right w:val="none" w:sz="0" w:space="0" w:color="auto"/>
      </w:divBdr>
    </w:div>
    <w:div w:id="441068519">
      <w:bodyDiv w:val="1"/>
      <w:marLeft w:val="0"/>
      <w:marRight w:val="0"/>
      <w:marTop w:val="0"/>
      <w:marBottom w:val="0"/>
      <w:divBdr>
        <w:top w:val="none" w:sz="0" w:space="0" w:color="auto"/>
        <w:left w:val="none" w:sz="0" w:space="0" w:color="auto"/>
        <w:bottom w:val="none" w:sz="0" w:space="0" w:color="auto"/>
        <w:right w:val="none" w:sz="0" w:space="0" w:color="auto"/>
      </w:divBdr>
    </w:div>
    <w:div w:id="441342649">
      <w:bodyDiv w:val="1"/>
      <w:marLeft w:val="0"/>
      <w:marRight w:val="0"/>
      <w:marTop w:val="0"/>
      <w:marBottom w:val="0"/>
      <w:divBdr>
        <w:top w:val="none" w:sz="0" w:space="0" w:color="auto"/>
        <w:left w:val="none" w:sz="0" w:space="0" w:color="auto"/>
        <w:bottom w:val="none" w:sz="0" w:space="0" w:color="auto"/>
        <w:right w:val="none" w:sz="0" w:space="0" w:color="auto"/>
      </w:divBdr>
    </w:div>
    <w:div w:id="1972399160">
      <w:bodyDiv w:val="1"/>
      <w:marLeft w:val="0"/>
      <w:marRight w:val="0"/>
      <w:marTop w:val="0"/>
      <w:marBottom w:val="0"/>
      <w:divBdr>
        <w:top w:val="none" w:sz="0" w:space="0" w:color="auto"/>
        <w:left w:val="none" w:sz="0" w:space="0" w:color="auto"/>
        <w:bottom w:val="none" w:sz="0" w:space="0" w:color="auto"/>
        <w:right w:val="none" w:sz="0" w:space="0" w:color="auto"/>
      </w:divBdr>
    </w:div>
    <w:div w:id="213675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1104</Words>
  <Characters>6299</Characters>
  <Application>Microsoft Office Word</Application>
  <DocSecurity>0</DocSecurity>
  <Lines>52</Lines>
  <Paragraphs>14</Paragraphs>
  <ScaleCrop>false</ScaleCrop>
  <Company/>
  <LinksUpToDate>false</LinksUpToDate>
  <CharactersWithSpaces>7389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2021-02-02T08:57:00Z</dcterms:created>
  <dcterms:modified xsi:type="dcterms:W3CDTF">2021-02-02T08:57:00Z</dcterms:modified>
</cp:coreProperties>
</file>