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3D8" w:rsidRDefault="004343D8" w:rsidP="004343D8">
      <w:pPr>
        <w:jc w:val="center"/>
        <w:rPr>
          <w:b/>
          <w:bCs/>
          <w:iCs/>
          <w:lang w:val="uk-UA"/>
        </w:rPr>
      </w:pPr>
      <w:bookmarkStart w:id="0" w:name="_GoBack"/>
      <w:bookmarkEnd w:id="0"/>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r>
      <w:r>
        <w:rPr>
          <w:b/>
          <w:bCs/>
          <w:iCs/>
          <w:lang w:val="uk-UA"/>
        </w:rPr>
        <w:tab/>
        <w:t>ПРОЕКТ</w:t>
      </w:r>
    </w:p>
    <w:p w:rsidR="004343D8" w:rsidRPr="00214308" w:rsidRDefault="004343D8" w:rsidP="004343D8">
      <w:pPr>
        <w:jc w:val="center"/>
        <w:rPr>
          <w:b/>
          <w:bCs/>
          <w:iCs/>
          <w:lang w:val="uk-UA"/>
        </w:rPr>
      </w:pPr>
      <w:r w:rsidRPr="00214308">
        <w:rPr>
          <w:b/>
          <w:bCs/>
          <w:iCs/>
          <w:lang w:val="uk-UA"/>
        </w:rPr>
        <w:t>ПОЯСНЮВАЛЬНА ЗАПИСКА</w:t>
      </w:r>
    </w:p>
    <w:p w:rsidR="004343D8" w:rsidRPr="00A1290D" w:rsidRDefault="004343D8" w:rsidP="004343D8">
      <w:pPr>
        <w:jc w:val="center"/>
        <w:rPr>
          <w:bCs/>
          <w:sz w:val="22"/>
          <w:lang w:val="uk-UA"/>
        </w:rPr>
      </w:pPr>
      <w:r w:rsidRPr="00214308">
        <w:rPr>
          <w:lang w:val="uk-UA"/>
        </w:rPr>
        <w:t xml:space="preserve">до проекту рішення </w:t>
      </w:r>
      <w:proofErr w:type="spellStart"/>
      <w:r w:rsidRPr="00214308">
        <w:rPr>
          <w:lang w:val="uk-UA"/>
        </w:rPr>
        <w:t>Знам’янської</w:t>
      </w:r>
      <w:proofErr w:type="spellEnd"/>
      <w:r w:rsidRPr="00214308">
        <w:rPr>
          <w:lang w:val="uk-UA"/>
        </w:rPr>
        <w:t xml:space="preserve"> міської ради </w:t>
      </w:r>
      <w:r>
        <w:rPr>
          <w:lang w:val="uk-UA"/>
        </w:rPr>
        <w:t>«П</w:t>
      </w:r>
      <w:r w:rsidRPr="00A1290D">
        <w:rPr>
          <w:lang w:val="uk-UA"/>
        </w:rPr>
        <w:t xml:space="preserve">ро </w:t>
      </w:r>
      <w:r>
        <w:rPr>
          <w:lang w:val="uk-UA"/>
        </w:rPr>
        <w:t>стан</w:t>
      </w:r>
      <w:r w:rsidRPr="00A1290D">
        <w:rPr>
          <w:lang w:val="uk-UA"/>
        </w:rPr>
        <w:t xml:space="preserve"> виконання Міської </w:t>
      </w:r>
      <w:r w:rsidRPr="00A1290D">
        <w:rPr>
          <w:bCs/>
          <w:sz w:val="22"/>
          <w:lang w:val="uk-UA"/>
        </w:rPr>
        <w:t>програми патріотичного виховання населення на період до 2017 року</w:t>
      </w:r>
      <w:r>
        <w:rPr>
          <w:bCs/>
          <w:sz w:val="22"/>
          <w:lang w:val="uk-UA"/>
        </w:rPr>
        <w:t>»</w:t>
      </w:r>
    </w:p>
    <w:p w:rsidR="004343D8" w:rsidRPr="00214308" w:rsidRDefault="004343D8" w:rsidP="004343D8">
      <w:pPr>
        <w:rPr>
          <w:lang w:val="uk-UA" w:eastAsia="ar-SA"/>
        </w:rPr>
      </w:pPr>
    </w:p>
    <w:p w:rsidR="004343D8" w:rsidRPr="00214308" w:rsidRDefault="004343D8" w:rsidP="004343D8">
      <w:pPr>
        <w:widowControl w:val="0"/>
        <w:numPr>
          <w:ilvl w:val="0"/>
          <w:numId w:val="1"/>
        </w:numPr>
        <w:shd w:val="clear" w:color="auto" w:fill="FFFFFF"/>
        <w:autoSpaceDE w:val="0"/>
        <w:autoSpaceDN w:val="0"/>
        <w:adjustRightInd w:val="0"/>
        <w:rPr>
          <w:b/>
          <w:lang w:val="uk-UA"/>
        </w:rPr>
      </w:pPr>
      <w:r w:rsidRPr="00214308">
        <w:rPr>
          <w:b/>
          <w:lang w:val="uk-UA"/>
        </w:rPr>
        <w:t>Характеристика стану речей в галузі, яке врегульовує це рішення:</w:t>
      </w:r>
    </w:p>
    <w:p w:rsidR="004343D8" w:rsidRPr="00214308" w:rsidRDefault="004343D8" w:rsidP="004343D8">
      <w:pPr>
        <w:ind w:firstLine="567"/>
        <w:rPr>
          <w:lang w:val="uk-UA"/>
        </w:rPr>
      </w:pPr>
      <w:r>
        <w:rPr>
          <w:lang w:val="uk-UA"/>
        </w:rPr>
        <w:t>Патріотичне виховання населення</w:t>
      </w:r>
    </w:p>
    <w:p w:rsidR="004343D8" w:rsidRPr="00214308" w:rsidRDefault="004343D8" w:rsidP="004343D8">
      <w:pPr>
        <w:numPr>
          <w:ilvl w:val="0"/>
          <w:numId w:val="1"/>
        </w:numPr>
        <w:rPr>
          <w:lang w:val="uk-UA"/>
        </w:rPr>
      </w:pPr>
      <w:r w:rsidRPr="00214308">
        <w:rPr>
          <w:b/>
          <w:bCs/>
          <w:iCs/>
          <w:lang w:val="uk-UA"/>
        </w:rPr>
        <w:t>Потреба і мета прийняття рішення:</w:t>
      </w:r>
    </w:p>
    <w:p w:rsidR="004343D8" w:rsidRDefault="004343D8" w:rsidP="004343D8">
      <w:pPr>
        <w:numPr>
          <w:ilvl w:val="0"/>
          <w:numId w:val="1"/>
        </w:numPr>
        <w:contextualSpacing/>
        <w:rPr>
          <w:lang w:val="uk-UA"/>
        </w:rPr>
      </w:pPr>
      <w:r w:rsidRPr="00E9727A">
        <w:rPr>
          <w:lang w:val="uk-UA"/>
        </w:rPr>
        <w:t>Метою Програми є удосконалення системи військово-патріотичного виховання населення в місті Знам’янка, спрямованої на виховання любові до України, усвідомлення громадянського обов’язку на основі національних і загальнолюдських духовних цінностей, формування мотивації до військово-спортивної загартованості, готовності до захисту Вітчизни</w:t>
      </w:r>
    </w:p>
    <w:p w:rsidR="004343D8" w:rsidRPr="00214308" w:rsidRDefault="004343D8" w:rsidP="004343D8">
      <w:pPr>
        <w:numPr>
          <w:ilvl w:val="0"/>
          <w:numId w:val="1"/>
        </w:numPr>
        <w:contextualSpacing/>
        <w:rPr>
          <w:lang w:val="uk-UA"/>
        </w:rPr>
      </w:pPr>
      <w:r w:rsidRPr="00214308">
        <w:rPr>
          <w:b/>
          <w:lang w:val="uk-UA"/>
        </w:rPr>
        <w:t>Прогнозовані суспільні, економічні, фінансові та юридичні наслідки прийняття рішення:</w:t>
      </w:r>
    </w:p>
    <w:p w:rsidR="004343D8" w:rsidRPr="00214308" w:rsidRDefault="004343D8" w:rsidP="004343D8">
      <w:pPr>
        <w:pStyle w:val="a3"/>
        <w:spacing w:after="0"/>
        <w:rPr>
          <w:rFonts w:eastAsia="Times New Roman" w:cs="Times New Roman"/>
          <w:sz w:val="24"/>
          <w:szCs w:val="24"/>
          <w:lang w:val="uk-UA" w:eastAsia="ru-RU"/>
        </w:rPr>
      </w:pPr>
      <w:r w:rsidRPr="00E9727A">
        <w:rPr>
          <w:rFonts w:eastAsia="Times New Roman" w:cs="Times New Roman"/>
          <w:sz w:val="24"/>
          <w:szCs w:val="24"/>
          <w:lang w:val="uk-UA" w:eastAsia="ru-RU"/>
        </w:rPr>
        <w:t>забезпеч</w:t>
      </w:r>
      <w:r>
        <w:rPr>
          <w:rFonts w:eastAsia="Times New Roman" w:cs="Times New Roman"/>
          <w:sz w:val="24"/>
          <w:szCs w:val="24"/>
          <w:lang w:val="uk-UA" w:eastAsia="ru-RU"/>
        </w:rPr>
        <w:t>ення</w:t>
      </w:r>
      <w:r w:rsidRPr="00E9727A">
        <w:rPr>
          <w:rFonts w:eastAsia="Times New Roman" w:cs="Times New Roman"/>
          <w:sz w:val="24"/>
          <w:szCs w:val="24"/>
          <w:lang w:val="uk-UA" w:eastAsia="ru-RU"/>
        </w:rPr>
        <w:t xml:space="preserve"> безперервн</w:t>
      </w:r>
      <w:r>
        <w:rPr>
          <w:rFonts w:eastAsia="Times New Roman" w:cs="Times New Roman"/>
          <w:sz w:val="24"/>
          <w:szCs w:val="24"/>
          <w:lang w:val="uk-UA" w:eastAsia="ru-RU"/>
        </w:rPr>
        <w:t>о</w:t>
      </w:r>
      <w:r w:rsidRPr="00E9727A">
        <w:rPr>
          <w:rFonts w:eastAsia="Times New Roman" w:cs="Times New Roman"/>
          <w:sz w:val="24"/>
          <w:szCs w:val="24"/>
          <w:lang w:val="uk-UA" w:eastAsia="ru-RU"/>
        </w:rPr>
        <w:t>ст</w:t>
      </w:r>
      <w:r>
        <w:rPr>
          <w:rFonts w:eastAsia="Times New Roman" w:cs="Times New Roman"/>
          <w:sz w:val="24"/>
          <w:szCs w:val="24"/>
          <w:lang w:val="uk-UA" w:eastAsia="ru-RU"/>
        </w:rPr>
        <w:t>і</w:t>
      </w:r>
      <w:r w:rsidRPr="00E9727A">
        <w:rPr>
          <w:rFonts w:eastAsia="Times New Roman" w:cs="Times New Roman"/>
          <w:sz w:val="24"/>
          <w:szCs w:val="24"/>
          <w:lang w:val="uk-UA" w:eastAsia="ru-RU"/>
        </w:rPr>
        <w:t>, наступн</w:t>
      </w:r>
      <w:r>
        <w:rPr>
          <w:rFonts w:eastAsia="Times New Roman" w:cs="Times New Roman"/>
          <w:sz w:val="24"/>
          <w:szCs w:val="24"/>
          <w:lang w:val="uk-UA" w:eastAsia="ru-RU"/>
        </w:rPr>
        <w:t>о</w:t>
      </w:r>
      <w:r w:rsidRPr="00E9727A">
        <w:rPr>
          <w:rFonts w:eastAsia="Times New Roman" w:cs="Times New Roman"/>
          <w:sz w:val="24"/>
          <w:szCs w:val="24"/>
          <w:lang w:val="uk-UA" w:eastAsia="ru-RU"/>
        </w:rPr>
        <w:t>ст</w:t>
      </w:r>
      <w:r>
        <w:rPr>
          <w:rFonts w:eastAsia="Times New Roman" w:cs="Times New Roman"/>
          <w:sz w:val="24"/>
          <w:szCs w:val="24"/>
          <w:lang w:val="uk-UA" w:eastAsia="ru-RU"/>
        </w:rPr>
        <w:t>і</w:t>
      </w:r>
      <w:r w:rsidRPr="00E9727A">
        <w:rPr>
          <w:rFonts w:eastAsia="Times New Roman" w:cs="Times New Roman"/>
          <w:sz w:val="24"/>
          <w:szCs w:val="24"/>
          <w:lang w:val="uk-UA" w:eastAsia="ru-RU"/>
        </w:rPr>
        <w:t xml:space="preserve"> </w:t>
      </w:r>
      <w:r>
        <w:rPr>
          <w:rFonts w:eastAsia="Times New Roman" w:cs="Times New Roman"/>
          <w:sz w:val="24"/>
          <w:szCs w:val="24"/>
          <w:lang w:val="uk-UA" w:eastAsia="ru-RU"/>
        </w:rPr>
        <w:t>та</w:t>
      </w:r>
      <w:r w:rsidRPr="00E9727A">
        <w:rPr>
          <w:rFonts w:eastAsia="Times New Roman" w:cs="Times New Roman"/>
          <w:sz w:val="24"/>
          <w:szCs w:val="24"/>
          <w:lang w:val="uk-UA" w:eastAsia="ru-RU"/>
        </w:rPr>
        <w:t xml:space="preserve"> перспективн</w:t>
      </w:r>
      <w:r>
        <w:rPr>
          <w:rFonts w:eastAsia="Times New Roman" w:cs="Times New Roman"/>
          <w:sz w:val="24"/>
          <w:szCs w:val="24"/>
          <w:lang w:val="uk-UA" w:eastAsia="ru-RU"/>
        </w:rPr>
        <w:t>о</w:t>
      </w:r>
      <w:r w:rsidRPr="00E9727A">
        <w:rPr>
          <w:rFonts w:eastAsia="Times New Roman" w:cs="Times New Roman"/>
          <w:sz w:val="24"/>
          <w:szCs w:val="24"/>
          <w:lang w:val="uk-UA" w:eastAsia="ru-RU"/>
        </w:rPr>
        <w:t>ст</w:t>
      </w:r>
      <w:r>
        <w:rPr>
          <w:rFonts w:eastAsia="Times New Roman" w:cs="Times New Roman"/>
          <w:sz w:val="24"/>
          <w:szCs w:val="24"/>
          <w:lang w:val="uk-UA" w:eastAsia="ru-RU"/>
        </w:rPr>
        <w:t>і</w:t>
      </w:r>
      <w:r w:rsidRPr="00E9727A">
        <w:rPr>
          <w:rFonts w:eastAsia="Times New Roman" w:cs="Times New Roman"/>
          <w:sz w:val="24"/>
          <w:szCs w:val="24"/>
          <w:lang w:val="uk-UA" w:eastAsia="ru-RU"/>
        </w:rPr>
        <w:t xml:space="preserve"> процесу виховання патріотизму, духовності, формування національної гідності, високих моральних якостей</w:t>
      </w:r>
      <w:r w:rsidRPr="00214308">
        <w:rPr>
          <w:rFonts w:eastAsia="Times New Roman" w:cs="Times New Roman"/>
          <w:sz w:val="24"/>
          <w:szCs w:val="24"/>
          <w:lang w:val="uk-UA" w:eastAsia="ru-RU"/>
        </w:rPr>
        <w:t>.</w:t>
      </w:r>
    </w:p>
    <w:p w:rsidR="004343D8" w:rsidRPr="00214308" w:rsidRDefault="004343D8" w:rsidP="004343D8">
      <w:pPr>
        <w:numPr>
          <w:ilvl w:val="0"/>
          <w:numId w:val="1"/>
        </w:numPr>
      </w:pPr>
      <w:r w:rsidRPr="00214308">
        <w:rPr>
          <w:b/>
          <w:lang w:val="uk-UA"/>
        </w:rPr>
        <w:t>Механізм виконання рішення:</w:t>
      </w:r>
    </w:p>
    <w:p w:rsidR="004343D8" w:rsidRPr="00214308" w:rsidRDefault="004343D8" w:rsidP="004343D8">
      <w:pPr>
        <w:spacing w:after="120"/>
        <w:ind w:firstLine="720"/>
      </w:pPr>
      <w:r w:rsidRPr="00214308">
        <w:rPr>
          <w:bCs/>
        </w:rPr>
        <w:t xml:space="preserve">Проект </w:t>
      </w:r>
      <w:proofErr w:type="spellStart"/>
      <w:proofErr w:type="gramStart"/>
      <w:r w:rsidRPr="00214308">
        <w:rPr>
          <w:bCs/>
        </w:rPr>
        <w:t>р</w:t>
      </w:r>
      <w:proofErr w:type="gramEnd"/>
      <w:r w:rsidRPr="00214308">
        <w:rPr>
          <w:bCs/>
        </w:rPr>
        <w:t>ішення</w:t>
      </w:r>
      <w:proofErr w:type="spellEnd"/>
      <w:r w:rsidRPr="00214308">
        <w:rPr>
          <w:bCs/>
        </w:rPr>
        <w:t xml:space="preserve"> </w:t>
      </w:r>
      <w:proofErr w:type="spellStart"/>
      <w:r w:rsidRPr="00214308">
        <w:rPr>
          <w:bCs/>
        </w:rPr>
        <w:t>розроблено</w:t>
      </w:r>
      <w:proofErr w:type="spellEnd"/>
      <w:r w:rsidRPr="00214308">
        <w:rPr>
          <w:bCs/>
        </w:rPr>
        <w:t xml:space="preserve"> з </w:t>
      </w:r>
      <w:proofErr w:type="spellStart"/>
      <w:r w:rsidRPr="00214308">
        <w:rPr>
          <w:bCs/>
        </w:rPr>
        <w:t>дотриманням</w:t>
      </w:r>
      <w:proofErr w:type="spellEnd"/>
      <w:r w:rsidRPr="00214308">
        <w:rPr>
          <w:bCs/>
        </w:rPr>
        <w:t xml:space="preserve"> </w:t>
      </w:r>
      <w:proofErr w:type="spellStart"/>
      <w:r w:rsidRPr="00214308">
        <w:rPr>
          <w:bCs/>
        </w:rPr>
        <w:t>вимог</w:t>
      </w:r>
      <w:proofErr w:type="spellEnd"/>
      <w:r w:rsidRPr="00214308">
        <w:rPr>
          <w:bCs/>
        </w:rPr>
        <w:t xml:space="preserve"> чинного </w:t>
      </w:r>
      <w:proofErr w:type="spellStart"/>
      <w:r w:rsidRPr="00214308">
        <w:rPr>
          <w:bCs/>
        </w:rPr>
        <w:t>законодавства</w:t>
      </w:r>
      <w:proofErr w:type="spellEnd"/>
      <w:r w:rsidRPr="00214308">
        <w:rPr>
          <w:bCs/>
        </w:rPr>
        <w:t>.</w:t>
      </w:r>
    </w:p>
    <w:p w:rsidR="004343D8" w:rsidRDefault="004343D8" w:rsidP="004343D8">
      <w:pPr>
        <w:pStyle w:val="a3"/>
        <w:numPr>
          <w:ilvl w:val="0"/>
          <w:numId w:val="1"/>
        </w:numPr>
        <w:spacing w:after="120"/>
        <w:jc w:val="left"/>
        <w:rPr>
          <w:rFonts w:eastAsia="Times New Roman" w:cs="Times New Roman"/>
          <w:b/>
          <w:sz w:val="24"/>
          <w:szCs w:val="24"/>
          <w:lang w:val="uk-UA" w:eastAsia="ru-RU"/>
        </w:rPr>
      </w:pPr>
      <w:proofErr w:type="spellStart"/>
      <w:r w:rsidRPr="00214308">
        <w:rPr>
          <w:rFonts w:eastAsia="Times New Roman" w:cs="Times New Roman"/>
          <w:b/>
          <w:sz w:val="24"/>
          <w:szCs w:val="24"/>
          <w:lang w:val="uk-UA" w:eastAsia="ru-RU"/>
        </w:rPr>
        <w:t>Порівняльня</w:t>
      </w:r>
      <w:proofErr w:type="spellEnd"/>
      <w:r w:rsidRPr="00214308">
        <w:rPr>
          <w:rFonts w:eastAsia="Times New Roman" w:cs="Times New Roman"/>
          <w:b/>
          <w:sz w:val="24"/>
          <w:szCs w:val="24"/>
          <w:lang w:val="uk-UA" w:eastAsia="ru-RU"/>
        </w:rPr>
        <w:t xml:space="preserve"> </w:t>
      </w:r>
      <w:proofErr w:type="spellStart"/>
      <w:r w:rsidRPr="00214308">
        <w:rPr>
          <w:rFonts w:eastAsia="Times New Roman" w:cs="Times New Roman"/>
          <w:b/>
          <w:sz w:val="24"/>
          <w:szCs w:val="24"/>
          <w:lang w:val="uk-UA" w:eastAsia="ru-RU"/>
        </w:rPr>
        <w:t>таблиція</w:t>
      </w:r>
      <w:proofErr w:type="spellEnd"/>
      <w:r w:rsidRPr="00214308">
        <w:rPr>
          <w:rFonts w:eastAsia="Times New Roman" w:cs="Times New Roman"/>
          <w:b/>
          <w:sz w:val="24"/>
          <w:szCs w:val="24"/>
          <w:lang w:val="uk-UA" w:eastAsia="ru-RU"/>
        </w:rPr>
        <w:t xml:space="preserve"> змін: </w:t>
      </w:r>
    </w:p>
    <w:p w:rsidR="004343D8" w:rsidRPr="00214308" w:rsidRDefault="004343D8" w:rsidP="004343D8">
      <w:pPr>
        <w:spacing w:after="120"/>
        <w:ind w:firstLine="720"/>
        <w:rPr>
          <w:lang w:val="uk-UA"/>
        </w:rPr>
      </w:pPr>
      <w:r>
        <w:rPr>
          <w:b/>
          <w:bCs/>
          <w:lang w:val="uk-UA"/>
        </w:rPr>
        <w:t>7</w:t>
      </w:r>
      <w:r w:rsidRPr="00214308">
        <w:rPr>
          <w:b/>
          <w:bCs/>
          <w:lang w:val="uk-UA"/>
        </w:rPr>
        <w:t xml:space="preserve">. </w:t>
      </w:r>
      <w:r w:rsidRPr="00214308">
        <w:rPr>
          <w:b/>
          <w:lang w:val="uk-UA"/>
        </w:rPr>
        <w:t xml:space="preserve">Дата оприлюднення проекту рішення та назва ЗМІ, електронного видання: </w:t>
      </w:r>
      <w:r w:rsidRPr="00214308">
        <w:rPr>
          <w:lang w:val="uk-UA"/>
        </w:rPr>
        <w:t>19.</w:t>
      </w:r>
      <w:r>
        <w:rPr>
          <w:lang w:val="uk-UA"/>
        </w:rPr>
        <w:t>01</w:t>
      </w:r>
      <w:r w:rsidRPr="00214308">
        <w:rPr>
          <w:lang w:val="uk-UA"/>
        </w:rPr>
        <w:t>.201</w:t>
      </w:r>
      <w:r>
        <w:rPr>
          <w:lang w:val="uk-UA"/>
        </w:rPr>
        <w:t>7</w:t>
      </w:r>
      <w:r w:rsidRPr="00214308">
        <w:rPr>
          <w:lang w:val="uk-UA"/>
        </w:rPr>
        <w:t xml:space="preserve">р., сайт </w:t>
      </w:r>
      <w:proofErr w:type="spellStart"/>
      <w:r w:rsidRPr="00214308">
        <w:rPr>
          <w:lang w:val="uk-UA"/>
        </w:rPr>
        <w:t>Знам’янської</w:t>
      </w:r>
      <w:proofErr w:type="spellEnd"/>
      <w:r w:rsidRPr="00214308">
        <w:rPr>
          <w:lang w:val="uk-UA"/>
        </w:rPr>
        <w:t xml:space="preserve"> міської ради</w:t>
      </w:r>
    </w:p>
    <w:p w:rsidR="004343D8" w:rsidRPr="00214308" w:rsidRDefault="004343D8" w:rsidP="004343D8">
      <w:pPr>
        <w:tabs>
          <w:tab w:val="left" w:pos="180"/>
          <w:tab w:val="left" w:pos="720"/>
          <w:tab w:val="left" w:pos="4860"/>
        </w:tabs>
        <w:rPr>
          <w:b/>
          <w:lang w:val="uk-UA"/>
        </w:rPr>
      </w:pPr>
      <w:r w:rsidRPr="00214308">
        <w:rPr>
          <w:b/>
          <w:lang w:val="uk-UA"/>
        </w:rPr>
        <w:t xml:space="preserve">         </w:t>
      </w:r>
      <w:r>
        <w:rPr>
          <w:b/>
          <w:lang w:val="uk-UA"/>
        </w:rPr>
        <w:t>8</w:t>
      </w:r>
      <w:r w:rsidRPr="00214308">
        <w:rPr>
          <w:b/>
          <w:lang w:val="uk-UA"/>
        </w:rPr>
        <w:t>.  Дата, підпис та ПІБ суб’єкту подання проекту рішення:</w:t>
      </w:r>
    </w:p>
    <w:p w:rsidR="004343D8" w:rsidRPr="007F4483" w:rsidRDefault="004343D8" w:rsidP="004343D8">
      <w:pPr>
        <w:tabs>
          <w:tab w:val="left" w:pos="180"/>
          <w:tab w:val="left" w:pos="1620"/>
          <w:tab w:val="left" w:pos="4860"/>
        </w:tabs>
        <w:ind w:left="720"/>
        <w:contextualSpacing/>
        <w:rPr>
          <w:lang w:val="uk-UA"/>
        </w:rPr>
      </w:pPr>
      <w:r w:rsidRPr="007F4483">
        <w:rPr>
          <w:lang w:val="uk-UA"/>
        </w:rPr>
        <w:t>19.07.2018р.    підпис</w:t>
      </w:r>
      <w:r>
        <w:rPr>
          <w:lang w:val="uk-UA"/>
        </w:rPr>
        <w:t xml:space="preserve">     </w:t>
      </w:r>
      <w:r w:rsidRPr="007F4483">
        <w:rPr>
          <w:lang w:val="uk-UA"/>
        </w:rPr>
        <w:t>Р.</w:t>
      </w:r>
      <w:proofErr w:type="spellStart"/>
      <w:r w:rsidRPr="007F4483">
        <w:rPr>
          <w:lang w:val="uk-UA"/>
        </w:rPr>
        <w:t>Ладожинська</w:t>
      </w:r>
      <w:proofErr w:type="spellEnd"/>
    </w:p>
    <w:p w:rsidR="004343D8" w:rsidRPr="00214308" w:rsidRDefault="004343D8" w:rsidP="004343D8">
      <w:pPr>
        <w:tabs>
          <w:tab w:val="left" w:pos="180"/>
          <w:tab w:val="left" w:pos="1620"/>
          <w:tab w:val="left" w:pos="4860"/>
        </w:tabs>
        <w:ind w:left="720"/>
        <w:contextualSpacing/>
        <w:rPr>
          <w:b/>
          <w:lang w:val="uk-UA"/>
        </w:rPr>
      </w:pPr>
      <w:r>
        <w:rPr>
          <w:b/>
          <w:lang w:val="uk-UA"/>
        </w:rPr>
        <w:t>9</w:t>
      </w:r>
      <w:r w:rsidRPr="00214308">
        <w:rPr>
          <w:b/>
          <w:lang w:val="uk-UA"/>
        </w:rPr>
        <w:t>. Дата отримання проекту рішення та пояснювальної  записки, що засвідчена підписом секретаря міської ради та печаткою «Для документів».</w:t>
      </w:r>
    </w:p>
    <w:p w:rsidR="004343D8" w:rsidRPr="007F4483" w:rsidRDefault="004343D8" w:rsidP="004343D8">
      <w:pPr>
        <w:tabs>
          <w:tab w:val="left" w:pos="180"/>
          <w:tab w:val="left" w:pos="1620"/>
          <w:tab w:val="left" w:pos="4860"/>
        </w:tabs>
        <w:ind w:left="720"/>
        <w:contextualSpacing/>
        <w:rPr>
          <w:lang w:val="uk-UA"/>
        </w:rPr>
      </w:pPr>
      <w:r w:rsidRPr="007F4483">
        <w:rPr>
          <w:lang w:val="uk-UA"/>
        </w:rPr>
        <w:t>19.07.2018р.     підпис      Н.Клименко</w:t>
      </w:r>
    </w:p>
    <w:p w:rsidR="004343D8" w:rsidRDefault="004343D8" w:rsidP="004343D8">
      <w:pPr>
        <w:spacing w:after="120"/>
        <w:ind w:left="720"/>
        <w:rPr>
          <w:b/>
          <w:lang w:val="uk-UA"/>
        </w:rPr>
      </w:pPr>
      <w:r w:rsidRPr="00214308">
        <w:rPr>
          <w:lang w:val="uk-UA"/>
        </w:rPr>
        <w:t xml:space="preserve"> </w:t>
      </w:r>
    </w:p>
    <w:p w:rsidR="004343D8" w:rsidRDefault="004343D8" w:rsidP="004343D8">
      <w:pPr>
        <w:jc w:val="center"/>
        <w:rPr>
          <w:b/>
          <w:lang w:val="uk-UA"/>
        </w:rPr>
      </w:pPr>
      <w:r>
        <w:rPr>
          <w:b/>
          <w:lang w:val="uk-UA"/>
        </w:rPr>
        <w:t xml:space="preserve">____________________  сесія </w:t>
      </w:r>
      <w:proofErr w:type="spellStart"/>
      <w:r>
        <w:rPr>
          <w:b/>
          <w:lang w:val="uk-UA"/>
        </w:rPr>
        <w:t>Знам</w:t>
      </w:r>
      <w:proofErr w:type="spellEnd"/>
      <w:r>
        <w:rPr>
          <w:b/>
        </w:rPr>
        <w:t>`</w:t>
      </w:r>
      <w:proofErr w:type="spellStart"/>
      <w:r>
        <w:rPr>
          <w:b/>
          <w:lang w:val="uk-UA"/>
        </w:rPr>
        <w:t>янської</w:t>
      </w:r>
      <w:proofErr w:type="spellEnd"/>
      <w:r>
        <w:rPr>
          <w:b/>
          <w:lang w:val="uk-UA"/>
        </w:rPr>
        <w:t xml:space="preserve"> міської ради</w:t>
      </w:r>
    </w:p>
    <w:p w:rsidR="004343D8" w:rsidRDefault="004343D8" w:rsidP="004343D8">
      <w:pPr>
        <w:ind w:left="1440" w:firstLine="720"/>
        <w:rPr>
          <w:b/>
          <w:lang w:val="uk-UA"/>
        </w:rPr>
      </w:pPr>
      <w:r>
        <w:rPr>
          <w:b/>
          <w:lang w:val="uk-UA"/>
        </w:rPr>
        <w:t xml:space="preserve">                         сьомого скликання</w:t>
      </w:r>
    </w:p>
    <w:p w:rsidR="004343D8" w:rsidRDefault="004343D8" w:rsidP="004343D8">
      <w:pPr>
        <w:rPr>
          <w:lang w:val="uk-UA"/>
        </w:rPr>
      </w:pPr>
    </w:p>
    <w:p w:rsidR="004343D8" w:rsidRPr="0071122F" w:rsidRDefault="004343D8" w:rsidP="004343D8">
      <w:pPr>
        <w:pStyle w:val="3"/>
        <w:rPr>
          <w:b/>
        </w:rPr>
      </w:pPr>
      <w:r w:rsidRPr="0071122F">
        <w:rPr>
          <w:b/>
        </w:rPr>
        <w:t xml:space="preserve">Р І Ш Е Н </w:t>
      </w:r>
      <w:proofErr w:type="spellStart"/>
      <w:r w:rsidRPr="0071122F">
        <w:rPr>
          <w:b/>
        </w:rPr>
        <w:t>Н</w:t>
      </w:r>
      <w:proofErr w:type="spellEnd"/>
      <w:r w:rsidRPr="0071122F">
        <w:rPr>
          <w:b/>
        </w:rPr>
        <w:t xml:space="preserve"> Я</w:t>
      </w:r>
    </w:p>
    <w:p w:rsidR="004343D8" w:rsidRDefault="004343D8" w:rsidP="004343D8">
      <w:pPr>
        <w:tabs>
          <w:tab w:val="left" w:pos="4114"/>
        </w:tabs>
        <w:rPr>
          <w:lang w:val="uk-UA"/>
        </w:rPr>
      </w:pPr>
      <w:r>
        <w:rPr>
          <w:lang w:val="uk-UA"/>
        </w:rPr>
        <w:t xml:space="preserve">від            2018 року </w:t>
      </w:r>
      <w:r>
        <w:rPr>
          <w:lang w:val="uk-UA"/>
        </w:rPr>
        <w:tab/>
      </w:r>
      <w:r>
        <w:rPr>
          <w:lang w:val="uk-UA"/>
        </w:rPr>
        <w:tab/>
      </w:r>
      <w:r>
        <w:rPr>
          <w:lang w:val="uk-UA"/>
        </w:rPr>
        <w:tab/>
      </w:r>
      <w:r>
        <w:rPr>
          <w:lang w:val="uk-UA"/>
        </w:rPr>
        <w:tab/>
      </w:r>
      <w:r>
        <w:rPr>
          <w:lang w:val="uk-UA"/>
        </w:rPr>
        <w:tab/>
      </w:r>
      <w:r>
        <w:rPr>
          <w:lang w:val="uk-UA"/>
        </w:rPr>
        <w:tab/>
      </w:r>
      <w:r>
        <w:rPr>
          <w:lang w:val="uk-UA"/>
        </w:rPr>
        <w:tab/>
      </w:r>
      <w:r>
        <w:rPr>
          <w:b/>
          <w:lang w:val="uk-UA"/>
        </w:rPr>
        <w:t>№</w:t>
      </w:r>
    </w:p>
    <w:p w:rsidR="004343D8" w:rsidRDefault="004343D8" w:rsidP="004343D8">
      <w:pPr>
        <w:jc w:val="center"/>
        <w:rPr>
          <w:lang w:val="uk-UA"/>
        </w:rPr>
      </w:pPr>
      <w:r>
        <w:rPr>
          <w:lang w:val="uk-UA"/>
        </w:rPr>
        <w:t xml:space="preserve">м. </w:t>
      </w:r>
      <w:proofErr w:type="spellStart"/>
      <w:r>
        <w:rPr>
          <w:lang w:val="uk-UA"/>
        </w:rPr>
        <w:t>Знам</w:t>
      </w:r>
      <w:proofErr w:type="spellEnd"/>
      <w:r>
        <w:t>`</w:t>
      </w:r>
      <w:proofErr w:type="spellStart"/>
      <w:r>
        <w:rPr>
          <w:lang w:val="uk-UA"/>
        </w:rPr>
        <w:t>янка</w:t>
      </w:r>
      <w:proofErr w:type="spellEnd"/>
    </w:p>
    <w:p w:rsidR="004343D8" w:rsidRDefault="004343D8" w:rsidP="004343D8">
      <w:pPr>
        <w:ind w:left="360" w:hanging="360"/>
        <w:jc w:val="both"/>
        <w:rPr>
          <w:lang w:val="uk-UA"/>
        </w:rPr>
      </w:pPr>
    </w:p>
    <w:p w:rsidR="004343D8" w:rsidRPr="009B7D2B" w:rsidRDefault="004343D8" w:rsidP="004343D8">
      <w:pPr>
        <w:rPr>
          <w:lang w:val="uk-UA"/>
        </w:rPr>
      </w:pPr>
      <w:r w:rsidRPr="009B7D2B">
        <w:t>Про</w:t>
      </w:r>
      <w:r w:rsidRPr="009B7D2B">
        <w:rPr>
          <w:lang w:val="uk-UA"/>
        </w:rPr>
        <w:t xml:space="preserve"> стан виконання Міської </w:t>
      </w:r>
    </w:p>
    <w:p w:rsidR="004343D8" w:rsidRPr="009B7D2B" w:rsidRDefault="004343D8" w:rsidP="004343D8">
      <w:pPr>
        <w:rPr>
          <w:lang w:val="uk-UA"/>
        </w:rPr>
      </w:pPr>
      <w:r w:rsidRPr="009B7D2B">
        <w:rPr>
          <w:lang w:val="uk-UA"/>
        </w:rPr>
        <w:t>програми патріотичного виховання</w:t>
      </w:r>
    </w:p>
    <w:p w:rsidR="004343D8" w:rsidRPr="009B7D2B" w:rsidRDefault="004343D8" w:rsidP="004343D8">
      <w:pPr>
        <w:rPr>
          <w:lang w:val="uk-UA"/>
        </w:rPr>
      </w:pPr>
      <w:r w:rsidRPr="009B7D2B">
        <w:rPr>
          <w:lang w:val="uk-UA"/>
        </w:rPr>
        <w:t>населення на період до 2017 року</w:t>
      </w:r>
    </w:p>
    <w:p w:rsidR="004343D8" w:rsidRPr="00043562" w:rsidRDefault="004343D8" w:rsidP="004343D8">
      <w:pPr>
        <w:jc w:val="both"/>
        <w:rPr>
          <w:lang w:val="uk-UA"/>
        </w:rPr>
      </w:pPr>
    </w:p>
    <w:p w:rsidR="004343D8" w:rsidRPr="00243485" w:rsidRDefault="004343D8" w:rsidP="004343D8">
      <w:pPr>
        <w:ind w:firstLine="708"/>
        <w:jc w:val="both"/>
        <w:rPr>
          <w:lang w:val="uk-UA"/>
        </w:rPr>
      </w:pPr>
      <w:r>
        <w:rPr>
          <w:lang w:val="uk-UA"/>
        </w:rPr>
        <w:t>Відповідно до Законів України «Про сприяння соціальному становленню та розвитку молоді в Україні», «Про соціальну роботу з дітьми та молоддю», Указу Президента України від 25 жовтня 2002 року №948 «Про Концепцію допризовної підготовки і військово-патріотичного виховання молоді»,</w:t>
      </w:r>
      <w:r w:rsidRPr="007A5F13">
        <w:rPr>
          <w:lang w:val="uk-UA"/>
        </w:rPr>
        <w:t xml:space="preserve"> керуючись</w:t>
      </w:r>
      <w:r w:rsidRPr="007A5F13">
        <w:rPr>
          <w:bCs/>
          <w:lang w:val="uk-UA"/>
        </w:rPr>
        <w:t xml:space="preserve"> </w:t>
      </w:r>
      <w:r>
        <w:rPr>
          <w:lang w:val="uk-UA"/>
        </w:rPr>
        <w:t>ст.26 Закону України «</w:t>
      </w:r>
      <w:r w:rsidRPr="007A5F13">
        <w:rPr>
          <w:lang w:val="uk-UA"/>
        </w:rPr>
        <w:t>Про місцеве самоврядування в Україні</w:t>
      </w:r>
      <w:r>
        <w:rPr>
          <w:lang w:val="uk-UA"/>
        </w:rPr>
        <w:t xml:space="preserve">» </w:t>
      </w:r>
      <w:r w:rsidRPr="007A5F13">
        <w:rPr>
          <w:lang w:val="uk-UA"/>
        </w:rPr>
        <w:t>, міська  рада</w:t>
      </w:r>
      <w:r w:rsidRPr="00243485">
        <w:rPr>
          <w:lang w:val="uk-UA"/>
        </w:rPr>
        <w:t xml:space="preserve"> </w:t>
      </w:r>
    </w:p>
    <w:p w:rsidR="004343D8" w:rsidRDefault="004343D8" w:rsidP="004343D8">
      <w:pPr>
        <w:spacing w:before="40" w:after="40"/>
        <w:jc w:val="center"/>
        <w:rPr>
          <w:b/>
          <w:sz w:val="26"/>
          <w:lang w:val="uk-UA"/>
        </w:rPr>
      </w:pPr>
      <w:r w:rsidRPr="00FE4E10">
        <w:rPr>
          <w:b/>
          <w:sz w:val="26"/>
          <w:lang w:val="uk-UA"/>
        </w:rPr>
        <w:t>В и р і ш и л а:</w:t>
      </w:r>
    </w:p>
    <w:p w:rsidR="004343D8" w:rsidRDefault="004343D8" w:rsidP="004343D8">
      <w:pPr>
        <w:numPr>
          <w:ilvl w:val="0"/>
          <w:numId w:val="2"/>
        </w:numPr>
        <w:jc w:val="both"/>
        <w:rPr>
          <w:lang w:val="uk-UA"/>
        </w:rPr>
      </w:pPr>
      <w:r w:rsidRPr="00A53F7F">
        <w:rPr>
          <w:lang w:val="uk-UA"/>
        </w:rPr>
        <w:t xml:space="preserve">Інформацію </w:t>
      </w:r>
      <w:r>
        <w:rPr>
          <w:lang w:val="uk-UA"/>
        </w:rPr>
        <w:t xml:space="preserve">начальника відділу молоді,  спорту та охорони </w:t>
      </w:r>
      <w:proofErr w:type="spellStart"/>
      <w:r>
        <w:rPr>
          <w:lang w:val="uk-UA"/>
        </w:rPr>
        <w:t>здоров</w:t>
      </w:r>
      <w:r>
        <w:rPr>
          <w:rFonts w:ascii="Cambria Math" w:hAnsi="Cambria Math"/>
          <w:lang w:val="uk-UA"/>
        </w:rPr>
        <w:t>ʼя</w:t>
      </w:r>
      <w:proofErr w:type="spellEnd"/>
      <w:r w:rsidRPr="00A53F7F">
        <w:rPr>
          <w:lang w:val="uk-UA"/>
        </w:rPr>
        <w:t xml:space="preserve"> </w:t>
      </w:r>
      <w:r>
        <w:rPr>
          <w:lang w:val="uk-UA"/>
        </w:rPr>
        <w:t>Р.</w:t>
      </w:r>
      <w:proofErr w:type="spellStart"/>
      <w:r>
        <w:rPr>
          <w:lang w:val="uk-UA"/>
        </w:rPr>
        <w:t>Ладожинської</w:t>
      </w:r>
      <w:proofErr w:type="spellEnd"/>
      <w:r>
        <w:rPr>
          <w:lang w:val="uk-UA"/>
        </w:rPr>
        <w:t xml:space="preserve"> </w:t>
      </w:r>
      <w:r w:rsidRPr="00A53F7F">
        <w:rPr>
          <w:lang w:val="uk-UA"/>
        </w:rPr>
        <w:t xml:space="preserve">про </w:t>
      </w:r>
      <w:r>
        <w:rPr>
          <w:lang w:val="uk-UA"/>
        </w:rPr>
        <w:t>стан виконання</w:t>
      </w:r>
      <w:r w:rsidRPr="00A53F7F">
        <w:rPr>
          <w:lang w:val="uk-UA"/>
        </w:rPr>
        <w:t xml:space="preserve"> Міської програми </w:t>
      </w:r>
      <w:r>
        <w:rPr>
          <w:lang w:val="uk-UA"/>
        </w:rPr>
        <w:t>патріотичного виховання населення на період до 2017 року</w:t>
      </w:r>
      <w:r w:rsidRPr="00A53F7F">
        <w:rPr>
          <w:lang w:val="uk-UA"/>
        </w:rPr>
        <w:t xml:space="preserve"> </w:t>
      </w:r>
      <w:r>
        <w:rPr>
          <w:lang w:val="uk-UA"/>
        </w:rPr>
        <w:t>взяти</w:t>
      </w:r>
      <w:r w:rsidRPr="00A53F7F">
        <w:rPr>
          <w:lang w:val="uk-UA"/>
        </w:rPr>
        <w:t xml:space="preserve"> до відома (додається).</w:t>
      </w:r>
    </w:p>
    <w:p w:rsidR="004343D8" w:rsidRPr="00A53F7F" w:rsidRDefault="004343D8" w:rsidP="004343D8">
      <w:pPr>
        <w:ind w:left="720"/>
        <w:jc w:val="both"/>
        <w:rPr>
          <w:lang w:val="uk-UA"/>
        </w:rPr>
      </w:pPr>
    </w:p>
    <w:p w:rsidR="004343D8" w:rsidRPr="006B2146" w:rsidRDefault="004343D8" w:rsidP="004343D8">
      <w:pPr>
        <w:pStyle w:val="a4"/>
        <w:numPr>
          <w:ilvl w:val="0"/>
          <w:numId w:val="2"/>
        </w:numPr>
      </w:pPr>
      <w:r w:rsidRPr="006B2146">
        <w:lastRenderedPageBreak/>
        <w:t>Контроль за виконанням даного рішення покласти на постійну комісію з питань освіти, к</w:t>
      </w:r>
      <w:r>
        <w:t>ультури,молоді та спорту (</w:t>
      </w:r>
      <w:proofErr w:type="spellStart"/>
      <w:r>
        <w:t>гол.Ю.Сопільняк</w:t>
      </w:r>
      <w:proofErr w:type="spellEnd"/>
      <w:r w:rsidRPr="006B2146">
        <w:t>).</w:t>
      </w:r>
    </w:p>
    <w:p w:rsidR="004343D8" w:rsidRPr="006B2146" w:rsidRDefault="004343D8" w:rsidP="004343D8">
      <w:pPr>
        <w:pStyle w:val="a4"/>
        <w:ind w:left="360"/>
      </w:pPr>
    </w:p>
    <w:p w:rsidR="004343D8" w:rsidRPr="00043562" w:rsidRDefault="004343D8" w:rsidP="004343D8">
      <w:pPr>
        <w:pStyle w:val="a4"/>
        <w:ind w:left="4248"/>
      </w:pPr>
    </w:p>
    <w:p w:rsidR="004343D8" w:rsidRDefault="004343D8" w:rsidP="004343D8">
      <w:pPr>
        <w:ind w:left="708"/>
        <w:rPr>
          <w:b/>
          <w:lang w:val="uk-UA"/>
        </w:rPr>
      </w:pPr>
      <w:r w:rsidRPr="00043562">
        <w:rPr>
          <w:b/>
          <w:sz w:val="22"/>
          <w:lang w:val="uk-UA"/>
        </w:rPr>
        <w:t xml:space="preserve"> </w:t>
      </w:r>
      <w:r>
        <w:rPr>
          <w:b/>
          <w:sz w:val="22"/>
          <w:lang w:val="uk-UA"/>
        </w:rPr>
        <w:t xml:space="preserve">  </w:t>
      </w:r>
      <w:r>
        <w:rPr>
          <w:b/>
          <w:sz w:val="22"/>
          <w:lang w:val="uk-UA"/>
        </w:rPr>
        <w:tab/>
      </w:r>
      <w:r w:rsidRPr="00043562">
        <w:rPr>
          <w:b/>
          <w:lang w:val="uk-UA"/>
        </w:rPr>
        <w:t>Міський голова</w:t>
      </w:r>
      <w:r w:rsidRPr="00043562">
        <w:rPr>
          <w:b/>
          <w:lang w:val="uk-UA"/>
        </w:rPr>
        <w:tab/>
      </w:r>
      <w:r w:rsidRPr="00043562">
        <w:rPr>
          <w:b/>
          <w:lang w:val="uk-UA"/>
        </w:rPr>
        <w:tab/>
      </w:r>
      <w:r w:rsidRPr="00043562">
        <w:rPr>
          <w:b/>
          <w:lang w:val="uk-UA"/>
        </w:rPr>
        <w:tab/>
      </w:r>
      <w:r w:rsidRPr="00043562">
        <w:rPr>
          <w:b/>
          <w:lang w:val="uk-UA"/>
        </w:rPr>
        <w:tab/>
      </w:r>
      <w:r>
        <w:rPr>
          <w:b/>
          <w:lang w:val="uk-UA"/>
        </w:rPr>
        <w:t xml:space="preserve">              С.</w:t>
      </w:r>
      <w:proofErr w:type="spellStart"/>
      <w:r>
        <w:rPr>
          <w:b/>
          <w:lang w:val="uk-UA"/>
        </w:rPr>
        <w:t>Філіпенко</w:t>
      </w:r>
      <w:proofErr w:type="spellEnd"/>
    </w:p>
    <w:p w:rsidR="004343D8" w:rsidRDefault="004343D8" w:rsidP="004343D8">
      <w:pPr>
        <w:ind w:left="708"/>
        <w:rPr>
          <w:b/>
          <w:lang w:val="uk-UA"/>
        </w:rPr>
      </w:pPr>
    </w:p>
    <w:p w:rsidR="004343D8" w:rsidRDefault="004343D8" w:rsidP="004343D8">
      <w:pPr>
        <w:ind w:left="708"/>
        <w:rPr>
          <w:b/>
          <w:lang w:val="uk-UA"/>
        </w:rPr>
      </w:pPr>
    </w:p>
    <w:p w:rsidR="004343D8" w:rsidRPr="007A1FA3" w:rsidRDefault="004343D8" w:rsidP="004343D8">
      <w:pPr>
        <w:jc w:val="center"/>
        <w:rPr>
          <w:b/>
          <w:lang w:val="uk-UA"/>
        </w:rPr>
      </w:pPr>
      <w:r w:rsidRPr="007A1FA3">
        <w:rPr>
          <w:b/>
          <w:lang w:val="uk-UA"/>
        </w:rPr>
        <w:t xml:space="preserve">НФОРМАЦІЯ </w:t>
      </w:r>
    </w:p>
    <w:p w:rsidR="004343D8" w:rsidRDefault="004343D8" w:rsidP="004343D8">
      <w:pPr>
        <w:jc w:val="center"/>
        <w:rPr>
          <w:b/>
          <w:bCs/>
          <w:sz w:val="22"/>
          <w:lang w:val="uk-UA"/>
        </w:rPr>
      </w:pPr>
      <w:r>
        <w:rPr>
          <w:b/>
          <w:lang w:val="uk-UA"/>
        </w:rPr>
        <w:tab/>
        <w:t>про стан виконання М</w:t>
      </w:r>
      <w:r w:rsidRPr="007A1FA3">
        <w:rPr>
          <w:b/>
          <w:lang w:val="uk-UA"/>
        </w:rPr>
        <w:t xml:space="preserve">іської </w:t>
      </w:r>
      <w:r>
        <w:rPr>
          <w:b/>
          <w:bCs/>
          <w:sz w:val="22"/>
          <w:lang w:val="uk-UA"/>
        </w:rPr>
        <w:t>п</w:t>
      </w:r>
      <w:r w:rsidRPr="007A1FA3">
        <w:rPr>
          <w:b/>
          <w:bCs/>
          <w:sz w:val="22"/>
          <w:lang w:val="uk-UA"/>
        </w:rPr>
        <w:t xml:space="preserve">рограми </w:t>
      </w:r>
      <w:r>
        <w:rPr>
          <w:b/>
          <w:bCs/>
          <w:sz w:val="22"/>
          <w:lang w:val="uk-UA"/>
        </w:rPr>
        <w:t>патріотичного виховання населення на період до 2017 року</w:t>
      </w:r>
    </w:p>
    <w:p w:rsidR="004343D8" w:rsidRPr="007A1FA3" w:rsidRDefault="004343D8" w:rsidP="004343D8">
      <w:pPr>
        <w:jc w:val="center"/>
        <w:rPr>
          <w:b/>
          <w:lang w:val="uk-UA"/>
        </w:rPr>
      </w:pPr>
    </w:p>
    <w:p w:rsidR="004343D8" w:rsidRDefault="004343D8" w:rsidP="004343D8">
      <w:pPr>
        <w:ind w:firstLine="708"/>
        <w:jc w:val="both"/>
        <w:rPr>
          <w:bCs/>
          <w:lang w:val="uk-UA"/>
        </w:rPr>
      </w:pPr>
      <w:r w:rsidRPr="00A115D6">
        <w:rPr>
          <w:lang w:val="uk-UA"/>
        </w:rPr>
        <w:t xml:space="preserve">Програма </w:t>
      </w:r>
      <w:r>
        <w:rPr>
          <w:bCs/>
          <w:lang w:val="uk-UA"/>
        </w:rPr>
        <w:t>патріотичного виховання населення на період до 2017 року</w:t>
      </w:r>
      <w:r w:rsidRPr="00A115D6">
        <w:rPr>
          <w:bCs/>
          <w:lang w:val="uk-UA"/>
        </w:rPr>
        <w:t xml:space="preserve"> була </w:t>
      </w:r>
      <w:r>
        <w:rPr>
          <w:bCs/>
          <w:lang w:val="uk-UA"/>
        </w:rPr>
        <w:t>затверджена</w:t>
      </w:r>
      <w:r w:rsidRPr="00A115D6">
        <w:rPr>
          <w:bCs/>
          <w:lang w:val="uk-UA"/>
        </w:rPr>
        <w:t xml:space="preserve"> рішенням місько</w:t>
      </w:r>
      <w:r>
        <w:rPr>
          <w:bCs/>
          <w:lang w:val="uk-UA"/>
        </w:rPr>
        <w:t>ї ради від 18 жовтня 2013 р.  №1071 «Про затвердження Міської програми патріотичного виховання населення на період до 2017 року»</w:t>
      </w:r>
      <w:r w:rsidRPr="00A115D6">
        <w:rPr>
          <w:bCs/>
          <w:lang w:val="uk-UA"/>
        </w:rPr>
        <w:t xml:space="preserve">. </w:t>
      </w:r>
    </w:p>
    <w:p w:rsidR="004343D8" w:rsidRDefault="004343D8" w:rsidP="004343D8">
      <w:pPr>
        <w:jc w:val="center"/>
        <w:rPr>
          <w:b/>
          <w:szCs w:val="20"/>
          <w:lang w:val="uk-UA"/>
        </w:rPr>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1418"/>
        <w:gridCol w:w="1979"/>
        <w:gridCol w:w="4375"/>
      </w:tblGrid>
      <w:tr w:rsidR="004343D8" w:rsidRPr="004E35B0" w:rsidTr="00867B48">
        <w:tc>
          <w:tcPr>
            <w:tcW w:w="2825" w:type="dxa"/>
          </w:tcPr>
          <w:p w:rsidR="004343D8" w:rsidRPr="004E35B0" w:rsidRDefault="004343D8" w:rsidP="00867B48">
            <w:pPr>
              <w:jc w:val="center"/>
              <w:rPr>
                <w:b/>
                <w:szCs w:val="20"/>
                <w:lang w:val="uk-UA"/>
              </w:rPr>
            </w:pPr>
            <w:r w:rsidRPr="004E35B0">
              <w:rPr>
                <w:b/>
                <w:szCs w:val="20"/>
                <w:lang w:val="uk-UA"/>
              </w:rPr>
              <w:t>Перелік заходів</w:t>
            </w:r>
          </w:p>
        </w:tc>
        <w:tc>
          <w:tcPr>
            <w:tcW w:w="1418" w:type="dxa"/>
          </w:tcPr>
          <w:p w:rsidR="004343D8" w:rsidRPr="004E35B0" w:rsidRDefault="004343D8" w:rsidP="00867B48">
            <w:pPr>
              <w:jc w:val="center"/>
              <w:rPr>
                <w:b/>
                <w:szCs w:val="20"/>
                <w:lang w:val="uk-UA"/>
              </w:rPr>
            </w:pPr>
            <w:r w:rsidRPr="004E35B0">
              <w:rPr>
                <w:b/>
                <w:szCs w:val="20"/>
                <w:lang w:val="uk-UA"/>
              </w:rPr>
              <w:t>Термін виконання</w:t>
            </w:r>
          </w:p>
        </w:tc>
        <w:tc>
          <w:tcPr>
            <w:tcW w:w="1979" w:type="dxa"/>
          </w:tcPr>
          <w:p w:rsidR="004343D8" w:rsidRPr="004E35B0" w:rsidRDefault="004343D8" w:rsidP="00867B48">
            <w:pPr>
              <w:jc w:val="center"/>
              <w:rPr>
                <w:b/>
                <w:szCs w:val="20"/>
                <w:lang w:val="uk-UA"/>
              </w:rPr>
            </w:pPr>
            <w:r w:rsidRPr="004E35B0">
              <w:rPr>
                <w:b/>
                <w:szCs w:val="20"/>
                <w:lang w:val="uk-UA"/>
              </w:rPr>
              <w:t>Виконавці</w:t>
            </w:r>
          </w:p>
        </w:tc>
        <w:tc>
          <w:tcPr>
            <w:tcW w:w="4375" w:type="dxa"/>
          </w:tcPr>
          <w:p w:rsidR="004343D8" w:rsidRPr="004E35B0" w:rsidRDefault="004343D8" w:rsidP="00867B48">
            <w:pPr>
              <w:jc w:val="center"/>
              <w:rPr>
                <w:b/>
                <w:szCs w:val="20"/>
                <w:lang w:val="uk-UA"/>
              </w:rPr>
            </w:pPr>
            <w:r w:rsidRPr="004E35B0">
              <w:rPr>
                <w:b/>
                <w:szCs w:val="20"/>
                <w:lang w:val="uk-UA"/>
              </w:rPr>
              <w:t>Хід виконання</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Організація постійно діючих краєзнавчих та патріотичного спрямування рубрик в газеті та на сайті міської ради</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Редакція газети, відділ культури та туризму</w:t>
            </w:r>
          </w:p>
        </w:tc>
        <w:tc>
          <w:tcPr>
            <w:tcW w:w="4375" w:type="dxa"/>
          </w:tcPr>
          <w:p w:rsidR="004343D8" w:rsidRPr="004E35B0" w:rsidRDefault="004343D8" w:rsidP="00867B48">
            <w:pPr>
              <w:jc w:val="both"/>
              <w:rPr>
                <w:sz w:val="20"/>
                <w:szCs w:val="20"/>
                <w:lang w:val="uk-UA"/>
              </w:rPr>
            </w:pPr>
            <w:r w:rsidRPr="004E35B0">
              <w:rPr>
                <w:sz w:val="20"/>
                <w:szCs w:val="20"/>
                <w:lang w:val="uk-UA"/>
              </w:rPr>
              <w:t>З метою патріотичного виховання населення міста в газеті «</w:t>
            </w:r>
            <w:proofErr w:type="spellStart"/>
            <w:r w:rsidRPr="004E35B0">
              <w:rPr>
                <w:sz w:val="20"/>
                <w:szCs w:val="20"/>
                <w:lang w:val="uk-UA"/>
              </w:rPr>
              <w:t>Знам’янські</w:t>
            </w:r>
            <w:proofErr w:type="spellEnd"/>
            <w:r w:rsidRPr="004E35B0">
              <w:rPr>
                <w:sz w:val="20"/>
                <w:szCs w:val="20"/>
                <w:lang w:val="uk-UA"/>
              </w:rPr>
              <w:t xml:space="preserve"> вісті» у 201</w:t>
            </w:r>
            <w:r>
              <w:rPr>
                <w:sz w:val="20"/>
                <w:szCs w:val="20"/>
                <w:lang w:val="uk-UA"/>
              </w:rPr>
              <w:t>4-17</w:t>
            </w:r>
            <w:r w:rsidRPr="004E35B0">
              <w:rPr>
                <w:sz w:val="20"/>
                <w:szCs w:val="20"/>
                <w:lang w:val="uk-UA"/>
              </w:rPr>
              <w:t xml:space="preserve"> році започатковано ряд нових рубрик, а саме: «Пульс регіону», «Культурницькі вітражі»</w:t>
            </w:r>
            <w:r>
              <w:rPr>
                <w:sz w:val="20"/>
                <w:szCs w:val="20"/>
                <w:lang w:val="uk-UA"/>
              </w:rPr>
              <w:t xml:space="preserve"> та інші.</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Придбання краєзнавчої літератури для бібліотек міста</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культури та туризму</w:t>
            </w:r>
          </w:p>
        </w:tc>
        <w:tc>
          <w:tcPr>
            <w:tcW w:w="4375" w:type="dxa"/>
          </w:tcPr>
          <w:p w:rsidR="004343D8" w:rsidRPr="004E35B0" w:rsidRDefault="004343D8" w:rsidP="00867B48">
            <w:pPr>
              <w:jc w:val="both"/>
              <w:rPr>
                <w:sz w:val="20"/>
                <w:szCs w:val="20"/>
                <w:lang w:val="uk-UA"/>
              </w:rPr>
            </w:pPr>
            <w:r w:rsidRPr="004E35B0">
              <w:rPr>
                <w:sz w:val="20"/>
                <w:szCs w:val="20"/>
                <w:lang w:val="uk-UA"/>
              </w:rPr>
              <w:t>Міською ЦБС протягом 201</w:t>
            </w:r>
            <w:r>
              <w:rPr>
                <w:sz w:val="20"/>
                <w:szCs w:val="20"/>
                <w:lang w:val="uk-UA"/>
              </w:rPr>
              <w:t>5-17</w:t>
            </w:r>
            <w:r w:rsidRPr="004E35B0">
              <w:rPr>
                <w:sz w:val="20"/>
                <w:szCs w:val="20"/>
                <w:lang w:val="uk-UA"/>
              </w:rPr>
              <w:t xml:space="preserve"> року було закуплено за кошти благодійників біля </w:t>
            </w:r>
            <w:r>
              <w:rPr>
                <w:sz w:val="20"/>
                <w:szCs w:val="20"/>
                <w:lang w:val="uk-UA"/>
              </w:rPr>
              <w:t>80</w:t>
            </w:r>
            <w:r w:rsidRPr="004E35B0">
              <w:rPr>
                <w:sz w:val="20"/>
                <w:szCs w:val="20"/>
                <w:lang w:val="uk-UA"/>
              </w:rPr>
              <w:t xml:space="preserve"> екземплярів краєзнавчої літератури</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 xml:space="preserve">Створення бібліографічних покажчиків за персоналіями та тематикою визначних осіб та подій рідного краю з представленням в мережі </w:t>
            </w:r>
            <w:proofErr w:type="spellStart"/>
            <w:r w:rsidRPr="004E35B0">
              <w:rPr>
                <w:sz w:val="20"/>
                <w:szCs w:val="20"/>
                <w:lang w:val="uk-UA"/>
              </w:rPr>
              <w:t>інтернет</w:t>
            </w:r>
            <w:proofErr w:type="spellEnd"/>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культури та туризму</w:t>
            </w:r>
          </w:p>
        </w:tc>
        <w:tc>
          <w:tcPr>
            <w:tcW w:w="4375" w:type="dxa"/>
          </w:tcPr>
          <w:p w:rsidR="004343D8" w:rsidRPr="004E35B0" w:rsidRDefault="004343D8" w:rsidP="00867B48">
            <w:pPr>
              <w:jc w:val="both"/>
              <w:rPr>
                <w:sz w:val="20"/>
                <w:szCs w:val="20"/>
                <w:lang w:val="uk-UA"/>
              </w:rPr>
            </w:pPr>
            <w:r w:rsidRPr="004E35B0">
              <w:rPr>
                <w:sz w:val="20"/>
                <w:szCs w:val="20"/>
                <w:lang w:val="uk-UA"/>
              </w:rPr>
              <w:t xml:space="preserve">Центральною бібліотечною системою ведеться робота по представленню визначних осіб та подій рідного краю на сторінці ЦБС в </w:t>
            </w:r>
            <w:proofErr w:type="spellStart"/>
            <w:r w:rsidRPr="004E35B0">
              <w:rPr>
                <w:sz w:val="20"/>
                <w:szCs w:val="20"/>
                <w:lang w:val="uk-UA"/>
              </w:rPr>
              <w:t>інтернет</w:t>
            </w:r>
            <w:proofErr w:type="spellEnd"/>
            <w:r w:rsidRPr="004E35B0">
              <w:rPr>
                <w:sz w:val="20"/>
                <w:szCs w:val="20"/>
                <w:lang w:val="uk-UA"/>
              </w:rPr>
              <w:t xml:space="preserve"> та на сайті  міської ради.</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 xml:space="preserve">Продовжити добірку розповідей патріотичного виховання населення про земляків – учасників бойових дій у </w:t>
            </w:r>
            <w:proofErr w:type="spellStart"/>
            <w:r w:rsidRPr="004E35B0">
              <w:rPr>
                <w:sz w:val="20"/>
                <w:szCs w:val="20"/>
                <w:lang w:val="uk-UA"/>
              </w:rPr>
              <w:t>ВВв</w:t>
            </w:r>
            <w:proofErr w:type="spellEnd"/>
            <w:r w:rsidRPr="004E35B0">
              <w:rPr>
                <w:sz w:val="20"/>
                <w:szCs w:val="20"/>
                <w:lang w:val="uk-UA"/>
              </w:rPr>
              <w:t xml:space="preserve"> 1941-1945 років та висвітлювати в засобах масової інформації</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Редакція газети «</w:t>
            </w:r>
            <w:proofErr w:type="spellStart"/>
            <w:r w:rsidRPr="004E35B0">
              <w:rPr>
                <w:b/>
                <w:sz w:val="20"/>
                <w:szCs w:val="20"/>
                <w:lang w:val="uk-UA"/>
              </w:rPr>
              <w:t>Знам’янські</w:t>
            </w:r>
            <w:proofErr w:type="spellEnd"/>
            <w:r w:rsidRPr="004E35B0">
              <w:rPr>
                <w:b/>
                <w:sz w:val="20"/>
                <w:szCs w:val="20"/>
                <w:lang w:val="uk-UA"/>
              </w:rPr>
              <w:t xml:space="preserve"> вісті»</w:t>
            </w:r>
          </w:p>
        </w:tc>
        <w:tc>
          <w:tcPr>
            <w:tcW w:w="4375" w:type="dxa"/>
          </w:tcPr>
          <w:p w:rsidR="004343D8" w:rsidRPr="00563408" w:rsidRDefault="004343D8" w:rsidP="00867B48">
            <w:pPr>
              <w:jc w:val="both"/>
              <w:rPr>
                <w:sz w:val="20"/>
                <w:szCs w:val="20"/>
                <w:lang w:val="uk-UA"/>
              </w:rPr>
            </w:pPr>
            <w:r w:rsidRPr="00563408">
              <w:rPr>
                <w:sz w:val="20"/>
                <w:szCs w:val="20"/>
                <w:lang w:val="uk-UA"/>
              </w:rPr>
              <w:t>Редакція газети постійно висвітлює розповіді про земляків, які воювали у ВВ війні на шпальтах «</w:t>
            </w:r>
            <w:proofErr w:type="spellStart"/>
            <w:r w:rsidRPr="00563408">
              <w:rPr>
                <w:sz w:val="20"/>
                <w:szCs w:val="20"/>
                <w:lang w:val="uk-UA"/>
              </w:rPr>
              <w:t>Знам’янських</w:t>
            </w:r>
            <w:proofErr w:type="spellEnd"/>
            <w:r w:rsidRPr="00563408">
              <w:rPr>
                <w:sz w:val="20"/>
                <w:szCs w:val="20"/>
                <w:lang w:val="uk-UA"/>
              </w:rPr>
              <w:t xml:space="preserve"> вістей» у ст. «Вдячне слово, низький уклін визволителям», «На честь визволення міста», «Слава визволителям», «Стали безсмертними на Чорноліссі» та </w:t>
            </w:r>
            <w:proofErr w:type="spellStart"/>
            <w:r w:rsidRPr="00563408">
              <w:rPr>
                <w:sz w:val="20"/>
                <w:szCs w:val="20"/>
                <w:lang w:val="uk-UA"/>
              </w:rPr>
              <w:t>інш</w:t>
            </w:r>
            <w:proofErr w:type="spellEnd"/>
            <w:r w:rsidRPr="00563408">
              <w:rPr>
                <w:sz w:val="20"/>
                <w:szCs w:val="20"/>
                <w:lang w:val="uk-UA"/>
              </w:rPr>
              <w:t>.</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Провести міський етап  військово-</w:t>
            </w:r>
            <w:r>
              <w:rPr>
                <w:sz w:val="20"/>
                <w:szCs w:val="20"/>
                <w:lang w:val="uk-UA"/>
              </w:rPr>
              <w:t>патріотичної спортивної гри «Зі</w:t>
            </w:r>
            <w:r w:rsidRPr="004E35B0">
              <w:rPr>
                <w:sz w:val="20"/>
                <w:szCs w:val="20"/>
                <w:lang w:val="uk-UA"/>
              </w:rPr>
              <w:t>рниця»</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освіти</w:t>
            </w:r>
          </w:p>
        </w:tc>
        <w:tc>
          <w:tcPr>
            <w:tcW w:w="4375" w:type="dxa"/>
          </w:tcPr>
          <w:p w:rsidR="004343D8" w:rsidRPr="00D45A76" w:rsidRDefault="004343D8" w:rsidP="00867B48">
            <w:pPr>
              <w:jc w:val="both"/>
              <w:rPr>
                <w:sz w:val="20"/>
                <w:szCs w:val="20"/>
                <w:lang w:val="uk-UA"/>
              </w:rPr>
            </w:pPr>
            <w:r>
              <w:rPr>
                <w:sz w:val="20"/>
                <w:lang w:val="uk-UA"/>
              </w:rPr>
              <w:t>Протягом</w:t>
            </w:r>
            <w:r w:rsidRPr="00D45A76">
              <w:rPr>
                <w:sz w:val="20"/>
                <w:lang w:val="uk-UA"/>
              </w:rPr>
              <w:t xml:space="preserve"> 201</w:t>
            </w:r>
            <w:r>
              <w:rPr>
                <w:sz w:val="20"/>
                <w:lang w:val="uk-UA"/>
              </w:rPr>
              <w:t>6-2017</w:t>
            </w:r>
            <w:r w:rsidRPr="00D45A76">
              <w:rPr>
                <w:sz w:val="20"/>
                <w:lang w:val="uk-UA"/>
              </w:rPr>
              <w:t xml:space="preserve"> рок</w:t>
            </w:r>
            <w:r>
              <w:rPr>
                <w:sz w:val="20"/>
                <w:lang w:val="uk-UA"/>
              </w:rPr>
              <w:t>ів</w:t>
            </w:r>
            <w:r w:rsidRPr="00D45A76">
              <w:rPr>
                <w:sz w:val="20"/>
                <w:lang w:val="uk-UA"/>
              </w:rPr>
              <w:t xml:space="preserve">  на базі ТСО України проведено установче МО та сплановані   заходи по  популяризації військової служби,  Всеукраїнської дитячо-юнацької військово-па</w:t>
            </w:r>
            <w:r>
              <w:rPr>
                <w:sz w:val="20"/>
                <w:lang w:val="uk-UA"/>
              </w:rPr>
              <w:t>тріотичної гри «Сокіл»(«Джура»), а також традиційних змагань з військово-спортивного багатоборства з окремим видом змагань «Пневматичне триборство», приурочене пам’яті С.</w:t>
            </w:r>
            <w:proofErr w:type="spellStart"/>
            <w:r>
              <w:rPr>
                <w:sz w:val="20"/>
                <w:lang w:val="uk-UA"/>
              </w:rPr>
              <w:t>Трубіна</w:t>
            </w:r>
            <w:proofErr w:type="spellEnd"/>
            <w:r>
              <w:rPr>
                <w:sz w:val="20"/>
                <w:lang w:val="uk-UA"/>
              </w:rPr>
              <w:t>.</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Сприяти діяльності музеїв бойової слави на базі навчальних закладів</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освіти</w:t>
            </w:r>
          </w:p>
        </w:tc>
        <w:tc>
          <w:tcPr>
            <w:tcW w:w="4375" w:type="dxa"/>
          </w:tcPr>
          <w:p w:rsidR="004343D8" w:rsidRPr="00D45A76" w:rsidRDefault="004343D8" w:rsidP="00867B48">
            <w:pPr>
              <w:jc w:val="both"/>
              <w:rPr>
                <w:sz w:val="20"/>
                <w:szCs w:val="20"/>
                <w:lang w:val="uk-UA"/>
              </w:rPr>
            </w:pPr>
            <w:r>
              <w:rPr>
                <w:sz w:val="20"/>
                <w:lang w:val="uk-UA"/>
              </w:rPr>
              <w:t>У кожному закладі витримується власний стиль музейної діяльності. Створені фотоальбоми з літописами шкіл, зібрані матеріали про історію шкіл, вчителів-ветеранів та події сучасності та Другої Світової війни.</w:t>
            </w:r>
            <w:r w:rsidRPr="00D45A76">
              <w:rPr>
                <w:sz w:val="20"/>
                <w:lang w:val="uk-UA"/>
              </w:rPr>
              <w:t xml:space="preserve"> В усіх закладах освіти виготовлені  стенди: «Вони борються за Україну»,  «Слава Героям»,  «Справжні патріоти України», провод</w:t>
            </w:r>
            <w:r>
              <w:rPr>
                <w:sz w:val="20"/>
                <w:lang w:val="uk-UA"/>
              </w:rPr>
              <w:t>яться    заходи по вшануванню Г</w:t>
            </w:r>
            <w:r w:rsidRPr="00D45A76">
              <w:rPr>
                <w:sz w:val="20"/>
                <w:lang w:val="uk-UA"/>
              </w:rPr>
              <w:t>ероїв, які віддали життя за Україну, висвітлю</w:t>
            </w:r>
            <w:r>
              <w:rPr>
                <w:sz w:val="20"/>
                <w:lang w:val="uk-UA"/>
              </w:rPr>
              <w:t xml:space="preserve">ються </w:t>
            </w:r>
            <w:r w:rsidRPr="00D45A76">
              <w:rPr>
                <w:sz w:val="20"/>
                <w:lang w:val="uk-UA"/>
              </w:rPr>
              <w:t>на сайтах закладів, відділу освіти та міської ради</w:t>
            </w:r>
            <w:r>
              <w:rPr>
                <w:sz w:val="20"/>
                <w:lang w:val="uk-UA"/>
              </w:rPr>
              <w:t>.</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 xml:space="preserve">Продовжити впорядкування і догляд за меморіалами, </w:t>
            </w:r>
            <w:r w:rsidRPr="004E35B0">
              <w:rPr>
                <w:sz w:val="20"/>
                <w:szCs w:val="20"/>
                <w:lang w:val="uk-UA"/>
              </w:rPr>
              <w:lastRenderedPageBreak/>
              <w:t>розташованими на території навчальних закладів, трудових колективів та клубів</w:t>
            </w:r>
          </w:p>
        </w:tc>
        <w:tc>
          <w:tcPr>
            <w:tcW w:w="1418" w:type="dxa"/>
          </w:tcPr>
          <w:p w:rsidR="004343D8" w:rsidRPr="004E35B0" w:rsidRDefault="004343D8" w:rsidP="00867B48">
            <w:pPr>
              <w:jc w:val="center"/>
              <w:rPr>
                <w:b/>
                <w:sz w:val="20"/>
                <w:szCs w:val="20"/>
                <w:lang w:val="uk-UA"/>
              </w:rPr>
            </w:pPr>
            <w:r w:rsidRPr="004E35B0">
              <w:rPr>
                <w:b/>
                <w:sz w:val="20"/>
                <w:szCs w:val="20"/>
                <w:lang w:val="uk-UA"/>
              </w:rPr>
              <w:lastRenderedPageBreak/>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освіти</w:t>
            </w:r>
          </w:p>
        </w:tc>
        <w:tc>
          <w:tcPr>
            <w:tcW w:w="4375" w:type="dxa"/>
          </w:tcPr>
          <w:p w:rsidR="004343D8" w:rsidRDefault="004343D8" w:rsidP="00867B48">
            <w:pPr>
              <w:jc w:val="both"/>
              <w:rPr>
                <w:sz w:val="20"/>
                <w:szCs w:val="20"/>
                <w:lang w:val="uk-UA"/>
              </w:rPr>
            </w:pPr>
            <w:r w:rsidRPr="004E35B0">
              <w:rPr>
                <w:sz w:val="20"/>
                <w:szCs w:val="20"/>
                <w:lang w:val="uk-UA"/>
              </w:rPr>
              <w:t xml:space="preserve">Догляд за меморіалами, розташованими на територіях закладів освіти здійснюється </w:t>
            </w:r>
            <w:r w:rsidRPr="004E35B0">
              <w:rPr>
                <w:sz w:val="20"/>
                <w:szCs w:val="20"/>
                <w:lang w:val="uk-UA"/>
              </w:rPr>
              <w:lastRenderedPageBreak/>
              <w:t>адміністраціями закладів із залученням учнів та батьків. Таких меморіалів 4 на території 2 шкіл</w:t>
            </w:r>
            <w:r>
              <w:rPr>
                <w:sz w:val="20"/>
                <w:szCs w:val="20"/>
                <w:lang w:val="uk-UA"/>
              </w:rPr>
              <w:t>.</w:t>
            </w:r>
          </w:p>
          <w:p w:rsidR="004343D8" w:rsidRPr="004E35B0" w:rsidRDefault="004343D8" w:rsidP="00867B48">
            <w:pPr>
              <w:jc w:val="both"/>
              <w:rPr>
                <w:sz w:val="20"/>
                <w:szCs w:val="20"/>
                <w:lang w:val="uk-UA"/>
              </w:rPr>
            </w:pPr>
            <w:r>
              <w:rPr>
                <w:sz w:val="20"/>
                <w:szCs w:val="20"/>
                <w:lang w:val="uk-UA"/>
              </w:rPr>
              <w:t xml:space="preserve">Поруч з тим щороку волонтерськими загонами закладів загальної середньої освіти проводяться акції по впорядкуванню братських могил та меморіалів на території міста Знам’янка та </w:t>
            </w:r>
            <w:proofErr w:type="spellStart"/>
            <w:r>
              <w:rPr>
                <w:sz w:val="20"/>
                <w:szCs w:val="20"/>
                <w:lang w:val="uk-UA"/>
              </w:rPr>
              <w:t>смт</w:t>
            </w:r>
            <w:proofErr w:type="spellEnd"/>
            <w:r>
              <w:rPr>
                <w:sz w:val="20"/>
                <w:szCs w:val="20"/>
                <w:lang w:val="uk-UA"/>
              </w:rPr>
              <w:t>. Знам’янка Друга.</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lastRenderedPageBreak/>
              <w:t>Продовжити реалізацію у місті обласної акції «Зірка пам’яті» та «Ветеран он-лайн»</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Управління соціального захисту населення, відділ освіти</w:t>
            </w:r>
          </w:p>
        </w:tc>
        <w:tc>
          <w:tcPr>
            <w:tcW w:w="4375" w:type="dxa"/>
          </w:tcPr>
          <w:p w:rsidR="004343D8" w:rsidRPr="00802C2B" w:rsidRDefault="004343D8" w:rsidP="00867B48">
            <w:pPr>
              <w:spacing w:line="276" w:lineRule="auto"/>
              <w:jc w:val="both"/>
              <w:rPr>
                <w:sz w:val="20"/>
                <w:lang w:val="uk-UA"/>
              </w:rPr>
            </w:pPr>
            <w:r w:rsidRPr="00802C2B">
              <w:rPr>
                <w:sz w:val="20"/>
                <w:lang w:val="uk-UA"/>
              </w:rPr>
              <w:t xml:space="preserve">У відповідності до плану Міської програми патріотичного виховання населення проходять  акції «Зірка пам’яті» та «Ветеран он-лайн». Завершена  робота по систематизації матеріалів, зібраних волонтерськими загонами шкіл,  щодо увічнення пам’яті про Перемогу у </w:t>
            </w:r>
            <w:r>
              <w:rPr>
                <w:sz w:val="20"/>
                <w:lang w:val="uk-UA"/>
              </w:rPr>
              <w:t>Другій світовій війні 1941-1945 років</w:t>
            </w:r>
            <w:r w:rsidRPr="00802C2B">
              <w:rPr>
                <w:sz w:val="20"/>
                <w:lang w:val="uk-UA"/>
              </w:rPr>
              <w:t xml:space="preserve">. Матеріали передані  до друку «Книги пам’яті». У відповідності до вимог  триває  робота в новому напрямку реалізації  акції   «Зірка пам’яті» </w:t>
            </w:r>
            <w:r>
              <w:rPr>
                <w:sz w:val="20"/>
                <w:lang w:val="uk-UA"/>
              </w:rPr>
              <w:t>проекту «Ветеран  on-</w:t>
            </w:r>
            <w:proofErr w:type="spellStart"/>
            <w:r>
              <w:rPr>
                <w:sz w:val="20"/>
                <w:lang w:val="uk-UA"/>
              </w:rPr>
              <w:t>line</w:t>
            </w:r>
            <w:proofErr w:type="spellEnd"/>
            <w:r>
              <w:rPr>
                <w:sz w:val="20"/>
                <w:lang w:val="uk-UA"/>
              </w:rPr>
              <w:t xml:space="preserve">». </w:t>
            </w:r>
            <w:r w:rsidRPr="00802C2B">
              <w:rPr>
                <w:sz w:val="20"/>
                <w:lang w:val="uk-UA"/>
              </w:rPr>
              <w:t>В рамках проведення  молодіжної акції  заклади освіти міста взяли  участь в обласній естафеті «Добрих справ»,  проведено акцію «Лист пораненому», «Права народів на мир», «Три овочі», «Кошти патріоту».  До Дня партизанської Слави   в  ЗНЗ міста проведено:</w:t>
            </w:r>
          </w:p>
          <w:p w:rsidR="004343D8" w:rsidRPr="00802C2B" w:rsidRDefault="004343D8" w:rsidP="00867B48">
            <w:pPr>
              <w:spacing w:line="276" w:lineRule="auto"/>
              <w:jc w:val="both"/>
              <w:rPr>
                <w:sz w:val="20"/>
                <w:lang w:val="uk-UA"/>
              </w:rPr>
            </w:pPr>
            <w:r w:rsidRPr="00802C2B">
              <w:rPr>
                <w:sz w:val="20"/>
                <w:lang w:val="uk-UA"/>
              </w:rPr>
              <w:t xml:space="preserve">             -   на уроках історії, української літератури «Уроки пам’яті»;</w:t>
            </w:r>
          </w:p>
          <w:p w:rsidR="004343D8" w:rsidRPr="00802C2B" w:rsidRDefault="004343D8" w:rsidP="00867B48">
            <w:pPr>
              <w:spacing w:line="276" w:lineRule="auto"/>
              <w:jc w:val="both"/>
              <w:rPr>
                <w:sz w:val="20"/>
                <w:lang w:val="uk-UA"/>
              </w:rPr>
            </w:pPr>
            <w:r w:rsidRPr="00802C2B">
              <w:rPr>
                <w:sz w:val="20"/>
                <w:lang w:val="uk-UA"/>
              </w:rPr>
              <w:t xml:space="preserve">            - уроки мужності: «Серед братських  могил в краю степовім»; «Недописані сповіді, які опалила війна»; «Подвиг непідвладний часу» а також:</w:t>
            </w:r>
          </w:p>
          <w:p w:rsidR="004343D8" w:rsidRPr="00802C2B" w:rsidRDefault="004343D8" w:rsidP="00867B48">
            <w:pPr>
              <w:spacing w:line="276" w:lineRule="auto"/>
              <w:ind w:firstLine="708"/>
              <w:jc w:val="both"/>
              <w:rPr>
                <w:sz w:val="20"/>
                <w:lang w:val="uk-UA"/>
              </w:rPr>
            </w:pPr>
            <w:r w:rsidRPr="00802C2B">
              <w:rPr>
                <w:sz w:val="20"/>
                <w:lang w:val="uk-UA"/>
              </w:rPr>
              <w:t>-  написання рефератів «Подвиг непідвладний часу»;</w:t>
            </w:r>
          </w:p>
          <w:p w:rsidR="004343D8" w:rsidRPr="00802C2B" w:rsidRDefault="004343D8" w:rsidP="00867B48">
            <w:pPr>
              <w:spacing w:line="276" w:lineRule="auto"/>
              <w:ind w:firstLine="708"/>
              <w:jc w:val="both"/>
              <w:rPr>
                <w:sz w:val="20"/>
                <w:lang w:val="uk-UA"/>
              </w:rPr>
            </w:pPr>
            <w:r w:rsidRPr="00802C2B">
              <w:rPr>
                <w:sz w:val="20"/>
                <w:lang w:val="uk-UA"/>
              </w:rPr>
              <w:t>-  диспут «Що таке патріотизм?»;</w:t>
            </w:r>
          </w:p>
          <w:p w:rsidR="004343D8" w:rsidRPr="00802C2B" w:rsidRDefault="004343D8" w:rsidP="00867B48">
            <w:pPr>
              <w:spacing w:line="276" w:lineRule="auto"/>
              <w:ind w:firstLine="708"/>
              <w:jc w:val="both"/>
              <w:rPr>
                <w:sz w:val="20"/>
                <w:lang w:val="uk-UA"/>
              </w:rPr>
            </w:pPr>
            <w:r w:rsidRPr="00802C2B">
              <w:rPr>
                <w:sz w:val="20"/>
                <w:lang w:val="uk-UA"/>
              </w:rPr>
              <w:t>-  усний журнал «Живі у пам’яті народній»;</w:t>
            </w:r>
          </w:p>
          <w:p w:rsidR="004343D8" w:rsidRPr="00802C2B" w:rsidRDefault="004343D8" w:rsidP="00867B48">
            <w:pPr>
              <w:spacing w:line="276" w:lineRule="auto"/>
              <w:ind w:firstLine="708"/>
              <w:jc w:val="both"/>
              <w:rPr>
                <w:sz w:val="20"/>
                <w:lang w:val="uk-UA"/>
              </w:rPr>
            </w:pPr>
            <w:r w:rsidRPr="00802C2B">
              <w:rPr>
                <w:sz w:val="20"/>
                <w:lang w:val="uk-UA"/>
              </w:rPr>
              <w:t>-  бесіди «Хто вони – воїни України ?»;</w:t>
            </w:r>
          </w:p>
          <w:p w:rsidR="004343D8" w:rsidRPr="00802C2B" w:rsidRDefault="004343D8" w:rsidP="00867B48">
            <w:pPr>
              <w:spacing w:line="276" w:lineRule="auto"/>
              <w:ind w:firstLine="708"/>
              <w:jc w:val="both"/>
              <w:rPr>
                <w:sz w:val="20"/>
                <w:lang w:val="uk-UA"/>
              </w:rPr>
            </w:pPr>
            <w:r w:rsidRPr="00802C2B">
              <w:rPr>
                <w:sz w:val="20"/>
                <w:lang w:val="uk-UA"/>
              </w:rPr>
              <w:t>-  поновлення стендів та тематичних викладок в шкільних б</w:t>
            </w:r>
            <w:r>
              <w:rPr>
                <w:sz w:val="20"/>
                <w:lang w:val="uk-UA"/>
              </w:rPr>
              <w:t>ібліотеках.</w:t>
            </w:r>
          </w:p>
          <w:p w:rsidR="004343D8" w:rsidRPr="00802C2B" w:rsidRDefault="004343D8" w:rsidP="00867B48">
            <w:pPr>
              <w:pStyle w:val="32"/>
              <w:shd w:val="clear" w:color="auto" w:fill="auto"/>
              <w:spacing w:before="0" w:line="240" w:lineRule="auto"/>
              <w:jc w:val="both"/>
              <w:rPr>
                <w:rFonts w:ascii="Times New Roman" w:hAnsi="Times New Roman" w:cs="Times New Roman"/>
                <w:sz w:val="20"/>
                <w:szCs w:val="24"/>
                <w:lang w:val="uk-UA" w:eastAsia="ru-RU"/>
              </w:rPr>
            </w:pPr>
            <w:r w:rsidRPr="00802C2B">
              <w:rPr>
                <w:rFonts w:ascii="Times New Roman" w:hAnsi="Times New Roman" w:cs="Times New Roman"/>
                <w:sz w:val="20"/>
                <w:szCs w:val="24"/>
                <w:lang w:val="uk-UA" w:eastAsia="ru-RU"/>
              </w:rPr>
              <w:t xml:space="preserve">       У відповідності до  Постанови Верховної ради України від 12 травня 2015 року №373-</w:t>
            </w:r>
            <w:r w:rsidRPr="00802C2B">
              <w:rPr>
                <w:rFonts w:ascii="Times New Roman" w:hAnsi="Times New Roman" w:cs="Times New Roman"/>
                <w:sz w:val="20"/>
                <w:szCs w:val="24"/>
                <w:lang w:val="en-US" w:eastAsia="ru-RU"/>
              </w:rPr>
              <w:t>VIII</w:t>
            </w:r>
            <w:r w:rsidRPr="00802C2B">
              <w:rPr>
                <w:rFonts w:ascii="Times New Roman" w:hAnsi="Times New Roman" w:cs="Times New Roman"/>
                <w:sz w:val="20"/>
                <w:szCs w:val="24"/>
                <w:lang w:val="uk-UA" w:eastAsia="ru-RU"/>
              </w:rPr>
              <w:t xml:space="preserve">  «Про вшанування героїв АТО та вдосконалення національно-патріотичного виховання дітей та молоді»</w:t>
            </w:r>
            <w:r>
              <w:rPr>
                <w:rFonts w:ascii="Times New Roman" w:hAnsi="Times New Roman" w:cs="Times New Roman"/>
                <w:sz w:val="20"/>
                <w:szCs w:val="24"/>
                <w:lang w:val="uk-UA" w:eastAsia="ru-RU"/>
              </w:rPr>
              <w:t>,</w:t>
            </w:r>
            <w:r w:rsidRPr="00802C2B">
              <w:rPr>
                <w:rFonts w:ascii="Times New Roman" w:hAnsi="Times New Roman" w:cs="Times New Roman"/>
                <w:sz w:val="20"/>
                <w:szCs w:val="24"/>
                <w:lang w:val="uk-UA" w:eastAsia="ru-RU"/>
              </w:rPr>
              <w:t xml:space="preserve"> в закладах освіти збирається інформації про героїчні вчинки воїнів-учасників АТО, волонтерів, які зробили значний внесок у зміцнення обороноздатності України. В усіх  закладах освіти  проведено комплекс заходів щодо увічнення пам’яті осіб, які віддали життя за незалежність  України.  </w:t>
            </w:r>
          </w:p>
          <w:p w:rsidR="004343D8" w:rsidRPr="00802C2B" w:rsidRDefault="004343D8" w:rsidP="00867B48">
            <w:pPr>
              <w:pStyle w:val="32"/>
              <w:shd w:val="clear" w:color="auto" w:fill="auto"/>
              <w:spacing w:before="0" w:line="240" w:lineRule="auto"/>
              <w:ind w:left="40" w:firstLine="560"/>
              <w:jc w:val="both"/>
              <w:rPr>
                <w:rFonts w:ascii="Times New Roman" w:hAnsi="Times New Roman" w:cs="Times New Roman"/>
                <w:sz w:val="20"/>
                <w:szCs w:val="24"/>
                <w:lang w:val="uk-UA" w:eastAsia="ru-RU"/>
              </w:rPr>
            </w:pPr>
            <w:r w:rsidRPr="00802C2B">
              <w:rPr>
                <w:rFonts w:ascii="Times New Roman" w:hAnsi="Times New Roman" w:cs="Times New Roman"/>
                <w:sz w:val="20"/>
                <w:szCs w:val="24"/>
                <w:lang w:val="uk-UA" w:eastAsia="ru-RU"/>
              </w:rPr>
              <w:tab/>
              <w:t>Робота в даному напрямку проводиться з представниками спілки ветеранів. Так</w:t>
            </w:r>
            <w:r>
              <w:rPr>
                <w:rFonts w:ascii="Times New Roman" w:hAnsi="Times New Roman" w:cs="Times New Roman"/>
                <w:sz w:val="20"/>
                <w:szCs w:val="24"/>
                <w:lang w:val="uk-UA" w:eastAsia="ru-RU"/>
              </w:rPr>
              <w:t>,</w:t>
            </w:r>
            <w:r w:rsidRPr="00802C2B">
              <w:rPr>
                <w:rFonts w:ascii="Times New Roman" w:hAnsi="Times New Roman" w:cs="Times New Roman"/>
                <w:sz w:val="20"/>
                <w:szCs w:val="24"/>
                <w:lang w:val="uk-UA" w:eastAsia="ru-RU"/>
              </w:rPr>
              <w:t xml:space="preserve"> пр</w:t>
            </w:r>
            <w:r>
              <w:rPr>
                <w:rFonts w:ascii="Times New Roman" w:hAnsi="Times New Roman" w:cs="Times New Roman"/>
                <w:sz w:val="20"/>
                <w:szCs w:val="24"/>
                <w:lang w:val="uk-UA" w:eastAsia="ru-RU"/>
              </w:rPr>
              <w:t>оведено огляд музейних кімнат, у</w:t>
            </w:r>
            <w:r w:rsidRPr="00802C2B">
              <w:rPr>
                <w:rFonts w:ascii="Times New Roman" w:hAnsi="Times New Roman" w:cs="Times New Roman"/>
                <w:sz w:val="20"/>
                <w:szCs w:val="24"/>
                <w:lang w:val="uk-UA" w:eastAsia="ru-RU"/>
              </w:rPr>
              <w:t xml:space="preserve"> ході яких переглянуто експозиції, фотоматеріали про зустрічі та вшанування воїнів АТО з школярами.  Системно проводиться робота  по встановленню всіх учнів, випускників   ЗНЗ    м. Знам’янка, які проходять службу на території Донецької та Луганської областей.  </w:t>
            </w:r>
            <w:r w:rsidRPr="00802C2B">
              <w:rPr>
                <w:rFonts w:ascii="Times New Roman" w:hAnsi="Times New Roman" w:cs="Times New Roman"/>
                <w:sz w:val="20"/>
                <w:szCs w:val="24"/>
                <w:lang w:val="uk-UA" w:eastAsia="ru-RU"/>
              </w:rPr>
              <w:lastRenderedPageBreak/>
              <w:t xml:space="preserve">«Вони борються за Україну», «Україна - понад усе!»,  - основні  темі проведених патріотичних заходів.  </w:t>
            </w:r>
          </w:p>
          <w:p w:rsidR="004343D8" w:rsidRPr="00802C2B" w:rsidRDefault="004343D8" w:rsidP="00867B48">
            <w:pPr>
              <w:pStyle w:val="32"/>
              <w:shd w:val="clear" w:color="auto" w:fill="auto"/>
              <w:spacing w:before="0" w:line="240" w:lineRule="auto"/>
              <w:ind w:left="40" w:firstLine="560"/>
              <w:jc w:val="both"/>
              <w:rPr>
                <w:rFonts w:ascii="Times New Roman" w:hAnsi="Times New Roman" w:cs="Times New Roman"/>
                <w:sz w:val="20"/>
                <w:szCs w:val="20"/>
                <w:lang w:val="uk-UA"/>
              </w:rPr>
            </w:pPr>
            <w:r w:rsidRPr="00802C2B">
              <w:rPr>
                <w:rFonts w:ascii="Times New Roman" w:hAnsi="Times New Roman" w:cs="Times New Roman"/>
                <w:sz w:val="20"/>
                <w:szCs w:val="24"/>
                <w:lang w:val="uk-UA" w:eastAsia="ru-RU"/>
              </w:rPr>
              <w:tab/>
              <w:t xml:space="preserve">Встановлено меморіальні дошки з метою увічнення пам’яті випускників-воїнів АТО Віктора   Голого, випускника і вчителя історії ЗШ І-ІІІ ступенів №1               </w:t>
            </w:r>
            <w:proofErr w:type="spellStart"/>
            <w:r w:rsidRPr="00802C2B">
              <w:rPr>
                <w:rFonts w:ascii="Times New Roman" w:hAnsi="Times New Roman" w:cs="Times New Roman"/>
                <w:sz w:val="20"/>
                <w:szCs w:val="24"/>
                <w:lang w:val="uk-UA" w:eastAsia="ru-RU"/>
              </w:rPr>
              <w:t>ім.Т.Г.Шевченка</w:t>
            </w:r>
            <w:proofErr w:type="spellEnd"/>
            <w:r w:rsidRPr="00802C2B">
              <w:rPr>
                <w:rFonts w:ascii="Times New Roman" w:hAnsi="Times New Roman" w:cs="Times New Roman"/>
                <w:sz w:val="20"/>
                <w:szCs w:val="24"/>
                <w:lang w:val="uk-UA" w:eastAsia="ru-RU"/>
              </w:rPr>
              <w:t xml:space="preserve">, Сергія Капелюхи та Дмитра Єфремова (ЗШ І-ІІІ ступенів № 4, жовтень 2016 р.),  Сергія </w:t>
            </w:r>
            <w:proofErr w:type="spellStart"/>
            <w:r w:rsidRPr="00802C2B">
              <w:rPr>
                <w:rFonts w:ascii="Times New Roman" w:hAnsi="Times New Roman" w:cs="Times New Roman"/>
                <w:sz w:val="20"/>
                <w:szCs w:val="24"/>
                <w:lang w:val="uk-UA" w:eastAsia="ru-RU"/>
              </w:rPr>
              <w:t>Трубіна</w:t>
            </w:r>
            <w:proofErr w:type="spellEnd"/>
            <w:r w:rsidRPr="00802C2B">
              <w:rPr>
                <w:rFonts w:ascii="Times New Roman" w:hAnsi="Times New Roman" w:cs="Times New Roman"/>
                <w:sz w:val="20"/>
                <w:szCs w:val="24"/>
                <w:lang w:val="uk-UA" w:eastAsia="ru-RU"/>
              </w:rPr>
              <w:t xml:space="preserve">   (ЗШ І-ІІІ ступенів №7, травень 2017 року).</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lastRenderedPageBreak/>
              <w:t>Продовжити діяльність спеціалізованого формування «Мобільний консультаційний пункт соціальної роботи»</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ЦСССДМ</w:t>
            </w:r>
          </w:p>
        </w:tc>
        <w:tc>
          <w:tcPr>
            <w:tcW w:w="4375" w:type="dxa"/>
          </w:tcPr>
          <w:p w:rsidR="004343D8" w:rsidRPr="00802C2B" w:rsidRDefault="004343D8" w:rsidP="00867B48">
            <w:pPr>
              <w:jc w:val="both"/>
              <w:rPr>
                <w:sz w:val="20"/>
                <w:szCs w:val="20"/>
                <w:lang w:val="uk-UA"/>
              </w:rPr>
            </w:pPr>
            <w:r w:rsidRPr="00802C2B">
              <w:rPr>
                <w:sz w:val="20"/>
                <w:szCs w:val="20"/>
                <w:lang w:val="uk-UA"/>
              </w:rPr>
              <w:t>Спеціалізоване формування «Мобільний консультаційний пункт соціальної роботи» в місті не створено</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Забезпечити роботу постійно діючих виставок краєзнавчої літератури та експонатів з історії, культури і традицій рідного краю</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культури та туризму</w:t>
            </w:r>
          </w:p>
        </w:tc>
        <w:tc>
          <w:tcPr>
            <w:tcW w:w="4375" w:type="dxa"/>
          </w:tcPr>
          <w:p w:rsidR="004343D8" w:rsidRPr="00802C2B" w:rsidRDefault="004343D8" w:rsidP="00867B48">
            <w:pPr>
              <w:pStyle w:val="a3"/>
              <w:ind w:left="0"/>
              <w:rPr>
                <w:rFonts w:cs="Times New Roman"/>
                <w:b/>
                <w:sz w:val="20"/>
              </w:rPr>
            </w:pPr>
            <w:r w:rsidRPr="00802C2B">
              <w:rPr>
                <w:rFonts w:cs="Times New Roman"/>
                <w:b/>
                <w:sz w:val="20"/>
                <w:lang w:val="uk-UA"/>
              </w:rPr>
              <w:t>Міським краєзнавчим музеєм:</w:t>
            </w:r>
          </w:p>
          <w:p w:rsidR="004343D8" w:rsidRPr="00802C2B" w:rsidRDefault="004343D8" w:rsidP="004343D8">
            <w:pPr>
              <w:pStyle w:val="a3"/>
              <w:numPr>
                <w:ilvl w:val="0"/>
                <w:numId w:val="3"/>
              </w:numPr>
              <w:tabs>
                <w:tab w:val="left" w:pos="768"/>
              </w:tabs>
              <w:spacing w:after="0"/>
              <w:ind w:left="0" w:firstLine="342"/>
              <w:rPr>
                <w:rFonts w:cs="Times New Roman"/>
                <w:sz w:val="20"/>
                <w:lang w:val="uk-UA"/>
              </w:rPr>
            </w:pPr>
            <w:r w:rsidRPr="00802C2B">
              <w:rPr>
                <w:rFonts w:cs="Times New Roman"/>
                <w:sz w:val="20"/>
                <w:lang w:val="uk-UA"/>
              </w:rPr>
              <w:t>забезпечено роботу тематичних експозиції, в яких використовуються близько двох тисяч предметів основного фонду. Протягом 2017 року, крім постійно діючих експозицій працювали  тимчасові експозиції, присвячені пам’ятним датам та державним святам. В тому числі під час загальноміських заходів до Дня міста та Дня Незалежності  експонувались фотовиставки «Шлях до незалежності»;</w:t>
            </w:r>
          </w:p>
          <w:p w:rsidR="004343D8" w:rsidRPr="00802C2B" w:rsidRDefault="004343D8" w:rsidP="004343D8">
            <w:pPr>
              <w:pStyle w:val="a3"/>
              <w:numPr>
                <w:ilvl w:val="0"/>
                <w:numId w:val="3"/>
              </w:numPr>
              <w:tabs>
                <w:tab w:val="left" w:pos="768"/>
              </w:tabs>
              <w:spacing w:after="0"/>
              <w:ind w:left="0" w:firstLine="342"/>
              <w:rPr>
                <w:rFonts w:cs="Times New Roman"/>
                <w:sz w:val="20"/>
                <w:lang w:val="uk-UA"/>
              </w:rPr>
            </w:pPr>
            <w:r>
              <w:rPr>
                <w:rFonts w:cs="Times New Roman"/>
                <w:sz w:val="20"/>
                <w:lang w:val="uk-UA"/>
              </w:rPr>
              <w:t>п</w:t>
            </w:r>
            <w:r w:rsidRPr="00802C2B">
              <w:rPr>
                <w:rFonts w:cs="Times New Roman"/>
                <w:sz w:val="20"/>
                <w:lang w:val="uk-UA"/>
              </w:rPr>
              <w:t>родовжено дію програми  «Музей-школі», згідно якої впроваджені нові форми і методи роботи</w:t>
            </w:r>
            <w:r>
              <w:rPr>
                <w:rFonts w:cs="Times New Roman"/>
                <w:sz w:val="20"/>
                <w:lang w:val="uk-UA"/>
              </w:rPr>
              <w:t xml:space="preserve"> для навчальних закладів міста.</w:t>
            </w:r>
            <w:r w:rsidRPr="00802C2B">
              <w:rPr>
                <w:rFonts w:cs="Times New Roman"/>
                <w:sz w:val="20"/>
                <w:lang w:val="uk-UA"/>
              </w:rPr>
              <w:t xml:space="preserve"> Протягом року реалізовувались основні заходи та пункти програми: виставки, культурологічні акції, зустрічі з цікавими людьми, відкриті уроки та навчально-виховні заходи що значно підвищило престиж музею,  кількісні і якісні показники його роботи;</w:t>
            </w:r>
          </w:p>
          <w:p w:rsidR="004343D8" w:rsidRPr="00802C2B" w:rsidRDefault="004343D8" w:rsidP="004343D8">
            <w:pPr>
              <w:pStyle w:val="a3"/>
              <w:numPr>
                <w:ilvl w:val="0"/>
                <w:numId w:val="3"/>
              </w:numPr>
              <w:tabs>
                <w:tab w:val="left" w:pos="0"/>
              </w:tabs>
              <w:spacing w:after="0"/>
              <w:ind w:left="0" w:firstLine="342"/>
              <w:rPr>
                <w:rFonts w:cs="Times New Roman"/>
                <w:sz w:val="20"/>
                <w:szCs w:val="20"/>
                <w:lang w:val="uk-UA"/>
              </w:rPr>
            </w:pPr>
            <w:r w:rsidRPr="00802C2B">
              <w:rPr>
                <w:rFonts w:cs="Times New Roman"/>
                <w:sz w:val="20"/>
                <w:lang w:val="uk-UA"/>
              </w:rPr>
              <w:t xml:space="preserve">проведено  79  екскурсій в музеї та за його межами, 19 лекцій-консультацій, 7 відкритих уроків, 6 навчально-виховних заходів присвячених </w:t>
            </w:r>
            <w:proofErr w:type="spellStart"/>
            <w:r w:rsidRPr="00802C2B">
              <w:rPr>
                <w:rFonts w:cs="Times New Roman"/>
                <w:sz w:val="20"/>
                <w:lang w:val="uk-UA"/>
              </w:rPr>
              <w:t>пам</w:t>
            </w:r>
            <w:proofErr w:type="spellEnd"/>
            <w:r w:rsidRPr="00802C2B">
              <w:rPr>
                <w:rFonts w:cs="Times New Roman"/>
                <w:sz w:val="20"/>
              </w:rPr>
              <w:t>’</w:t>
            </w:r>
            <w:proofErr w:type="spellStart"/>
            <w:r w:rsidRPr="00802C2B">
              <w:rPr>
                <w:rFonts w:cs="Times New Roman"/>
                <w:sz w:val="20"/>
                <w:lang w:val="uk-UA"/>
              </w:rPr>
              <w:t>ятним</w:t>
            </w:r>
            <w:proofErr w:type="spellEnd"/>
            <w:r w:rsidRPr="00802C2B">
              <w:rPr>
                <w:rFonts w:cs="Times New Roman"/>
                <w:sz w:val="20"/>
                <w:lang w:val="uk-UA"/>
              </w:rPr>
              <w:t xml:space="preserve"> датам  та державним святам. В музеї створено оновлену експозицію «Слава визволителям», проведено ряд тематичних екскурсій, навчально-виховних заходів-зустрічей з ветеранами </w:t>
            </w:r>
            <w:r>
              <w:rPr>
                <w:rFonts w:cs="Times New Roman"/>
                <w:sz w:val="20"/>
                <w:lang w:val="uk-UA"/>
              </w:rPr>
              <w:t>Другої світової війни</w:t>
            </w:r>
            <w:r w:rsidRPr="00802C2B">
              <w:rPr>
                <w:rFonts w:cs="Times New Roman"/>
                <w:sz w:val="20"/>
                <w:lang w:val="uk-UA"/>
              </w:rPr>
              <w:t>. Також</w:t>
            </w:r>
            <w:r>
              <w:rPr>
                <w:rFonts w:cs="Times New Roman"/>
                <w:sz w:val="20"/>
                <w:lang w:val="uk-UA"/>
              </w:rPr>
              <w:t>,</w:t>
            </w:r>
            <w:r w:rsidRPr="00802C2B">
              <w:rPr>
                <w:rFonts w:cs="Times New Roman"/>
                <w:sz w:val="20"/>
                <w:lang w:val="uk-UA"/>
              </w:rPr>
              <w:t xml:space="preserve"> проведені </w:t>
            </w:r>
            <w:proofErr w:type="spellStart"/>
            <w:r w:rsidRPr="00802C2B">
              <w:rPr>
                <w:rFonts w:cs="Times New Roman"/>
                <w:sz w:val="20"/>
              </w:rPr>
              <w:t>тематичні</w:t>
            </w:r>
            <w:proofErr w:type="spellEnd"/>
            <w:r w:rsidRPr="00802C2B">
              <w:rPr>
                <w:rFonts w:cs="Times New Roman"/>
                <w:sz w:val="20"/>
              </w:rPr>
              <w:t xml:space="preserve"> </w:t>
            </w:r>
            <w:r w:rsidRPr="00802C2B">
              <w:rPr>
                <w:rFonts w:cs="Times New Roman"/>
                <w:sz w:val="20"/>
                <w:lang w:val="uk-UA"/>
              </w:rPr>
              <w:t>відкриті уроки на базі навчальних закладів міста.</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Розробити та впровадити в дію локальні тематичні туристські маршрути за напрямком історично-краєзнавчого профілю</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культури та туризму</w:t>
            </w:r>
          </w:p>
        </w:tc>
        <w:tc>
          <w:tcPr>
            <w:tcW w:w="4375" w:type="dxa"/>
          </w:tcPr>
          <w:p w:rsidR="004343D8" w:rsidRPr="00A54B00" w:rsidRDefault="004343D8" w:rsidP="00867B48">
            <w:pPr>
              <w:pStyle w:val="a3"/>
              <w:ind w:left="0"/>
              <w:rPr>
                <w:lang w:val="uk-UA"/>
              </w:rPr>
            </w:pPr>
            <w:r>
              <w:rPr>
                <w:sz w:val="20"/>
                <w:lang w:val="uk-UA"/>
              </w:rPr>
              <w:t xml:space="preserve">Протягом весняно-літнього періоду 2017 р. продовжували діяти 2 </w:t>
            </w:r>
            <w:proofErr w:type="spellStart"/>
            <w:r>
              <w:rPr>
                <w:sz w:val="20"/>
                <w:lang w:val="uk-UA"/>
              </w:rPr>
              <w:t>веломаршрути</w:t>
            </w:r>
            <w:proofErr w:type="spellEnd"/>
            <w:r>
              <w:rPr>
                <w:sz w:val="20"/>
                <w:lang w:val="uk-UA"/>
              </w:rPr>
              <w:t xml:space="preserve"> краєзнавчого спрямування: «Знам’янка – </w:t>
            </w:r>
            <w:proofErr w:type="spellStart"/>
            <w:r>
              <w:rPr>
                <w:sz w:val="20"/>
                <w:lang w:val="uk-UA"/>
              </w:rPr>
              <w:t>Пантаївка</w:t>
            </w:r>
            <w:proofErr w:type="spellEnd"/>
            <w:r>
              <w:rPr>
                <w:sz w:val="20"/>
                <w:lang w:val="uk-UA"/>
              </w:rPr>
              <w:t xml:space="preserve"> – </w:t>
            </w:r>
            <w:proofErr w:type="spellStart"/>
            <w:r>
              <w:rPr>
                <w:sz w:val="20"/>
                <w:lang w:val="uk-UA"/>
              </w:rPr>
              <w:t>Бандурівський</w:t>
            </w:r>
            <w:proofErr w:type="spellEnd"/>
            <w:r>
              <w:rPr>
                <w:sz w:val="20"/>
                <w:lang w:val="uk-UA"/>
              </w:rPr>
              <w:t xml:space="preserve"> </w:t>
            </w:r>
            <w:proofErr w:type="spellStart"/>
            <w:r>
              <w:rPr>
                <w:sz w:val="20"/>
                <w:lang w:val="uk-UA"/>
              </w:rPr>
              <w:t>кар’єр-</w:t>
            </w:r>
            <w:proofErr w:type="spellEnd"/>
            <w:r>
              <w:rPr>
                <w:sz w:val="20"/>
                <w:lang w:val="uk-UA"/>
              </w:rPr>
              <w:t xml:space="preserve"> Знам’янка»; </w:t>
            </w:r>
            <w:r w:rsidRPr="00A54B00">
              <w:rPr>
                <w:sz w:val="20"/>
                <w:szCs w:val="20"/>
                <w:lang w:val="uk-UA"/>
              </w:rPr>
              <w:t>«</w:t>
            </w:r>
            <w:proofErr w:type="spellStart"/>
            <w:r w:rsidRPr="00A54B00">
              <w:rPr>
                <w:sz w:val="20"/>
                <w:szCs w:val="20"/>
                <w:lang w:val="uk-UA"/>
              </w:rPr>
              <w:t>Знам’янка-</w:t>
            </w:r>
            <w:proofErr w:type="spellEnd"/>
            <w:r w:rsidRPr="00A54B00">
              <w:rPr>
                <w:rStyle w:val="apple-converted-space"/>
                <w:color w:val="141823"/>
                <w:sz w:val="20"/>
                <w:szCs w:val="20"/>
                <w:shd w:val="clear" w:color="auto" w:fill="FFFFFF"/>
              </w:rPr>
              <w:t> </w:t>
            </w:r>
            <w:proofErr w:type="spellStart"/>
            <w:r>
              <w:rPr>
                <w:color w:val="141823"/>
                <w:sz w:val="20"/>
                <w:szCs w:val="20"/>
                <w:shd w:val="clear" w:color="auto" w:fill="FFFFFF"/>
                <w:lang w:val="uk-UA"/>
              </w:rPr>
              <w:t>Соснівка-</w:t>
            </w:r>
            <w:r w:rsidRPr="00A54B00">
              <w:rPr>
                <w:color w:val="141823"/>
                <w:sz w:val="20"/>
                <w:szCs w:val="20"/>
                <w:shd w:val="clear" w:color="auto" w:fill="FFFFFF"/>
                <w:lang w:val="uk-UA"/>
              </w:rPr>
              <w:t>Олександрівка-</w:t>
            </w:r>
            <w:proofErr w:type="spellEnd"/>
            <w:r w:rsidRPr="00A54B00">
              <w:rPr>
                <w:color w:val="141823"/>
                <w:sz w:val="20"/>
                <w:szCs w:val="20"/>
                <w:shd w:val="clear" w:color="auto" w:fill="FFFFFF"/>
                <w:lang w:val="uk-UA"/>
              </w:rPr>
              <w:t xml:space="preserve"> </w:t>
            </w:r>
            <w:proofErr w:type="spellStart"/>
            <w:r w:rsidRPr="00A54B00">
              <w:rPr>
                <w:color w:val="141823"/>
                <w:sz w:val="20"/>
                <w:szCs w:val="20"/>
                <w:shd w:val="clear" w:color="auto" w:fill="FFFFFF"/>
                <w:lang w:val="uk-UA"/>
              </w:rPr>
              <w:t>Кам'янка</w:t>
            </w:r>
            <w:r>
              <w:rPr>
                <w:color w:val="141823"/>
                <w:sz w:val="20"/>
                <w:szCs w:val="20"/>
                <w:shd w:val="clear" w:color="auto" w:fill="FFFFFF"/>
                <w:lang w:val="uk-UA"/>
              </w:rPr>
              <w:t>-</w:t>
            </w:r>
            <w:proofErr w:type="spellEnd"/>
            <w:r>
              <w:rPr>
                <w:color w:val="141823"/>
                <w:sz w:val="20"/>
                <w:szCs w:val="20"/>
                <w:shd w:val="clear" w:color="auto" w:fill="FFFFFF"/>
                <w:lang w:val="uk-UA"/>
              </w:rPr>
              <w:t xml:space="preserve"> Знам’янка» </w:t>
            </w:r>
            <w:r w:rsidRPr="00A41D34">
              <w:rPr>
                <w:rStyle w:val="apple-converted-space"/>
                <w:rFonts w:ascii="Helvetica" w:hAnsi="Helvetica" w:cs="Helvetica"/>
                <w:color w:val="141823"/>
                <w:sz w:val="21"/>
                <w:szCs w:val="21"/>
                <w:shd w:val="clear" w:color="auto" w:fill="FFFFFF"/>
                <w:lang w:val="uk-UA"/>
              </w:rPr>
              <w:t>.</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t xml:space="preserve">Організувати та провести зустрічі за «круглим столом» із запрошенням фронтовиків, учасників </w:t>
            </w:r>
            <w:r>
              <w:rPr>
                <w:sz w:val="20"/>
                <w:szCs w:val="20"/>
                <w:lang w:val="uk-UA"/>
              </w:rPr>
              <w:t>Другої Світової війни</w:t>
            </w:r>
            <w:r w:rsidRPr="004E35B0">
              <w:rPr>
                <w:sz w:val="20"/>
                <w:szCs w:val="20"/>
                <w:lang w:val="uk-UA"/>
              </w:rPr>
              <w:t>, ветеранів праці</w:t>
            </w:r>
            <w:r>
              <w:rPr>
                <w:sz w:val="20"/>
                <w:szCs w:val="20"/>
                <w:lang w:val="uk-UA"/>
              </w:rPr>
              <w:t>.</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освіти, відділ культури та туризму</w:t>
            </w:r>
          </w:p>
        </w:tc>
        <w:tc>
          <w:tcPr>
            <w:tcW w:w="4375" w:type="dxa"/>
          </w:tcPr>
          <w:p w:rsidR="004343D8" w:rsidRPr="004E35B0" w:rsidRDefault="004343D8" w:rsidP="00867B48">
            <w:pPr>
              <w:pStyle w:val="a3"/>
              <w:ind w:left="0"/>
              <w:rPr>
                <w:sz w:val="20"/>
                <w:lang w:val="uk-UA"/>
              </w:rPr>
            </w:pPr>
            <w:r>
              <w:rPr>
                <w:sz w:val="20"/>
                <w:lang w:val="uk-UA"/>
              </w:rPr>
              <w:t>Протягом 2016-17</w:t>
            </w:r>
            <w:r w:rsidRPr="004E35B0">
              <w:rPr>
                <w:sz w:val="20"/>
                <w:lang w:val="uk-UA"/>
              </w:rPr>
              <w:t xml:space="preserve"> рок</w:t>
            </w:r>
            <w:r>
              <w:rPr>
                <w:sz w:val="20"/>
                <w:lang w:val="uk-UA"/>
              </w:rPr>
              <w:t>ів</w:t>
            </w:r>
            <w:r w:rsidRPr="004E35B0">
              <w:rPr>
                <w:sz w:val="20"/>
                <w:lang w:val="uk-UA"/>
              </w:rPr>
              <w:t xml:space="preserve"> у закладах </w:t>
            </w:r>
            <w:r>
              <w:rPr>
                <w:sz w:val="20"/>
                <w:lang w:val="uk-UA"/>
              </w:rPr>
              <w:t>культури</w:t>
            </w:r>
            <w:r w:rsidRPr="004E35B0">
              <w:rPr>
                <w:sz w:val="20"/>
                <w:lang w:val="uk-UA"/>
              </w:rPr>
              <w:t xml:space="preserve"> були організовані та проведені наступні заходи із залученням ветеранів війни: </w:t>
            </w:r>
          </w:p>
          <w:p w:rsidR="004343D8" w:rsidRPr="004E35B0" w:rsidRDefault="004343D8" w:rsidP="00867B48">
            <w:pPr>
              <w:pStyle w:val="a3"/>
              <w:tabs>
                <w:tab w:val="left" w:pos="0"/>
              </w:tabs>
              <w:ind w:left="900"/>
              <w:rPr>
                <w:b/>
                <w:sz w:val="20"/>
                <w:lang w:val="uk-UA"/>
              </w:rPr>
            </w:pPr>
            <w:r w:rsidRPr="004E35B0">
              <w:rPr>
                <w:b/>
                <w:sz w:val="20"/>
                <w:lang w:val="uk-UA"/>
              </w:rPr>
              <w:t>Міські бібліотеки:</w:t>
            </w:r>
          </w:p>
          <w:p w:rsidR="004343D8" w:rsidRPr="004E35B0" w:rsidRDefault="004343D8" w:rsidP="004343D8">
            <w:pPr>
              <w:pStyle w:val="a3"/>
              <w:numPr>
                <w:ilvl w:val="0"/>
                <w:numId w:val="4"/>
              </w:numPr>
              <w:spacing w:after="0"/>
              <w:ind w:left="318"/>
              <w:jc w:val="left"/>
              <w:rPr>
                <w:sz w:val="20"/>
                <w:lang w:val="uk-UA"/>
              </w:rPr>
            </w:pPr>
            <w:r>
              <w:rPr>
                <w:sz w:val="20"/>
                <w:lang w:val="uk-UA"/>
              </w:rPr>
              <w:t>г</w:t>
            </w:r>
            <w:r w:rsidRPr="004E35B0">
              <w:rPr>
                <w:sz w:val="20"/>
                <w:lang w:val="uk-UA"/>
              </w:rPr>
              <w:t>одина милосердя «</w:t>
            </w:r>
            <w:r>
              <w:rPr>
                <w:sz w:val="20"/>
                <w:lang w:val="uk-UA"/>
              </w:rPr>
              <w:t>Світ добра</w:t>
            </w:r>
            <w:r w:rsidRPr="004E35B0">
              <w:rPr>
                <w:sz w:val="20"/>
                <w:lang w:val="uk-UA"/>
              </w:rPr>
              <w:t xml:space="preserve">» (до Дня людей похилого віку); </w:t>
            </w:r>
          </w:p>
          <w:p w:rsidR="004343D8" w:rsidRPr="00232C92" w:rsidRDefault="004343D8" w:rsidP="004343D8">
            <w:pPr>
              <w:pStyle w:val="a3"/>
              <w:numPr>
                <w:ilvl w:val="0"/>
                <w:numId w:val="5"/>
              </w:numPr>
              <w:spacing w:after="0"/>
              <w:ind w:left="318" w:hanging="425"/>
              <w:rPr>
                <w:sz w:val="20"/>
                <w:lang w:val="uk-UA"/>
              </w:rPr>
            </w:pPr>
            <w:r>
              <w:rPr>
                <w:bCs/>
                <w:sz w:val="20"/>
                <w:lang w:val="uk-UA"/>
              </w:rPr>
              <w:t>т</w:t>
            </w:r>
            <w:r w:rsidRPr="004E35B0">
              <w:rPr>
                <w:bCs/>
                <w:sz w:val="20"/>
                <w:lang w:val="uk-UA"/>
              </w:rPr>
              <w:t xml:space="preserve">ематичні вечори відпочинку “ Зрілість </w:t>
            </w:r>
            <w:r>
              <w:rPr>
                <w:bCs/>
                <w:sz w:val="20"/>
                <w:lang w:val="uk-UA"/>
              </w:rPr>
              <w:t>–</w:t>
            </w:r>
            <w:r w:rsidRPr="004E35B0">
              <w:rPr>
                <w:bCs/>
                <w:sz w:val="20"/>
                <w:lang w:val="uk-UA"/>
              </w:rPr>
              <w:t xml:space="preserve"> це наша юність з мудрими очима ”, “ Щоб осінь була золота ”, вечір вшанування “ Вшануймо людей похилого віку ”,</w:t>
            </w:r>
          </w:p>
          <w:p w:rsidR="004343D8" w:rsidRPr="004E35B0" w:rsidRDefault="004343D8" w:rsidP="004343D8">
            <w:pPr>
              <w:pStyle w:val="a3"/>
              <w:numPr>
                <w:ilvl w:val="0"/>
                <w:numId w:val="5"/>
              </w:numPr>
              <w:spacing w:after="0"/>
              <w:ind w:left="318" w:hanging="425"/>
              <w:rPr>
                <w:sz w:val="20"/>
                <w:lang w:val="uk-UA"/>
              </w:rPr>
            </w:pPr>
            <w:r w:rsidRPr="004E35B0">
              <w:rPr>
                <w:bCs/>
                <w:sz w:val="20"/>
                <w:lang w:val="uk-UA"/>
              </w:rPr>
              <w:t xml:space="preserve"> урок моралі “ Бережіть </w:t>
            </w:r>
            <w:r>
              <w:rPr>
                <w:bCs/>
                <w:sz w:val="20"/>
                <w:lang w:val="uk-UA"/>
              </w:rPr>
              <w:t>мудрості роки</w:t>
            </w:r>
            <w:r w:rsidRPr="004E35B0">
              <w:rPr>
                <w:bCs/>
                <w:sz w:val="20"/>
                <w:lang w:val="uk-UA"/>
              </w:rPr>
              <w:t xml:space="preserve"> ”.</w:t>
            </w:r>
          </w:p>
          <w:p w:rsidR="004343D8" w:rsidRPr="00927F67" w:rsidRDefault="004343D8" w:rsidP="00867B48">
            <w:pPr>
              <w:pStyle w:val="a3"/>
              <w:tabs>
                <w:tab w:val="left" w:pos="0"/>
              </w:tabs>
              <w:ind w:left="49" w:firstLine="269"/>
              <w:rPr>
                <w:sz w:val="20"/>
                <w:lang w:val="uk-UA"/>
              </w:rPr>
            </w:pPr>
            <w:r w:rsidRPr="00927F67">
              <w:rPr>
                <w:b/>
                <w:sz w:val="20"/>
                <w:lang w:val="uk-UA"/>
              </w:rPr>
              <w:lastRenderedPageBreak/>
              <w:t>У закладах загальної середньої освіти</w:t>
            </w:r>
            <w:r w:rsidRPr="00927F67">
              <w:rPr>
                <w:sz w:val="20"/>
                <w:lang w:val="uk-UA"/>
              </w:rPr>
              <w:t xml:space="preserve"> проведено екскурсії до міського краєзнавчого музею та шкільних музейних кімнат з метою </w:t>
            </w:r>
            <w:r>
              <w:rPr>
                <w:sz w:val="20"/>
                <w:lang w:val="uk-UA"/>
              </w:rPr>
              <w:t xml:space="preserve">ознайомлення з експозиціями «Наші земляки – учасники Другої Світової війни», «Шануймо тих, кого нема, цінуймо тих, - хто поруч з нами!». Поряд з тим організовано зустрічі з ветеранами та фронтовиками з нагоди Дня партизанської слави Дня визволення України, Дня Пам’яті та примирення та участь у благодійних акціях до Дня людей похилого віку «Зорепадом летять роки», «Мандрівка країною доброти»; творчі естафети « Фото з ветераном – міст з минулого в майбутнє». </w:t>
            </w:r>
          </w:p>
        </w:tc>
      </w:tr>
      <w:tr w:rsidR="004343D8" w:rsidRPr="004E35B0" w:rsidTr="00867B48">
        <w:tc>
          <w:tcPr>
            <w:tcW w:w="2825" w:type="dxa"/>
          </w:tcPr>
          <w:p w:rsidR="004343D8" w:rsidRPr="004E35B0" w:rsidRDefault="004343D8" w:rsidP="00867B48">
            <w:pPr>
              <w:jc w:val="both"/>
              <w:rPr>
                <w:sz w:val="20"/>
                <w:szCs w:val="20"/>
                <w:lang w:val="uk-UA"/>
              </w:rPr>
            </w:pPr>
            <w:r w:rsidRPr="004E35B0">
              <w:rPr>
                <w:sz w:val="20"/>
                <w:szCs w:val="20"/>
                <w:lang w:val="uk-UA"/>
              </w:rPr>
              <w:lastRenderedPageBreak/>
              <w:t>Провести в закладах культури міста вечори пам’яті, круглі столи, книжкові виставки, вечори поезії</w:t>
            </w:r>
          </w:p>
        </w:tc>
        <w:tc>
          <w:tcPr>
            <w:tcW w:w="1418" w:type="dxa"/>
          </w:tcPr>
          <w:p w:rsidR="004343D8" w:rsidRPr="004E35B0" w:rsidRDefault="004343D8" w:rsidP="00867B48">
            <w:pPr>
              <w:jc w:val="center"/>
              <w:rPr>
                <w:b/>
                <w:sz w:val="20"/>
                <w:szCs w:val="20"/>
                <w:lang w:val="uk-UA"/>
              </w:rPr>
            </w:pPr>
            <w:r w:rsidRPr="004E35B0">
              <w:rPr>
                <w:b/>
                <w:sz w:val="20"/>
                <w:szCs w:val="20"/>
                <w:lang w:val="uk-UA"/>
              </w:rPr>
              <w:t>2013-2017</w:t>
            </w:r>
          </w:p>
        </w:tc>
        <w:tc>
          <w:tcPr>
            <w:tcW w:w="1979" w:type="dxa"/>
          </w:tcPr>
          <w:p w:rsidR="004343D8" w:rsidRPr="004E35B0" w:rsidRDefault="004343D8" w:rsidP="00867B48">
            <w:pPr>
              <w:jc w:val="center"/>
              <w:rPr>
                <w:b/>
                <w:sz w:val="20"/>
                <w:szCs w:val="20"/>
                <w:lang w:val="uk-UA"/>
              </w:rPr>
            </w:pPr>
            <w:r w:rsidRPr="004E35B0">
              <w:rPr>
                <w:b/>
                <w:sz w:val="20"/>
                <w:szCs w:val="20"/>
                <w:lang w:val="uk-UA"/>
              </w:rPr>
              <w:t>Відділ освіти, відділ культури та туризму</w:t>
            </w:r>
          </w:p>
        </w:tc>
        <w:tc>
          <w:tcPr>
            <w:tcW w:w="4375" w:type="dxa"/>
          </w:tcPr>
          <w:p w:rsidR="004343D8" w:rsidRDefault="004343D8" w:rsidP="00867B48">
            <w:pPr>
              <w:pStyle w:val="a3"/>
              <w:ind w:left="0"/>
              <w:rPr>
                <w:sz w:val="20"/>
                <w:lang w:val="uk-UA"/>
              </w:rPr>
            </w:pPr>
            <w:r w:rsidRPr="004E35B0">
              <w:rPr>
                <w:sz w:val="20"/>
                <w:lang w:val="uk-UA"/>
              </w:rPr>
              <w:t>Протягом звітного періоду</w:t>
            </w:r>
            <w:r>
              <w:rPr>
                <w:sz w:val="20"/>
                <w:lang w:val="uk-UA"/>
              </w:rPr>
              <w:t xml:space="preserve"> відділом культури та туризму організовано та проведено:</w:t>
            </w:r>
          </w:p>
          <w:p w:rsidR="004343D8" w:rsidRPr="00AE52DD" w:rsidRDefault="004343D8" w:rsidP="00867B48">
            <w:pPr>
              <w:pStyle w:val="a3"/>
              <w:tabs>
                <w:tab w:val="left" w:pos="176"/>
              </w:tabs>
              <w:ind w:left="34"/>
              <w:rPr>
                <w:b/>
                <w:sz w:val="20"/>
                <w:lang w:val="uk-UA"/>
              </w:rPr>
            </w:pPr>
            <w:r w:rsidRPr="00AE52DD">
              <w:rPr>
                <w:b/>
                <w:sz w:val="20"/>
                <w:lang w:val="uk-UA"/>
              </w:rPr>
              <w:t>Міські бібліотеки:</w:t>
            </w:r>
          </w:p>
          <w:p w:rsidR="004343D8" w:rsidRPr="00AE52DD" w:rsidRDefault="004343D8" w:rsidP="00867B48">
            <w:pPr>
              <w:pStyle w:val="a3"/>
              <w:tabs>
                <w:tab w:val="left" w:pos="176"/>
              </w:tabs>
              <w:ind w:left="34"/>
              <w:rPr>
                <w:sz w:val="20"/>
                <w:lang w:val="uk-UA"/>
              </w:rPr>
            </w:pPr>
            <w:r>
              <w:rPr>
                <w:sz w:val="20"/>
                <w:lang w:val="uk-UA"/>
              </w:rPr>
              <w:t>г</w:t>
            </w:r>
            <w:r w:rsidRPr="00AE52DD">
              <w:rPr>
                <w:sz w:val="20"/>
                <w:lang w:val="uk-UA"/>
              </w:rPr>
              <w:t>одина моралі «Шануймо старість»;</w:t>
            </w:r>
          </w:p>
          <w:p w:rsidR="004343D8" w:rsidRPr="00AE52DD" w:rsidRDefault="004343D8" w:rsidP="004343D8">
            <w:pPr>
              <w:pStyle w:val="a3"/>
              <w:numPr>
                <w:ilvl w:val="0"/>
                <w:numId w:val="8"/>
              </w:numPr>
              <w:tabs>
                <w:tab w:val="left" w:pos="176"/>
              </w:tabs>
              <w:spacing w:after="0"/>
              <w:ind w:left="34" w:hanging="425"/>
              <w:rPr>
                <w:sz w:val="20"/>
                <w:lang w:val="uk-UA"/>
              </w:rPr>
            </w:pPr>
            <w:r>
              <w:rPr>
                <w:sz w:val="20"/>
                <w:lang w:val="uk-UA"/>
              </w:rPr>
              <w:t xml:space="preserve">тематична поличка «Пісні </w:t>
            </w:r>
            <w:r w:rsidRPr="00AE52DD">
              <w:rPr>
                <w:sz w:val="20"/>
                <w:lang w:val="uk-UA"/>
              </w:rPr>
              <w:t xml:space="preserve">козацької </w:t>
            </w:r>
            <w:r>
              <w:rPr>
                <w:sz w:val="20"/>
                <w:lang w:val="uk-UA"/>
              </w:rPr>
              <w:t>слави»;</w:t>
            </w:r>
          </w:p>
          <w:p w:rsidR="004343D8" w:rsidRPr="00AE52DD" w:rsidRDefault="004343D8" w:rsidP="004343D8">
            <w:pPr>
              <w:pStyle w:val="a3"/>
              <w:numPr>
                <w:ilvl w:val="0"/>
                <w:numId w:val="8"/>
              </w:numPr>
              <w:tabs>
                <w:tab w:val="left" w:pos="176"/>
              </w:tabs>
              <w:spacing w:after="0"/>
              <w:ind w:left="34" w:hanging="425"/>
              <w:rPr>
                <w:sz w:val="20"/>
                <w:lang w:val="uk-UA"/>
              </w:rPr>
            </w:pPr>
            <w:r>
              <w:rPr>
                <w:sz w:val="20"/>
                <w:lang w:val="uk-UA"/>
              </w:rPr>
              <w:t>г</w:t>
            </w:r>
            <w:r w:rsidRPr="00AE52DD">
              <w:rPr>
                <w:sz w:val="20"/>
                <w:lang w:val="uk-UA"/>
              </w:rPr>
              <w:t>одина українознавства «</w:t>
            </w:r>
            <w:r>
              <w:rPr>
                <w:sz w:val="20"/>
                <w:lang w:val="uk-UA"/>
              </w:rPr>
              <w:t>Архітектурні особливості української землі»;</w:t>
            </w:r>
          </w:p>
          <w:p w:rsidR="004343D8" w:rsidRPr="00AE52DD" w:rsidRDefault="004343D8" w:rsidP="004343D8">
            <w:pPr>
              <w:pStyle w:val="a3"/>
              <w:numPr>
                <w:ilvl w:val="0"/>
                <w:numId w:val="8"/>
              </w:numPr>
              <w:tabs>
                <w:tab w:val="left" w:pos="176"/>
              </w:tabs>
              <w:spacing w:after="0"/>
              <w:ind w:left="34" w:hanging="425"/>
              <w:rPr>
                <w:sz w:val="20"/>
                <w:lang w:val="uk-UA"/>
              </w:rPr>
            </w:pPr>
            <w:r>
              <w:rPr>
                <w:sz w:val="20"/>
                <w:lang w:val="uk-UA"/>
              </w:rPr>
              <w:t>к</w:t>
            </w:r>
            <w:r w:rsidRPr="00AE52DD">
              <w:rPr>
                <w:sz w:val="20"/>
                <w:lang w:val="uk-UA"/>
              </w:rPr>
              <w:t>нижкова виставка «Запаліть скорботну свічку»;</w:t>
            </w:r>
          </w:p>
          <w:p w:rsidR="004343D8" w:rsidRPr="00AE52DD" w:rsidRDefault="004343D8" w:rsidP="004343D8">
            <w:pPr>
              <w:pStyle w:val="a3"/>
              <w:numPr>
                <w:ilvl w:val="0"/>
                <w:numId w:val="6"/>
              </w:numPr>
              <w:tabs>
                <w:tab w:val="left" w:pos="176"/>
              </w:tabs>
              <w:spacing w:after="0"/>
              <w:ind w:left="34"/>
              <w:rPr>
                <w:sz w:val="20"/>
                <w:lang w:val="uk-UA"/>
              </w:rPr>
            </w:pPr>
            <w:r>
              <w:rPr>
                <w:sz w:val="20"/>
                <w:lang w:val="uk-UA"/>
              </w:rPr>
              <w:t>б</w:t>
            </w:r>
            <w:r w:rsidRPr="00AE52DD">
              <w:rPr>
                <w:sz w:val="20"/>
                <w:lang w:val="uk-UA"/>
              </w:rPr>
              <w:t>есіда-діалог  «</w:t>
            </w:r>
            <w:r>
              <w:rPr>
                <w:sz w:val="20"/>
                <w:lang w:val="uk-UA"/>
              </w:rPr>
              <w:t>Шана літам сизокрилим ».</w:t>
            </w:r>
          </w:p>
          <w:p w:rsidR="004343D8" w:rsidRPr="00AE52DD" w:rsidRDefault="004343D8" w:rsidP="00867B48">
            <w:pPr>
              <w:tabs>
                <w:tab w:val="left" w:pos="176"/>
              </w:tabs>
              <w:ind w:left="34" w:firstLine="851"/>
              <w:jc w:val="both"/>
              <w:rPr>
                <w:b/>
                <w:sz w:val="20"/>
                <w:lang w:val="uk-UA"/>
              </w:rPr>
            </w:pPr>
            <w:r w:rsidRPr="00AE52DD">
              <w:rPr>
                <w:b/>
                <w:sz w:val="20"/>
                <w:lang w:val="uk-UA"/>
              </w:rPr>
              <w:t>Міський Палац культури:</w:t>
            </w:r>
          </w:p>
          <w:p w:rsidR="004343D8" w:rsidRPr="00AE52DD" w:rsidRDefault="004343D8" w:rsidP="004343D8">
            <w:pPr>
              <w:pStyle w:val="a3"/>
              <w:numPr>
                <w:ilvl w:val="0"/>
                <w:numId w:val="7"/>
              </w:numPr>
              <w:tabs>
                <w:tab w:val="left" w:pos="176"/>
              </w:tabs>
              <w:spacing w:after="0"/>
              <w:ind w:left="34"/>
              <w:rPr>
                <w:sz w:val="20"/>
                <w:lang w:val="uk-UA"/>
              </w:rPr>
            </w:pPr>
            <w:r>
              <w:rPr>
                <w:sz w:val="20"/>
                <w:lang w:val="uk-UA"/>
              </w:rPr>
              <w:t>с</w:t>
            </w:r>
            <w:r w:rsidRPr="00AE52DD">
              <w:rPr>
                <w:sz w:val="20"/>
                <w:lang w:val="uk-UA"/>
              </w:rPr>
              <w:t>вятковий концерт «</w:t>
            </w:r>
            <w:r>
              <w:rPr>
                <w:sz w:val="20"/>
                <w:lang w:val="uk-UA"/>
              </w:rPr>
              <w:t>Любов’ю наповнюються серця</w:t>
            </w:r>
            <w:r w:rsidRPr="00AE52DD">
              <w:rPr>
                <w:sz w:val="20"/>
                <w:lang w:val="uk-UA"/>
              </w:rPr>
              <w:t>» до Дня ветерана та людей похилого віку;</w:t>
            </w:r>
          </w:p>
          <w:p w:rsidR="004343D8" w:rsidRPr="00AE52DD" w:rsidRDefault="004343D8" w:rsidP="004343D8">
            <w:pPr>
              <w:pStyle w:val="a3"/>
              <w:numPr>
                <w:ilvl w:val="0"/>
                <w:numId w:val="7"/>
              </w:numPr>
              <w:tabs>
                <w:tab w:val="left" w:pos="176"/>
              </w:tabs>
              <w:spacing w:after="0"/>
              <w:ind w:left="34"/>
              <w:rPr>
                <w:sz w:val="20"/>
                <w:lang w:val="uk-UA"/>
              </w:rPr>
            </w:pPr>
            <w:r>
              <w:rPr>
                <w:sz w:val="20"/>
                <w:lang w:val="uk-UA"/>
              </w:rPr>
              <w:t>м</w:t>
            </w:r>
            <w:proofErr w:type="spellStart"/>
            <w:r w:rsidRPr="00AE52DD">
              <w:rPr>
                <w:sz w:val="20"/>
              </w:rPr>
              <w:t>ітинг</w:t>
            </w:r>
            <w:proofErr w:type="spellEnd"/>
            <w:r w:rsidRPr="00AE52DD">
              <w:rPr>
                <w:sz w:val="20"/>
              </w:rPr>
              <w:t xml:space="preserve">  </w:t>
            </w:r>
            <w:proofErr w:type="spellStart"/>
            <w:r w:rsidRPr="00AE52DD">
              <w:rPr>
                <w:sz w:val="20"/>
              </w:rPr>
              <w:t>біля</w:t>
            </w:r>
            <w:proofErr w:type="spellEnd"/>
            <w:r w:rsidRPr="00AE52DD">
              <w:rPr>
                <w:sz w:val="20"/>
              </w:rPr>
              <w:t xml:space="preserve"> </w:t>
            </w:r>
            <w:proofErr w:type="spellStart"/>
            <w:r w:rsidRPr="00AE52DD">
              <w:rPr>
                <w:sz w:val="20"/>
              </w:rPr>
              <w:t>Обеліску</w:t>
            </w:r>
            <w:proofErr w:type="spellEnd"/>
            <w:r w:rsidRPr="00AE52DD">
              <w:rPr>
                <w:sz w:val="20"/>
              </w:rPr>
              <w:t xml:space="preserve"> </w:t>
            </w:r>
            <w:proofErr w:type="spellStart"/>
            <w:r w:rsidRPr="00AE52DD">
              <w:rPr>
                <w:sz w:val="20"/>
              </w:rPr>
              <w:t>Слави</w:t>
            </w:r>
            <w:proofErr w:type="spellEnd"/>
            <w:r w:rsidRPr="00AE52DD">
              <w:rPr>
                <w:sz w:val="20"/>
              </w:rPr>
              <w:t xml:space="preserve"> до 7</w:t>
            </w:r>
            <w:r>
              <w:rPr>
                <w:sz w:val="20"/>
                <w:lang w:val="uk-UA"/>
              </w:rPr>
              <w:t>2</w:t>
            </w:r>
            <w:r w:rsidRPr="00AE52DD">
              <w:rPr>
                <w:sz w:val="20"/>
              </w:rPr>
              <w:t xml:space="preserve">-ї </w:t>
            </w:r>
            <w:proofErr w:type="spellStart"/>
            <w:r w:rsidRPr="00AE52DD">
              <w:rPr>
                <w:sz w:val="20"/>
              </w:rPr>
              <w:t>річниці</w:t>
            </w:r>
            <w:proofErr w:type="spellEnd"/>
            <w:r w:rsidRPr="00AE52DD">
              <w:rPr>
                <w:sz w:val="20"/>
              </w:rPr>
              <w:t xml:space="preserve"> </w:t>
            </w:r>
            <w:proofErr w:type="spellStart"/>
            <w:r w:rsidRPr="00AE52DD">
              <w:rPr>
                <w:sz w:val="20"/>
              </w:rPr>
              <w:t>визволення</w:t>
            </w:r>
            <w:proofErr w:type="spellEnd"/>
            <w:r w:rsidRPr="00AE52DD">
              <w:rPr>
                <w:sz w:val="20"/>
              </w:rPr>
              <w:t xml:space="preserve"> </w:t>
            </w:r>
            <w:proofErr w:type="spellStart"/>
            <w:r w:rsidRPr="00AE52DD">
              <w:rPr>
                <w:sz w:val="20"/>
              </w:rPr>
              <w:t>міста</w:t>
            </w:r>
            <w:proofErr w:type="spellEnd"/>
            <w:r w:rsidRPr="00AE52DD">
              <w:rPr>
                <w:sz w:val="20"/>
                <w:lang w:val="uk-UA"/>
              </w:rPr>
              <w:t>;</w:t>
            </w:r>
          </w:p>
          <w:p w:rsidR="004343D8" w:rsidRPr="00AE52DD" w:rsidRDefault="004343D8" w:rsidP="004343D8">
            <w:pPr>
              <w:pStyle w:val="a3"/>
              <w:numPr>
                <w:ilvl w:val="0"/>
                <w:numId w:val="7"/>
              </w:numPr>
              <w:tabs>
                <w:tab w:val="left" w:pos="176"/>
              </w:tabs>
              <w:spacing w:after="0"/>
              <w:ind w:left="34"/>
              <w:rPr>
                <w:sz w:val="20"/>
                <w:lang w:val="uk-UA"/>
              </w:rPr>
            </w:pPr>
            <w:r>
              <w:rPr>
                <w:sz w:val="20"/>
                <w:lang w:val="uk-UA"/>
              </w:rPr>
              <w:t>с</w:t>
            </w:r>
            <w:r w:rsidRPr="00AE52DD">
              <w:rPr>
                <w:sz w:val="20"/>
                <w:lang w:val="uk-UA"/>
              </w:rPr>
              <w:t>вятковий концерт</w:t>
            </w:r>
            <w:r w:rsidRPr="00AE52DD">
              <w:rPr>
                <w:sz w:val="20"/>
              </w:rPr>
              <w:t xml:space="preserve"> до 7</w:t>
            </w:r>
            <w:r>
              <w:rPr>
                <w:sz w:val="20"/>
                <w:lang w:val="uk-UA"/>
              </w:rPr>
              <w:t>2</w:t>
            </w:r>
            <w:r w:rsidRPr="00AE52DD">
              <w:rPr>
                <w:sz w:val="20"/>
              </w:rPr>
              <w:t xml:space="preserve">-ї </w:t>
            </w:r>
            <w:proofErr w:type="spellStart"/>
            <w:r w:rsidRPr="00AE52DD">
              <w:rPr>
                <w:sz w:val="20"/>
              </w:rPr>
              <w:t>річниці</w:t>
            </w:r>
            <w:proofErr w:type="spellEnd"/>
            <w:r w:rsidRPr="00AE52DD">
              <w:rPr>
                <w:sz w:val="20"/>
              </w:rPr>
              <w:t xml:space="preserve"> </w:t>
            </w:r>
            <w:proofErr w:type="spellStart"/>
            <w:r w:rsidRPr="00AE52DD">
              <w:rPr>
                <w:sz w:val="20"/>
              </w:rPr>
              <w:t>визволення</w:t>
            </w:r>
            <w:proofErr w:type="spellEnd"/>
            <w:r w:rsidRPr="00AE52DD">
              <w:rPr>
                <w:sz w:val="20"/>
              </w:rPr>
              <w:t xml:space="preserve"> </w:t>
            </w:r>
            <w:proofErr w:type="spellStart"/>
            <w:r w:rsidRPr="00AE52DD">
              <w:rPr>
                <w:sz w:val="20"/>
              </w:rPr>
              <w:t>міста</w:t>
            </w:r>
            <w:proofErr w:type="spellEnd"/>
            <w:r w:rsidRPr="00AE52DD">
              <w:rPr>
                <w:sz w:val="20"/>
                <w:lang w:val="uk-UA"/>
              </w:rPr>
              <w:t xml:space="preserve">, та </w:t>
            </w:r>
            <w:r>
              <w:rPr>
                <w:sz w:val="20"/>
                <w:lang w:val="uk-UA"/>
              </w:rPr>
              <w:t>ін..</w:t>
            </w:r>
          </w:p>
          <w:p w:rsidR="004343D8" w:rsidRPr="00AE52DD" w:rsidRDefault="004343D8" w:rsidP="00867B48">
            <w:pPr>
              <w:tabs>
                <w:tab w:val="left" w:pos="176"/>
              </w:tabs>
              <w:ind w:left="34"/>
              <w:jc w:val="both"/>
              <w:rPr>
                <w:sz w:val="20"/>
                <w:szCs w:val="23"/>
                <w:lang w:val="uk-UA"/>
              </w:rPr>
            </w:pPr>
            <w:r w:rsidRPr="00AE52DD">
              <w:rPr>
                <w:sz w:val="20"/>
                <w:szCs w:val="23"/>
                <w:lang w:val="uk-UA"/>
              </w:rPr>
              <w:t xml:space="preserve">     Хід проведення заходів висвітлювався на офіційному сайті </w:t>
            </w:r>
            <w:proofErr w:type="spellStart"/>
            <w:r w:rsidRPr="00AE52DD">
              <w:rPr>
                <w:sz w:val="20"/>
                <w:szCs w:val="23"/>
                <w:lang w:val="uk-UA"/>
              </w:rPr>
              <w:t>Знам’янської</w:t>
            </w:r>
            <w:proofErr w:type="spellEnd"/>
            <w:r w:rsidRPr="00AE52DD">
              <w:rPr>
                <w:sz w:val="20"/>
                <w:szCs w:val="23"/>
                <w:lang w:val="uk-UA"/>
              </w:rPr>
              <w:t xml:space="preserve"> міської ради та ЦБС.</w:t>
            </w:r>
          </w:p>
          <w:p w:rsidR="004343D8" w:rsidRDefault="004343D8" w:rsidP="00867B48">
            <w:pPr>
              <w:pStyle w:val="a3"/>
              <w:ind w:left="0"/>
              <w:jc w:val="center"/>
              <w:rPr>
                <w:b/>
                <w:sz w:val="20"/>
                <w:lang w:val="uk-UA"/>
              </w:rPr>
            </w:pPr>
            <w:r w:rsidRPr="00B92FCF">
              <w:rPr>
                <w:b/>
                <w:sz w:val="20"/>
                <w:lang w:val="uk-UA"/>
              </w:rPr>
              <w:t>Заклади загальної середньо</w:t>
            </w:r>
            <w:r>
              <w:rPr>
                <w:b/>
                <w:sz w:val="20"/>
                <w:lang w:val="uk-UA"/>
              </w:rPr>
              <w:t>ї освіти міста.</w:t>
            </w:r>
          </w:p>
          <w:p w:rsidR="004343D8" w:rsidRDefault="004343D8" w:rsidP="004343D8">
            <w:pPr>
              <w:pStyle w:val="a3"/>
              <w:numPr>
                <w:ilvl w:val="0"/>
                <w:numId w:val="9"/>
              </w:numPr>
              <w:spacing w:after="0"/>
              <w:ind w:left="49" w:firstLine="311"/>
              <w:rPr>
                <w:sz w:val="20"/>
                <w:lang w:val="uk-UA"/>
              </w:rPr>
            </w:pPr>
            <w:r>
              <w:rPr>
                <w:sz w:val="20"/>
                <w:lang w:val="uk-UA"/>
              </w:rPr>
              <w:t xml:space="preserve">Бібліотечні уроки–зустрічі, уроки-пам’яті, тематичні виховні години за участю воїнів АТО: «Слава Героям», «Герої не вмирають!» «Героям небесної Сотні присвячується….»; організовано перегляд документальних та </w:t>
            </w:r>
            <w:proofErr w:type="spellStart"/>
            <w:r>
              <w:rPr>
                <w:sz w:val="20"/>
                <w:lang w:val="uk-UA"/>
              </w:rPr>
              <w:t>відеофільмів-хронік</w:t>
            </w:r>
            <w:proofErr w:type="spellEnd"/>
            <w:r>
              <w:rPr>
                <w:sz w:val="20"/>
                <w:lang w:val="uk-UA"/>
              </w:rPr>
              <w:t>: «Сторінками історичного минулого та сьогодення».</w:t>
            </w:r>
          </w:p>
          <w:p w:rsidR="004343D8" w:rsidRDefault="004343D8" w:rsidP="004343D8">
            <w:pPr>
              <w:pStyle w:val="a3"/>
              <w:numPr>
                <w:ilvl w:val="0"/>
                <w:numId w:val="9"/>
              </w:numPr>
              <w:spacing w:after="0"/>
              <w:ind w:left="49" w:firstLine="311"/>
              <w:rPr>
                <w:sz w:val="20"/>
                <w:lang w:val="uk-UA"/>
              </w:rPr>
            </w:pPr>
            <w:r>
              <w:rPr>
                <w:sz w:val="20"/>
                <w:lang w:val="uk-UA"/>
              </w:rPr>
              <w:t>Участь учнівського молоді міста у заходах міського рівня, зустрічах з видатними письменниками та діячами культури; відвідування концертів авторської пісні «</w:t>
            </w:r>
            <w:proofErr w:type="spellStart"/>
            <w:r>
              <w:rPr>
                <w:sz w:val="20"/>
                <w:lang w:val="uk-UA"/>
              </w:rPr>
              <w:t>Пісні</w:t>
            </w:r>
            <w:proofErr w:type="spellEnd"/>
            <w:r>
              <w:rPr>
                <w:sz w:val="20"/>
                <w:lang w:val="uk-UA"/>
              </w:rPr>
              <w:t xml:space="preserve"> народжені в АТО» та вечора пам’яті «</w:t>
            </w:r>
            <w:proofErr w:type="spellStart"/>
            <w:r>
              <w:rPr>
                <w:sz w:val="20"/>
                <w:lang w:val="uk-UA"/>
              </w:rPr>
              <w:t>Холодноярські</w:t>
            </w:r>
            <w:proofErr w:type="spellEnd"/>
            <w:r>
              <w:rPr>
                <w:sz w:val="20"/>
                <w:lang w:val="uk-UA"/>
              </w:rPr>
              <w:t xml:space="preserve"> отамани </w:t>
            </w:r>
            <w:proofErr w:type="spellStart"/>
            <w:r>
              <w:rPr>
                <w:sz w:val="20"/>
                <w:lang w:val="uk-UA"/>
              </w:rPr>
              <w:t>Кропивниччини</w:t>
            </w:r>
            <w:proofErr w:type="spellEnd"/>
            <w:r>
              <w:rPr>
                <w:sz w:val="20"/>
                <w:lang w:val="uk-UA"/>
              </w:rPr>
              <w:t>», присвяченого відзначенню 100-річчю подій української революції тощо.</w:t>
            </w:r>
          </w:p>
          <w:p w:rsidR="004343D8" w:rsidRDefault="004343D8" w:rsidP="004343D8">
            <w:pPr>
              <w:pStyle w:val="a3"/>
              <w:numPr>
                <w:ilvl w:val="0"/>
                <w:numId w:val="9"/>
              </w:numPr>
              <w:spacing w:after="0"/>
              <w:ind w:left="49" w:firstLine="311"/>
              <w:rPr>
                <w:sz w:val="20"/>
                <w:lang w:val="uk-UA"/>
              </w:rPr>
            </w:pPr>
            <w:r>
              <w:rPr>
                <w:sz w:val="20"/>
                <w:lang w:val="uk-UA"/>
              </w:rPr>
              <w:t xml:space="preserve">Виховання національно-патріотичної свідомості учнівської молоді в ході проведення військово-патріотичних заходів зокрема дитячо-юнацької військово-патріотичної гри «Сокіл» («Джура»), фізкультурно-патріотичного фестивалю «Козацький гарт» («Нащадки козацької слави»), Фестиваль військово-патріотичної творчості «Хоробрі серця»;, щорічний легкоатлетичний пробіг, присвячений пам’яті В.Голого, ініційований </w:t>
            </w:r>
            <w:proofErr w:type="spellStart"/>
            <w:r>
              <w:rPr>
                <w:sz w:val="20"/>
                <w:lang w:val="uk-UA"/>
              </w:rPr>
              <w:lastRenderedPageBreak/>
              <w:t>Знам’янською</w:t>
            </w:r>
            <w:proofErr w:type="spellEnd"/>
            <w:r>
              <w:rPr>
                <w:sz w:val="20"/>
                <w:lang w:val="uk-UA"/>
              </w:rPr>
              <w:t xml:space="preserve"> ЗШ І-ІІІ ступенів № 1 імені Т.Г.Шевченка).</w:t>
            </w:r>
          </w:p>
          <w:p w:rsidR="004343D8" w:rsidRPr="004E35B0" w:rsidRDefault="004343D8" w:rsidP="004343D8">
            <w:pPr>
              <w:pStyle w:val="a3"/>
              <w:numPr>
                <w:ilvl w:val="0"/>
                <w:numId w:val="9"/>
              </w:numPr>
              <w:spacing w:after="0"/>
              <w:ind w:left="49" w:firstLine="311"/>
              <w:rPr>
                <w:sz w:val="20"/>
                <w:lang w:val="uk-UA"/>
              </w:rPr>
            </w:pPr>
            <w:r>
              <w:rPr>
                <w:sz w:val="20"/>
                <w:lang w:val="uk-UA"/>
              </w:rPr>
              <w:t xml:space="preserve">Виставки-огляди літератури, вікторини, </w:t>
            </w:r>
            <w:proofErr w:type="spellStart"/>
            <w:r>
              <w:rPr>
                <w:sz w:val="20"/>
                <w:lang w:val="uk-UA"/>
              </w:rPr>
              <w:t>квести</w:t>
            </w:r>
            <w:proofErr w:type="spellEnd"/>
            <w:r>
              <w:rPr>
                <w:sz w:val="20"/>
                <w:lang w:val="uk-UA"/>
              </w:rPr>
              <w:t xml:space="preserve">, круглі столи з нагоди вшанування пам’яті видатних діячів минулого та сучасності (Шевченківські Тижні, День людей похилого віку, День Гідності та Свободи, День, </w:t>
            </w:r>
            <w:proofErr w:type="spellStart"/>
            <w:r>
              <w:rPr>
                <w:sz w:val="20"/>
                <w:lang w:val="uk-UA"/>
              </w:rPr>
              <w:t>День</w:t>
            </w:r>
            <w:proofErr w:type="spellEnd"/>
            <w:r>
              <w:rPr>
                <w:sz w:val="20"/>
                <w:lang w:val="uk-UA"/>
              </w:rPr>
              <w:t xml:space="preserve"> Героїв Небесної Сотні» тощо). </w:t>
            </w:r>
          </w:p>
        </w:tc>
      </w:tr>
      <w:tr w:rsidR="004343D8" w:rsidRPr="004E35B0" w:rsidTr="00867B48">
        <w:tc>
          <w:tcPr>
            <w:tcW w:w="2825" w:type="dxa"/>
          </w:tcPr>
          <w:p w:rsidR="004343D8" w:rsidRPr="004E35B0" w:rsidRDefault="004343D8" w:rsidP="00867B48">
            <w:pPr>
              <w:jc w:val="both"/>
              <w:rPr>
                <w:sz w:val="20"/>
                <w:szCs w:val="20"/>
                <w:lang w:val="uk-UA"/>
              </w:rPr>
            </w:pPr>
            <w:r>
              <w:rPr>
                <w:sz w:val="20"/>
                <w:szCs w:val="20"/>
                <w:lang w:val="uk-UA"/>
              </w:rPr>
              <w:lastRenderedPageBreak/>
              <w:t>Організувати та провести заходи, спрямовані на формування громадянськості сприяння розвитку учнівського самоврядування</w:t>
            </w:r>
          </w:p>
        </w:tc>
        <w:tc>
          <w:tcPr>
            <w:tcW w:w="1418" w:type="dxa"/>
          </w:tcPr>
          <w:p w:rsidR="004343D8" w:rsidRPr="004E35B0" w:rsidRDefault="004343D8" w:rsidP="00867B48">
            <w:pPr>
              <w:jc w:val="center"/>
              <w:rPr>
                <w:b/>
                <w:sz w:val="20"/>
                <w:szCs w:val="20"/>
                <w:lang w:val="uk-UA"/>
              </w:rPr>
            </w:pPr>
          </w:p>
        </w:tc>
        <w:tc>
          <w:tcPr>
            <w:tcW w:w="1979" w:type="dxa"/>
          </w:tcPr>
          <w:p w:rsidR="004343D8" w:rsidRPr="004E35B0" w:rsidRDefault="004343D8" w:rsidP="00867B48">
            <w:pPr>
              <w:jc w:val="center"/>
              <w:rPr>
                <w:b/>
                <w:sz w:val="20"/>
                <w:szCs w:val="20"/>
                <w:lang w:val="uk-UA"/>
              </w:rPr>
            </w:pPr>
          </w:p>
        </w:tc>
        <w:tc>
          <w:tcPr>
            <w:tcW w:w="4375" w:type="dxa"/>
          </w:tcPr>
          <w:p w:rsidR="004343D8" w:rsidRPr="004E35B0" w:rsidRDefault="004343D8" w:rsidP="00867B48">
            <w:pPr>
              <w:overflowPunct w:val="0"/>
              <w:autoSpaceDE w:val="0"/>
              <w:autoSpaceDN w:val="0"/>
              <w:adjustRightInd w:val="0"/>
              <w:jc w:val="both"/>
              <w:textAlignment w:val="baseline"/>
              <w:rPr>
                <w:sz w:val="20"/>
                <w:lang w:val="uk-UA"/>
              </w:rPr>
            </w:pPr>
            <w:r w:rsidRPr="009359C2">
              <w:rPr>
                <w:sz w:val="20"/>
                <w:lang w:val="uk-UA"/>
              </w:rPr>
              <w:t>Одним із важливих напрямків роботи, спрямованих на розвиток та самовдосконалення особистісних, лідерських та інтелектуальних здібностей молоді міста слід відзначити роботу міського Парламенту  та учнівського самоврядування закладів загальної середньої освіти, які стали активними учасниками заходів: інтелектуальні ігри «Що? Де? Коли?</w:t>
            </w:r>
            <w:r>
              <w:rPr>
                <w:sz w:val="20"/>
                <w:lang w:val="uk-UA"/>
              </w:rPr>
              <w:t>»</w:t>
            </w:r>
            <w:r w:rsidRPr="009359C2">
              <w:rPr>
                <w:sz w:val="20"/>
                <w:lang w:val="uk-UA"/>
              </w:rPr>
              <w:t xml:space="preserve"> серед школярів сезону 2017/2018 навчального року, участь у виборчій та настановній сесіях міста за участю міського голови (4 та 5 жовтня 2017 року), а також в заходах обласного Парламенту дітей (Координаційна рада  (12 жовтня 2017 року ) та виборча сесія (24 та 25 листопада 2017 року); участь  в міському конкурсі «Якби я був міським головою…», проведеного до Дня місцевого самоврядування.  Разом з тим слід відзначити, що представники учнівської молоді є активними учасниками засідань обласного Парламенту дітей на базі обласного дитячо-юнацького центру та міських заходах, зокрема участь представників </w:t>
            </w:r>
            <w:proofErr w:type="spellStart"/>
            <w:r w:rsidRPr="009359C2">
              <w:rPr>
                <w:sz w:val="20"/>
                <w:lang w:val="uk-UA"/>
              </w:rPr>
              <w:t>Євроклубів</w:t>
            </w:r>
            <w:proofErr w:type="spellEnd"/>
            <w:r w:rsidRPr="009359C2">
              <w:rPr>
                <w:sz w:val="20"/>
                <w:lang w:val="uk-UA"/>
              </w:rPr>
              <w:t xml:space="preserve"> закладі загальної середньої освіти міста в ході проведення засідань та зустрічей з представниками міської  влади та  </w:t>
            </w:r>
            <w:proofErr w:type="spellStart"/>
            <w:r w:rsidRPr="009359C2">
              <w:rPr>
                <w:sz w:val="20"/>
              </w:rPr>
              <w:t>представниками</w:t>
            </w:r>
            <w:proofErr w:type="spellEnd"/>
            <w:r w:rsidRPr="009359C2">
              <w:rPr>
                <w:sz w:val="20"/>
              </w:rPr>
              <w:t xml:space="preserve"> </w:t>
            </w:r>
            <w:r w:rsidRPr="009359C2">
              <w:rPr>
                <w:sz w:val="20"/>
                <w:lang w:val="uk-UA"/>
              </w:rPr>
              <w:t>делегації Представництва ЄС в Україні (листопад 2017 року) та обласних заходах («</w:t>
            </w:r>
            <w:proofErr w:type="spellStart"/>
            <w:r w:rsidRPr="009359C2">
              <w:rPr>
                <w:sz w:val="20"/>
                <w:lang w:val="uk-UA"/>
              </w:rPr>
              <w:t>Єврофест</w:t>
            </w:r>
            <w:proofErr w:type="spellEnd"/>
            <w:r w:rsidRPr="009359C2">
              <w:rPr>
                <w:sz w:val="20"/>
                <w:lang w:val="uk-UA"/>
              </w:rPr>
              <w:t>» – щороку).</w:t>
            </w:r>
          </w:p>
        </w:tc>
      </w:tr>
    </w:tbl>
    <w:p w:rsidR="004343D8" w:rsidRPr="00A115D6" w:rsidRDefault="004343D8" w:rsidP="004343D8">
      <w:pPr>
        <w:ind w:firstLine="708"/>
        <w:jc w:val="both"/>
        <w:rPr>
          <w:lang w:val="uk-UA"/>
        </w:rPr>
      </w:pPr>
    </w:p>
    <w:p w:rsidR="004343D8" w:rsidRPr="00A41D34" w:rsidRDefault="004343D8" w:rsidP="004343D8">
      <w:pPr>
        <w:rPr>
          <w:lang w:val="uk-UA"/>
        </w:rPr>
      </w:pPr>
    </w:p>
    <w:p w:rsidR="00B91306" w:rsidRPr="004343D8" w:rsidRDefault="00B91306">
      <w:pPr>
        <w:rPr>
          <w:lang w:val="uk-UA"/>
        </w:rPr>
      </w:pPr>
    </w:p>
    <w:sectPr w:rsidR="00B91306" w:rsidRPr="004343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E35E7"/>
    <w:multiLevelType w:val="hybridMultilevel"/>
    <w:tmpl w:val="6D5830C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33268E"/>
    <w:multiLevelType w:val="hybridMultilevel"/>
    <w:tmpl w:val="3C889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985D49"/>
    <w:multiLevelType w:val="hybridMultilevel"/>
    <w:tmpl w:val="D93207DE"/>
    <w:lvl w:ilvl="0" w:tplc="0419000D">
      <w:start w:val="1"/>
      <w:numFmt w:val="bullet"/>
      <w:lvlText w:val=""/>
      <w:lvlJc w:val="left"/>
      <w:pPr>
        <w:ind w:left="16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7BE0A0F"/>
    <w:multiLevelType w:val="hybridMultilevel"/>
    <w:tmpl w:val="2BF0FB6C"/>
    <w:lvl w:ilvl="0" w:tplc="0419000D">
      <w:start w:val="1"/>
      <w:numFmt w:val="bullet"/>
      <w:lvlText w:val=""/>
      <w:lvlJc w:val="left"/>
      <w:pPr>
        <w:ind w:left="23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0260D64"/>
    <w:multiLevelType w:val="hybridMultilevel"/>
    <w:tmpl w:val="E1FE6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292323"/>
    <w:multiLevelType w:val="hybridMultilevel"/>
    <w:tmpl w:val="7E1EA7F8"/>
    <w:lvl w:ilvl="0" w:tplc="0419000D">
      <w:start w:val="1"/>
      <w:numFmt w:val="bullet"/>
      <w:lvlText w:val=""/>
      <w:lvlJc w:val="left"/>
      <w:pPr>
        <w:ind w:left="785" w:hanging="360"/>
      </w:pPr>
      <w:rPr>
        <w:rFonts w:ascii="Wingdings" w:hAnsi="Wingdings" w:hint="default"/>
      </w:rPr>
    </w:lvl>
    <w:lvl w:ilvl="1" w:tplc="04190003">
      <w:start w:val="1"/>
      <w:numFmt w:val="decimal"/>
      <w:lvlText w:val="%2."/>
      <w:lvlJc w:val="left"/>
      <w:pPr>
        <w:tabs>
          <w:tab w:val="num" w:pos="965"/>
        </w:tabs>
        <w:ind w:left="965" w:hanging="360"/>
      </w:pPr>
    </w:lvl>
    <w:lvl w:ilvl="2" w:tplc="04190005">
      <w:start w:val="1"/>
      <w:numFmt w:val="decimal"/>
      <w:lvlText w:val="%3."/>
      <w:lvlJc w:val="left"/>
      <w:pPr>
        <w:tabs>
          <w:tab w:val="num" w:pos="1685"/>
        </w:tabs>
        <w:ind w:left="1685" w:hanging="360"/>
      </w:pPr>
    </w:lvl>
    <w:lvl w:ilvl="3" w:tplc="04190001">
      <w:start w:val="1"/>
      <w:numFmt w:val="decimal"/>
      <w:lvlText w:val="%4."/>
      <w:lvlJc w:val="left"/>
      <w:pPr>
        <w:tabs>
          <w:tab w:val="num" w:pos="2405"/>
        </w:tabs>
        <w:ind w:left="2405" w:hanging="360"/>
      </w:pPr>
    </w:lvl>
    <w:lvl w:ilvl="4" w:tplc="04190003">
      <w:start w:val="1"/>
      <w:numFmt w:val="decimal"/>
      <w:lvlText w:val="%5."/>
      <w:lvlJc w:val="left"/>
      <w:pPr>
        <w:tabs>
          <w:tab w:val="num" w:pos="3125"/>
        </w:tabs>
        <w:ind w:left="3125" w:hanging="360"/>
      </w:pPr>
    </w:lvl>
    <w:lvl w:ilvl="5" w:tplc="04190005">
      <w:start w:val="1"/>
      <w:numFmt w:val="decimal"/>
      <w:lvlText w:val="%6."/>
      <w:lvlJc w:val="left"/>
      <w:pPr>
        <w:tabs>
          <w:tab w:val="num" w:pos="3845"/>
        </w:tabs>
        <w:ind w:left="3845" w:hanging="360"/>
      </w:pPr>
    </w:lvl>
    <w:lvl w:ilvl="6" w:tplc="04190001">
      <w:start w:val="1"/>
      <w:numFmt w:val="decimal"/>
      <w:lvlText w:val="%7."/>
      <w:lvlJc w:val="left"/>
      <w:pPr>
        <w:tabs>
          <w:tab w:val="num" w:pos="4565"/>
        </w:tabs>
        <w:ind w:left="4565" w:hanging="360"/>
      </w:pPr>
    </w:lvl>
    <w:lvl w:ilvl="7" w:tplc="04190003">
      <w:start w:val="1"/>
      <w:numFmt w:val="decimal"/>
      <w:lvlText w:val="%8."/>
      <w:lvlJc w:val="left"/>
      <w:pPr>
        <w:tabs>
          <w:tab w:val="num" w:pos="5285"/>
        </w:tabs>
        <w:ind w:left="5285" w:hanging="360"/>
      </w:pPr>
    </w:lvl>
    <w:lvl w:ilvl="8" w:tplc="04190005">
      <w:start w:val="1"/>
      <w:numFmt w:val="decimal"/>
      <w:lvlText w:val="%9."/>
      <w:lvlJc w:val="left"/>
      <w:pPr>
        <w:tabs>
          <w:tab w:val="num" w:pos="6005"/>
        </w:tabs>
        <w:ind w:left="6005" w:hanging="360"/>
      </w:pPr>
    </w:lvl>
  </w:abstractNum>
  <w:abstractNum w:abstractNumId="6">
    <w:nsid w:val="5BEF2D54"/>
    <w:multiLevelType w:val="hybridMultilevel"/>
    <w:tmpl w:val="B614A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3D8"/>
    <w:rsid w:val="004343D8"/>
    <w:rsid w:val="005C0DF7"/>
    <w:rsid w:val="00B91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3D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4343D8"/>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343D8"/>
    <w:rPr>
      <w:rFonts w:ascii="Times New Roman" w:eastAsia="Batang" w:hAnsi="Times New Roman" w:cs="Times New Roman"/>
      <w:sz w:val="28"/>
      <w:szCs w:val="20"/>
      <w:lang w:val="uk-UA" w:eastAsia="ru-RU"/>
    </w:rPr>
  </w:style>
  <w:style w:type="paragraph" w:styleId="a3">
    <w:name w:val="List Paragraph"/>
    <w:basedOn w:val="a"/>
    <w:uiPriority w:val="34"/>
    <w:qFormat/>
    <w:rsid w:val="004343D8"/>
    <w:pPr>
      <w:spacing w:after="200"/>
      <w:ind w:left="720"/>
      <w:contextualSpacing/>
      <w:jc w:val="both"/>
    </w:pPr>
    <w:rPr>
      <w:rFonts w:eastAsiaTheme="minorHAnsi" w:cstheme="minorBidi"/>
      <w:sz w:val="28"/>
      <w:szCs w:val="22"/>
      <w:lang w:eastAsia="en-US"/>
    </w:rPr>
  </w:style>
  <w:style w:type="paragraph" w:styleId="a4">
    <w:name w:val="Body Text"/>
    <w:basedOn w:val="a"/>
    <w:link w:val="a5"/>
    <w:rsid w:val="004343D8"/>
    <w:pPr>
      <w:jc w:val="both"/>
    </w:pPr>
    <w:rPr>
      <w:lang w:val="uk-UA"/>
    </w:rPr>
  </w:style>
  <w:style w:type="character" w:customStyle="1" w:styleId="a5">
    <w:name w:val="Основной текст Знак"/>
    <w:basedOn w:val="a0"/>
    <w:link w:val="a4"/>
    <w:rsid w:val="004343D8"/>
    <w:rPr>
      <w:rFonts w:ascii="Times New Roman" w:eastAsia="Times New Roman" w:hAnsi="Times New Roman" w:cs="Times New Roman"/>
      <w:sz w:val="24"/>
      <w:szCs w:val="24"/>
      <w:lang w:val="uk-UA" w:eastAsia="ru-RU"/>
    </w:rPr>
  </w:style>
  <w:style w:type="character" w:customStyle="1" w:styleId="apple-converted-space">
    <w:name w:val="apple-converted-space"/>
    <w:rsid w:val="004343D8"/>
  </w:style>
  <w:style w:type="character" w:customStyle="1" w:styleId="31">
    <w:name w:val="Основной текст (3)_"/>
    <w:link w:val="32"/>
    <w:locked/>
    <w:rsid w:val="004343D8"/>
    <w:rPr>
      <w:sz w:val="26"/>
      <w:szCs w:val="26"/>
      <w:shd w:val="clear" w:color="auto" w:fill="FFFFFF"/>
    </w:rPr>
  </w:style>
  <w:style w:type="paragraph" w:customStyle="1" w:styleId="32">
    <w:name w:val="Основной текст (3)"/>
    <w:basedOn w:val="a"/>
    <w:link w:val="31"/>
    <w:rsid w:val="004343D8"/>
    <w:pPr>
      <w:shd w:val="clear" w:color="auto" w:fill="FFFFFF"/>
      <w:spacing w:before="1080" w:line="322" w:lineRule="exact"/>
    </w:pPr>
    <w:rPr>
      <w:rFonts w:asciiTheme="minorHAnsi" w:eastAsiaTheme="minorHAnsi" w:hAnsi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3D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4343D8"/>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343D8"/>
    <w:rPr>
      <w:rFonts w:ascii="Times New Roman" w:eastAsia="Batang" w:hAnsi="Times New Roman" w:cs="Times New Roman"/>
      <w:sz w:val="28"/>
      <w:szCs w:val="20"/>
      <w:lang w:val="uk-UA" w:eastAsia="ru-RU"/>
    </w:rPr>
  </w:style>
  <w:style w:type="paragraph" w:styleId="a3">
    <w:name w:val="List Paragraph"/>
    <w:basedOn w:val="a"/>
    <w:uiPriority w:val="34"/>
    <w:qFormat/>
    <w:rsid w:val="004343D8"/>
    <w:pPr>
      <w:spacing w:after="200"/>
      <w:ind w:left="720"/>
      <w:contextualSpacing/>
      <w:jc w:val="both"/>
    </w:pPr>
    <w:rPr>
      <w:rFonts w:eastAsiaTheme="minorHAnsi" w:cstheme="minorBidi"/>
      <w:sz w:val="28"/>
      <w:szCs w:val="22"/>
      <w:lang w:eastAsia="en-US"/>
    </w:rPr>
  </w:style>
  <w:style w:type="paragraph" w:styleId="a4">
    <w:name w:val="Body Text"/>
    <w:basedOn w:val="a"/>
    <w:link w:val="a5"/>
    <w:rsid w:val="004343D8"/>
    <w:pPr>
      <w:jc w:val="both"/>
    </w:pPr>
    <w:rPr>
      <w:lang w:val="uk-UA"/>
    </w:rPr>
  </w:style>
  <w:style w:type="character" w:customStyle="1" w:styleId="a5">
    <w:name w:val="Основной текст Знак"/>
    <w:basedOn w:val="a0"/>
    <w:link w:val="a4"/>
    <w:rsid w:val="004343D8"/>
    <w:rPr>
      <w:rFonts w:ascii="Times New Roman" w:eastAsia="Times New Roman" w:hAnsi="Times New Roman" w:cs="Times New Roman"/>
      <w:sz w:val="24"/>
      <w:szCs w:val="24"/>
      <w:lang w:val="uk-UA" w:eastAsia="ru-RU"/>
    </w:rPr>
  </w:style>
  <w:style w:type="character" w:customStyle="1" w:styleId="apple-converted-space">
    <w:name w:val="apple-converted-space"/>
    <w:rsid w:val="004343D8"/>
  </w:style>
  <w:style w:type="character" w:customStyle="1" w:styleId="31">
    <w:name w:val="Основной текст (3)_"/>
    <w:link w:val="32"/>
    <w:locked/>
    <w:rsid w:val="004343D8"/>
    <w:rPr>
      <w:sz w:val="26"/>
      <w:szCs w:val="26"/>
      <w:shd w:val="clear" w:color="auto" w:fill="FFFFFF"/>
    </w:rPr>
  </w:style>
  <w:style w:type="paragraph" w:customStyle="1" w:styleId="32">
    <w:name w:val="Основной текст (3)"/>
    <w:basedOn w:val="a"/>
    <w:link w:val="31"/>
    <w:rsid w:val="004343D8"/>
    <w:pPr>
      <w:shd w:val="clear" w:color="auto" w:fill="FFFFFF"/>
      <w:spacing w:before="1080" w:line="322" w:lineRule="exact"/>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cp:revision>
  <dcterms:created xsi:type="dcterms:W3CDTF">2018-07-19T12:08:00Z</dcterms:created>
  <dcterms:modified xsi:type="dcterms:W3CDTF">2018-07-19T12:08:00Z</dcterms:modified>
</cp:coreProperties>
</file>