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1BC" w:rsidRDefault="00F361BC" w:rsidP="00F361BC">
      <w:pPr>
        <w:pStyle w:val="st7"/>
        <w:ind w:left="6480"/>
        <w:rPr>
          <w:rStyle w:val="st161"/>
        </w:rPr>
      </w:pPr>
      <w:bookmarkStart w:id="0" w:name="_GoBack"/>
      <w:bookmarkEnd w:id="0"/>
      <w:r>
        <w:rPr>
          <w:rStyle w:val="st42"/>
        </w:rPr>
        <w:t>Додаток 1</w:t>
      </w:r>
      <w:r>
        <w:rPr>
          <w:rStyle w:val="st42"/>
        </w:rPr>
        <w:br/>
        <w:t>до Порядку</w:t>
      </w:r>
    </w:p>
    <w:p w:rsidR="0069298C" w:rsidRDefault="004D02AA" w:rsidP="0069298C">
      <w:pPr>
        <w:pStyle w:val="st7"/>
        <w:spacing w:before="0" w:after="0"/>
        <w:rPr>
          <w:rStyle w:val="st161"/>
        </w:rPr>
      </w:pPr>
      <w:r>
        <w:rPr>
          <w:rStyle w:val="st161"/>
        </w:rPr>
        <w:t xml:space="preserve">ІНФОРМАЦІЯ </w:t>
      </w:r>
      <w:r>
        <w:rPr>
          <w:rStyle w:val="st161"/>
        </w:rPr>
        <w:br/>
        <w:t xml:space="preserve">про проведення управителями об’єктів обстеження та оцінки ступеня </w:t>
      </w:r>
      <w:proofErr w:type="spellStart"/>
      <w:r>
        <w:rPr>
          <w:rStyle w:val="st161"/>
        </w:rPr>
        <w:t>безбар’єрності</w:t>
      </w:r>
      <w:proofErr w:type="spellEnd"/>
      <w:r>
        <w:rPr>
          <w:rStyle w:val="st161"/>
        </w:rPr>
        <w:t xml:space="preserve"> об’єктів фізично</w:t>
      </w:r>
      <w:r w:rsidR="0069298C">
        <w:rPr>
          <w:rStyle w:val="st161"/>
        </w:rPr>
        <w:t>го оточення і послуг для осіб з і</w:t>
      </w:r>
      <w:r>
        <w:rPr>
          <w:rStyle w:val="st161"/>
        </w:rPr>
        <w:t>нвалідністю</w:t>
      </w:r>
      <w:r w:rsidR="0069298C">
        <w:rPr>
          <w:rStyle w:val="st161"/>
        </w:rPr>
        <w:t xml:space="preserve"> </w:t>
      </w:r>
    </w:p>
    <w:p w:rsidR="0069298C" w:rsidRDefault="0069298C" w:rsidP="0069298C">
      <w:pPr>
        <w:pStyle w:val="st7"/>
        <w:spacing w:before="0" w:after="0"/>
        <w:rPr>
          <w:rStyle w:val="st161"/>
        </w:rPr>
      </w:pPr>
      <w:r>
        <w:rPr>
          <w:rStyle w:val="st161"/>
        </w:rPr>
        <w:t xml:space="preserve">у </w:t>
      </w:r>
      <w:proofErr w:type="spellStart"/>
      <w:r>
        <w:rPr>
          <w:rStyle w:val="st161"/>
        </w:rPr>
        <w:t>Знам’янському</w:t>
      </w:r>
      <w:proofErr w:type="spellEnd"/>
      <w:r>
        <w:rPr>
          <w:rStyle w:val="st161"/>
        </w:rPr>
        <w:t xml:space="preserve"> </w:t>
      </w:r>
      <w:proofErr w:type="spellStart"/>
      <w:r>
        <w:rPr>
          <w:rStyle w:val="st161"/>
        </w:rPr>
        <w:t>міськрайонному</w:t>
      </w:r>
      <w:proofErr w:type="spellEnd"/>
      <w:r>
        <w:rPr>
          <w:rStyle w:val="st161"/>
        </w:rPr>
        <w:t xml:space="preserve"> суді Кіровоградської області</w:t>
      </w:r>
    </w:p>
    <w:tbl>
      <w:tblPr>
        <w:tblW w:w="5000" w:type="pct"/>
        <w:tblCellSpacing w:w="0" w:type="dxa"/>
        <w:tblInd w:w="48" w:type="dxa"/>
        <w:tblLayout w:type="fixed"/>
        <w:tblCellMar>
          <w:top w:w="48" w:type="dxa"/>
          <w:left w:w="48" w:type="dxa"/>
          <w:bottom w:w="48" w:type="dxa"/>
          <w:right w:w="48" w:type="dxa"/>
        </w:tblCellMar>
        <w:tblLook w:val="0000"/>
      </w:tblPr>
      <w:tblGrid>
        <w:gridCol w:w="598"/>
        <w:gridCol w:w="16"/>
        <w:gridCol w:w="3389"/>
        <w:gridCol w:w="1297"/>
        <w:gridCol w:w="1206"/>
        <w:gridCol w:w="641"/>
        <w:gridCol w:w="348"/>
        <w:gridCol w:w="86"/>
        <w:gridCol w:w="962"/>
        <w:gridCol w:w="230"/>
        <w:gridCol w:w="1241"/>
        <w:gridCol w:w="55"/>
      </w:tblGrid>
      <w:tr w:rsidR="008E2EB3">
        <w:trPr>
          <w:gridAfter w:val="1"/>
          <w:wAfter w:w="78" w:type="dxa"/>
          <w:tblCellSpacing w:w="0" w:type="dxa"/>
        </w:trPr>
        <w:tc>
          <w:tcPr>
            <w:tcW w:w="16542" w:type="dxa"/>
            <w:gridSpan w:val="11"/>
            <w:tcBorders>
              <w:top w:val="nil"/>
              <w:left w:val="nil"/>
              <w:bottom w:val="nil"/>
              <w:right w:val="nil"/>
            </w:tcBorders>
            <w:shd w:val="clear" w:color="auto" w:fill="auto"/>
            <w:vAlign w:val="center"/>
          </w:tcPr>
          <w:p w:rsidR="008E2EB3" w:rsidRDefault="004D02AA" w:rsidP="0069298C">
            <w:pPr>
              <w:pStyle w:val="st12"/>
              <w:spacing w:before="0" w:after="0"/>
              <w:rPr>
                <w:rStyle w:val="st42"/>
              </w:rPr>
            </w:pPr>
            <w:r>
              <w:rPr>
                <w:rStyle w:val="st42"/>
              </w:rPr>
              <w:t>Загальна інформація про об’єкт</w:t>
            </w:r>
          </w:p>
        </w:tc>
      </w:tr>
      <w:tr w:rsidR="008E2EB3">
        <w:tblPrEx>
          <w:tblCellSpacing w:w="-6" w:type="dxa"/>
        </w:tblPrEx>
        <w:trPr>
          <w:gridAfter w:val="1"/>
          <w:wAfter w:w="78" w:type="dxa"/>
          <w:tblCellSpacing w:w="-6" w:type="dxa"/>
        </w:trPr>
        <w:tc>
          <w:tcPr>
            <w:tcW w:w="942" w:type="dxa"/>
            <w:tcBorders>
              <w:top w:val="nil"/>
              <w:left w:val="nil"/>
              <w:bottom w:val="nil"/>
              <w:right w:val="nil"/>
            </w:tcBorders>
            <w:shd w:val="clear" w:color="auto" w:fill="auto"/>
          </w:tcPr>
          <w:p w:rsidR="008E2EB3" w:rsidRDefault="004D02AA">
            <w:pPr>
              <w:pStyle w:val="st12"/>
              <w:rPr>
                <w:rStyle w:val="st42"/>
              </w:rPr>
            </w:pPr>
            <w:r>
              <w:rPr>
                <w:rStyle w:val="st42"/>
              </w:rPr>
              <w:t>1.</w:t>
            </w:r>
          </w:p>
        </w:tc>
        <w:tc>
          <w:tcPr>
            <w:tcW w:w="11592" w:type="dxa"/>
            <w:gridSpan w:val="7"/>
            <w:tcBorders>
              <w:top w:val="nil"/>
              <w:left w:val="nil"/>
              <w:bottom w:val="nil"/>
              <w:right w:val="nil"/>
            </w:tcBorders>
            <w:shd w:val="clear" w:color="auto" w:fill="auto"/>
          </w:tcPr>
          <w:p w:rsidR="008E2EB3" w:rsidRDefault="004D02AA">
            <w:pPr>
              <w:pStyle w:val="st14"/>
              <w:rPr>
                <w:rStyle w:val="st42"/>
              </w:rPr>
            </w:pPr>
            <w:r>
              <w:rPr>
                <w:rStyle w:val="st42"/>
              </w:rPr>
              <w:t>Дата проведення обстеження</w:t>
            </w:r>
            <w:r w:rsidR="0069298C">
              <w:rPr>
                <w:rStyle w:val="st42"/>
              </w:rPr>
              <w:t xml:space="preserve"> </w:t>
            </w:r>
            <w:r w:rsidR="0069298C" w:rsidRPr="0069298C">
              <w:rPr>
                <w:rStyle w:val="st42"/>
                <w:b/>
              </w:rPr>
              <w:t>06 вересня 2021 року</w:t>
            </w:r>
          </w:p>
        </w:tc>
        <w:tc>
          <w:tcPr>
            <w:tcW w:w="4008"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PrEx>
        <w:trPr>
          <w:gridAfter w:val="1"/>
          <w:wAfter w:w="78" w:type="dxa"/>
          <w:tblCellSpacing w:w="-6" w:type="dxa"/>
        </w:trPr>
        <w:tc>
          <w:tcPr>
            <w:tcW w:w="942" w:type="dxa"/>
            <w:tcBorders>
              <w:top w:val="nil"/>
              <w:left w:val="nil"/>
              <w:bottom w:val="nil"/>
              <w:right w:val="nil"/>
            </w:tcBorders>
            <w:shd w:val="clear" w:color="auto" w:fill="auto"/>
          </w:tcPr>
          <w:p w:rsidR="008E2EB3" w:rsidRDefault="004D02AA">
            <w:pPr>
              <w:pStyle w:val="st12"/>
              <w:rPr>
                <w:rStyle w:val="st42"/>
              </w:rPr>
            </w:pPr>
            <w:r>
              <w:rPr>
                <w:rStyle w:val="st42"/>
              </w:rPr>
              <w:t>2.</w:t>
            </w:r>
          </w:p>
        </w:tc>
        <w:tc>
          <w:tcPr>
            <w:tcW w:w="11592" w:type="dxa"/>
            <w:gridSpan w:val="7"/>
            <w:tcBorders>
              <w:top w:val="nil"/>
              <w:left w:val="nil"/>
              <w:bottom w:val="nil"/>
              <w:right w:val="nil"/>
            </w:tcBorders>
            <w:shd w:val="clear" w:color="auto" w:fill="auto"/>
          </w:tcPr>
          <w:p w:rsidR="0069298C" w:rsidRDefault="004D02AA" w:rsidP="0069298C">
            <w:pPr>
              <w:pStyle w:val="st14"/>
              <w:jc w:val="both"/>
              <w:rPr>
                <w:rStyle w:val="st42"/>
              </w:rPr>
            </w:pPr>
            <w:r>
              <w:rPr>
                <w:rStyle w:val="st42"/>
              </w:rPr>
              <w:t>Адреса розташування об’єкта</w:t>
            </w:r>
            <w:r w:rsidR="0069298C">
              <w:rPr>
                <w:rStyle w:val="st42"/>
              </w:rPr>
              <w:t xml:space="preserve"> </w:t>
            </w:r>
          </w:p>
          <w:p w:rsidR="0069298C" w:rsidRDefault="0069298C" w:rsidP="0069298C">
            <w:pPr>
              <w:pStyle w:val="st14"/>
              <w:jc w:val="both"/>
              <w:rPr>
                <w:rStyle w:val="st42"/>
                <w:b/>
              </w:rPr>
            </w:pPr>
            <w:r w:rsidRPr="0069298C">
              <w:rPr>
                <w:rStyle w:val="st42"/>
                <w:b/>
              </w:rPr>
              <w:t xml:space="preserve">27406, Кіровоградська область, місто Знам’янка, </w:t>
            </w:r>
          </w:p>
          <w:p w:rsidR="008E2EB3" w:rsidRDefault="0069298C" w:rsidP="0069298C">
            <w:pPr>
              <w:pStyle w:val="st14"/>
              <w:jc w:val="both"/>
              <w:rPr>
                <w:rStyle w:val="st42"/>
              </w:rPr>
            </w:pPr>
            <w:r w:rsidRPr="0069298C">
              <w:rPr>
                <w:rStyle w:val="st42"/>
                <w:b/>
              </w:rPr>
              <w:t>вулиця Маяковського, 30</w:t>
            </w:r>
          </w:p>
        </w:tc>
        <w:tc>
          <w:tcPr>
            <w:tcW w:w="4008"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PrEx>
        <w:trPr>
          <w:gridAfter w:val="1"/>
          <w:wAfter w:w="78" w:type="dxa"/>
          <w:tblCellSpacing w:w="-6" w:type="dxa"/>
        </w:trPr>
        <w:tc>
          <w:tcPr>
            <w:tcW w:w="942" w:type="dxa"/>
            <w:tcBorders>
              <w:top w:val="nil"/>
              <w:left w:val="nil"/>
              <w:bottom w:val="nil"/>
              <w:right w:val="nil"/>
            </w:tcBorders>
            <w:shd w:val="clear" w:color="auto" w:fill="auto"/>
          </w:tcPr>
          <w:p w:rsidR="008E2EB3" w:rsidRDefault="004D02AA">
            <w:pPr>
              <w:pStyle w:val="st12"/>
              <w:rPr>
                <w:rStyle w:val="st42"/>
              </w:rPr>
            </w:pPr>
            <w:r>
              <w:rPr>
                <w:rStyle w:val="st42"/>
              </w:rPr>
              <w:t>3.</w:t>
            </w:r>
          </w:p>
        </w:tc>
        <w:tc>
          <w:tcPr>
            <w:tcW w:w="11592" w:type="dxa"/>
            <w:gridSpan w:val="7"/>
            <w:tcBorders>
              <w:top w:val="nil"/>
              <w:left w:val="nil"/>
              <w:bottom w:val="nil"/>
              <w:right w:val="nil"/>
            </w:tcBorders>
            <w:shd w:val="clear" w:color="auto" w:fill="auto"/>
          </w:tcPr>
          <w:p w:rsidR="008E2EB3" w:rsidRDefault="004D02AA">
            <w:pPr>
              <w:pStyle w:val="st14"/>
              <w:rPr>
                <w:rStyle w:val="st42"/>
              </w:rPr>
            </w:pPr>
            <w:r>
              <w:rPr>
                <w:rStyle w:val="st42"/>
              </w:rPr>
              <w:t>Форма власності</w:t>
            </w:r>
            <w:r w:rsidR="0069298C">
              <w:rPr>
                <w:rStyle w:val="st42"/>
              </w:rPr>
              <w:t xml:space="preserve"> </w:t>
            </w:r>
            <w:r w:rsidR="0069298C" w:rsidRPr="0069298C">
              <w:rPr>
                <w:rStyle w:val="st42"/>
                <w:b/>
              </w:rPr>
              <w:t>Державна організація (установа, заклад)</w:t>
            </w:r>
          </w:p>
        </w:tc>
        <w:tc>
          <w:tcPr>
            <w:tcW w:w="4008"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PrEx>
        <w:trPr>
          <w:gridAfter w:val="1"/>
          <w:wAfter w:w="78" w:type="dxa"/>
          <w:tblCellSpacing w:w="-6" w:type="dxa"/>
        </w:trPr>
        <w:tc>
          <w:tcPr>
            <w:tcW w:w="942" w:type="dxa"/>
            <w:tcBorders>
              <w:top w:val="nil"/>
              <w:left w:val="nil"/>
              <w:bottom w:val="nil"/>
              <w:right w:val="nil"/>
            </w:tcBorders>
            <w:shd w:val="clear" w:color="auto" w:fill="auto"/>
          </w:tcPr>
          <w:p w:rsidR="008E2EB3" w:rsidRDefault="004D02AA">
            <w:pPr>
              <w:pStyle w:val="st12"/>
              <w:rPr>
                <w:rStyle w:val="st42"/>
              </w:rPr>
            </w:pPr>
            <w:r>
              <w:rPr>
                <w:rStyle w:val="st42"/>
              </w:rPr>
              <w:t>4.</w:t>
            </w:r>
          </w:p>
        </w:tc>
        <w:tc>
          <w:tcPr>
            <w:tcW w:w="11592" w:type="dxa"/>
            <w:gridSpan w:val="7"/>
            <w:tcBorders>
              <w:top w:val="nil"/>
              <w:left w:val="nil"/>
              <w:bottom w:val="nil"/>
              <w:right w:val="nil"/>
            </w:tcBorders>
            <w:shd w:val="clear" w:color="auto" w:fill="auto"/>
          </w:tcPr>
          <w:p w:rsidR="008E2EB3" w:rsidRDefault="004D02AA" w:rsidP="0069298C">
            <w:pPr>
              <w:pStyle w:val="st14"/>
              <w:rPr>
                <w:rStyle w:val="st42"/>
              </w:rPr>
            </w:pPr>
            <w:r>
              <w:rPr>
                <w:rStyle w:val="st42"/>
              </w:rPr>
              <w:t>Найменування послуги</w:t>
            </w:r>
            <w:r w:rsidR="0069298C">
              <w:rPr>
                <w:rStyle w:val="st42"/>
              </w:rPr>
              <w:t xml:space="preserve"> </w:t>
            </w:r>
            <w:r w:rsidR="0069298C" w:rsidRPr="0069298C">
              <w:rPr>
                <w:rStyle w:val="st42"/>
                <w:b/>
              </w:rPr>
              <w:t>Діяльність у сфері юстиції та правосуддя</w:t>
            </w:r>
          </w:p>
        </w:tc>
        <w:tc>
          <w:tcPr>
            <w:tcW w:w="4008"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PrEx>
        <w:trPr>
          <w:gridAfter w:val="1"/>
          <w:wAfter w:w="78" w:type="dxa"/>
          <w:tblCellSpacing w:w="-6" w:type="dxa"/>
        </w:trPr>
        <w:tc>
          <w:tcPr>
            <w:tcW w:w="942" w:type="dxa"/>
            <w:tcBorders>
              <w:top w:val="nil"/>
              <w:left w:val="nil"/>
              <w:bottom w:val="nil"/>
              <w:right w:val="nil"/>
            </w:tcBorders>
            <w:shd w:val="clear" w:color="auto" w:fill="auto"/>
          </w:tcPr>
          <w:p w:rsidR="008E2EB3" w:rsidRDefault="004D02AA">
            <w:pPr>
              <w:pStyle w:val="st12"/>
              <w:rPr>
                <w:rStyle w:val="st42"/>
              </w:rPr>
            </w:pPr>
            <w:r>
              <w:rPr>
                <w:rStyle w:val="st42"/>
              </w:rPr>
              <w:t>5.</w:t>
            </w:r>
          </w:p>
        </w:tc>
        <w:tc>
          <w:tcPr>
            <w:tcW w:w="11592" w:type="dxa"/>
            <w:gridSpan w:val="7"/>
            <w:tcBorders>
              <w:top w:val="nil"/>
              <w:left w:val="nil"/>
              <w:bottom w:val="nil"/>
              <w:right w:val="nil"/>
            </w:tcBorders>
            <w:shd w:val="clear" w:color="auto" w:fill="auto"/>
          </w:tcPr>
          <w:p w:rsidR="008E2EB3" w:rsidRDefault="004D02AA" w:rsidP="0069298C">
            <w:pPr>
              <w:pStyle w:val="st14"/>
              <w:jc w:val="both"/>
              <w:rPr>
                <w:rStyle w:val="st42"/>
              </w:rPr>
            </w:pPr>
            <w:r>
              <w:rPr>
                <w:rStyle w:val="st42"/>
              </w:rPr>
              <w:t>Особа, яка проводила обстеження</w:t>
            </w:r>
            <w:r w:rsidR="0069298C">
              <w:rPr>
                <w:rStyle w:val="st42"/>
              </w:rPr>
              <w:t xml:space="preserve"> </w:t>
            </w:r>
            <w:r w:rsidR="0069298C" w:rsidRPr="0069298C">
              <w:rPr>
                <w:rStyle w:val="st42"/>
                <w:b/>
              </w:rPr>
              <w:t xml:space="preserve">керівник апарату </w:t>
            </w:r>
            <w:proofErr w:type="spellStart"/>
            <w:r w:rsidR="0069298C" w:rsidRPr="0069298C">
              <w:rPr>
                <w:rStyle w:val="st42"/>
                <w:b/>
              </w:rPr>
              <w:t>Знам’янського</w:t>
            </w:r>
            <w:proofErr w:type="spellEnd"/>
            <w:r w:rsidR="0069298C" w:rsidRPr="0069298C">
              <w:rPr>
                <w:rStyle w:val="st42"/>
                <w:b/>
              </w:rPr>
              <w:t xml:space="preserve"> </w:t>
            </w:r>
            <w:proofErr w:type="spellStart"/>
            <w:r w:rsidR="0069298C" w:rsidRPr="0069298C">
              <w:rPr>
                <w:rStyle w:val="st42"/>
                <w:b/>
              </w:rPr>
              <w:t>міськрайонного</w:t>
            </w:r>
            <w:proofErr w:type="spellEnd"/>
            <w:r w:rsidR="0069298C" w:rsidRPr="0069298C">
              <w:rPr>
                <w:rStyle w:val="st42"/>
                <w:b/>
              </w:rPr>
              <w:t xml:space="preserve"> суду Кіровоградської області Михайлова Алла Володимирівна</w:t>
            </w:r>
          </w:p>
        </w:tc>
        <w:tc>
          <w:tcPr>
            <w:tcW w:w="4008"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PrEx>
        <w:trPr>
          <w:gridAfter w:val="1"/>
          <w:wAfter w:w="78" w:type="dxa"/>
          <w:tblCellSpacing w:w="-6" w:type="dxa"/>
        </w:trPr>
        <w:tc>
          <w:tcPr>
            <w:tcW w:w="942" w:type="dxa"/>
            <w:tcBorders>
              <w:top w:val="nil"/>
              <w:left w:val="nil"/>
              <w:bottom w:val="nil"/>
              <w:right w:val="nil"/>
            </w:tcBorders>
            <w:shd w:val="clear" w:color="auto" w:fill="auto"/>
          </w:tcPr>
          <w:p w:rsidR="008E2EB3" w:rsidRDefault="004D02AA">
            <w:pPr>
              <w:pStyle w:val="st12"/>
              <w:rPr>
                <w:rStyle w:val="st42"/>
              </w:rPr>
            </w:pPr>
            <w:r>
              <w:rPr>
                <w:rStyle w:val="st42"/>
              </w:rPr>
              <w:t>6.</w:t>
            </w:r>
          </w:p>
        </w:tc>
        <w:tc>
          <w:tcPr>
            <w:tcW w:w="11592" w:type="dxa"/>
            <w:gridSpan w:val="7"/>
            <w:tcBorders>
              <w:top w:val="nil"/>
              <w:left w:val="nil"/>
              <w:bottom w:val="nil"/>
              <w:right w:val="nil"/>
            </w:tcBorders>
            <w:shd w:val="clear" w:color="auto" w:fill="auto"/>
          </w:tcPr>
          <w:p w:rsidR="008E2EB3" w:rsidRDefault="004D02AA">
            <w:pPr>
              <w:pStyle w:val="st14"/>
              <w:rPr>
                <w:rStyle w:val="st42"/>
              </w:rPr>
            </w:pPr>
            <w:r>
              <w:rPr>
                <w:rStyle w:val="st42"/>
              </w:rPr>
              <w:t>Контактні дані про особу, яка проводила обстеження (контактний номер телефону, адреса електронної пошти)</w:t>
            </w:r>
          </w:p>
        </w:tc>
        <w:tc>
          <w:tcPr>
            <w:tcW w:w="4008"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Mar>
            <w:top w:w="12" w:type="dxa"/>
            <w:left w:w="12" w:type="dxa"/>
            <w:bottom w:w="12" w:type="dxa"/>
            <w:right w:w="12" w:type="dxa"/>
          </w:tblCellMar>
        </w:tblPrEx>
        <w:trPr>
          <w:trHeight w:val="12"/>
          <w:tblHeader/>
          <w:tblCellSpacing w:w="0" w:type="dxa"/>
        </w:trPr>
        <w:tc>
          <w:tcPr>
            <w:tcW w:w="11838" w:type="dxa"/>
            <w:gridSpan w:val="6"/>
            <w:tcBorders>
              <w:top w:val="single" w:sz="4" w:space="0" w:color="000000"/>
              <w:left w:val="nil"/>
              <w:bottom w:val="single" w:sz="4" w:space="0" w:color="000000"/>
              <w:right w:val="single" w:sz="4" w:space="0" w:color="000000"/>
            </w:tcBorders>
            <w:shd w:val="clear" w:color="auto" w:fill="auto"/>
            <w:vAlign w:val="center"/>
          </w:tcPr>
          <w:p w:rsidR="008E2EB3" w:rsidRDefault="004D02AA">
            <w:pPr>
              <w:pStyle w:val="st12"/>
              <w:rPr>
                <w:rStyle w:val="st44"/>
              </w:rPr>
            </w:pPr>
            <w:r>
              <w:rPr>
                <w:rStyle w:val="st44"/>
              </w:rPr>
              <w:t xml:space="preserve">Критерії </w:t>
            </w:r>
            <w:proofErr w:type="spellStart"/>
            <w:r>
              <w:rPr>
                <w:rStyle w:val="st44"/>
              </w:rPr>
              <w:t>безбар’єрності</w:t>
            </w:r>
            <w:proofErr w:type="spellEnd"/>
            <w:r>
              <w:rPr>
                <w:rStyle w:val="st44"/>
              </w:rPr>
              <w:t xml:space="preserve"> об’єктів фізичного оточення і послуг для осіб з інвалідністю </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298C" w:rsidRDefault="004D02AA" w:rsidP="0069298C">
            <w:pPr>
              <w:pStyle w:val="st12"/>
              <w:spacing w:before="0" w:after="0"/>
              <w:rPr>
                <w:rStyle w:val="st44"/>
              </w:rPr>
            </w:pPr>
            <w:proofErr w:type="spellStart"/>
            <w:r>
              <w:rPr>
                <w:rStyle w:val="st44"/>
              </w:rPr>
              <w:t>Відповід</w:t>
            </w:r>
            <w:r w:rsidR="0069298C">
              <w:rPr>
                <w:rStyle w:val="st44"/>
              </w:rPr>
              <w:t>-</w:t>
            </w:r>
            <w:proofErr w:type="spellEnd"/>
          </w:p>
          <w:p w:rsidR="008E2EB3" w:rsidRDefault="004D02AA" w:rsidP="0069298C">
            <w:pPr>
              <w:pStyle w:val="st12"/>
              <w:spacing w:before="0" w:after="0"/>
              <w:rPr>
                <w:rStyle w:val="st44"/>
              </w:rPr>
            </w:pPr>
            <w:proofErr w:type="spellStart"/>
            <w:r>
              <w:rPr>
                <w:rStyle w:val="st44"/>
              </w:rPr>
              <w:t>ність</w:t>
            </w:r>
            <w:proofErr w:type="spellEnd"/>
            <w:r>
              <w:rPr>
                <w:rStyle w:val="st44"/>
              </w:rPr>
              <w:t xml:space="preserve"> критеріям </w:t>
            </w:r>
            <w:r>
              <w:rPr>
                <w:rStyle w:val="st44"/>
              </w:rPr>
              <w:br/>
              <w:t>(так або ні)</w:t>
            </w:r>
          </w:p>
        </w:tc>
        <w:tc>
          <w:tcPr>
            <w:tcW w:w="2484" w:type="dxa"/>
            <w:gridSpan w:val="3"/>
            <w:tcBorders>
              <w:top w:val="single" w:sz="4" w:space="0" w:color="000000"/>
              <w:left w:val="single" w:sz="4" w:space="0" w:color="000000"/>
              <w:bottom w:val="single" w:sz="4" w:space="0" w:color="000000"/>
              <w:right w:val="nil"/>
            </w:tcBorders>
            <w:shd w:val="clear" w:color="auto" w:fill="auto"/>
            <w:vAlign w:val="center"/>
          </w:tcPr>
          <w:p w:rsidR="008E2EB3" w:rsidRDefault="004D02AA">
            <w:pPr>
              <w:pStyle w:val="st12"/>
              <w:rPr>
                <w:rStyle w:val="st44"/>
              </w:rPr>
            </w:pPr>
            <w:r>
              <w:rPr>
                <w:rStyle w:val="st44"/>
              </w:rPr>
              <w:t>Примітки</w:t>
            </w: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val="restart"/>
            <w:tcBorders>
              <w:top w:val="nil"/>
              <w:left w:val="nil"/>
              <w:bottom w:val="nil"/>
              <w:right w:val="nil"/>
            </w:tcBorders>
            <w:shd w:val="clear" w:color="auto" w:fill="auto"/>
          </w:tcPr>
          <w:p w:rsidR="008E2EB3" w:rsidRDefault="004D02AA">
            <w:pPr>
              <w:pStyle w:val="st12"/>
              <w:rPr>
                <w:rStyle w:val="st42"/>
              </w:rPr>
            </w:pPr>
            <w:r>
              <w:rPr>
                <w:rStyle w:val="st42"/>
              </w:rPr>
              <w:t>1.</w:t>
            </w: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Шляхи руху до будівлі:</w:t>
            </w:r>
          </w:p>
        </w:tc>
        <w:tc>
          <w:tcPr>
            <w:tcW w:w="2280" w:type="dxa"/>
            <w:gridSpan w:val="3"/>
            <w:tcBorders>
              <w:top w:val="nil"/>
              <w:left w:val="nil"/>
              <w:bottom w:val="nil"/>
              <w:right w:val="nil"/>
            </w:tcBorders>
            <w:shd w:val="clear" w:color="auto" w:fill="auto"/>
          </w:tcPr>
          <w:p w:rsidR="008E2EB3" w:rsidRDefault="008E2EB3">
            <w:pPr>
              <w:pStyle w:val="st14"/>
              <w:rPr>
                <w:rStyle w:val="st42"/>
              </w:rPr>
            </w:pP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 місця для безоплатного паркування транспортних засобів, якими керують особи з інвалідністю або водії, які перевозять осіб з інвалідністю, розташовуються на відстані не більш як 50 метрів від входу до будівлі або споруди</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b/>
              </w:rPr>
              <w:t xml:space="preserve">   </w:t>
            </w:r>
            <w:r w:rsidRPr="0069298C">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2) таких місць не менш як 10 відсотків загальної кількості (але не менш як одне місце), місця позначені дорожніми знаками та горизонтальною розміткою з піктограмами міжнародного символу доступності</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b/>
              </w:rPr>
              <w:t xml:space="preserve">   </w:t>
            </w:r>
            <w:r w:rsidRPr="0069298C">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 ширина входу на прилеглу територію та ширина дверей, хвірток (у разі їх наявності) становить не менше 0,9 метра</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b/>
              </w:rPr>
              <w:t xml:space="preserve">   </w:t>
            </w:r>
            <w:r w:rsidRPr="0069298C">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4) ширина пішохідних доріжок до будівлі становить не менше </w:t>
            </w:r>
            <w:r>
              <w:rPr>
                <w:rStyle w:val="st42"/>
              </w:rPr>
              <w:lastRenderedPageBreak/>
              <w:t>1,8 метра</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rPr>
              <w:lastRenderedPageBreak/>
              <w:t xml:space="preserve">   </w:t>
            </w:r>
            <w:r w:rsidRPr="0069298C">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5) покриття пішохідних доріжок, тротуарів і пандусів рівне (без вибоїн, без застосування як верхнього шару покриття насипних або </w:t>
            </w:r>
            <w:proofErr w:type="spellStart"/>
            <w:r>
              <w:rPr>
                <w:rStyle w:val="st42"/>
              </w:rPr>
              <w:t>крупноструктурних</w:t>
            </w:r>
            <w:proofErr w:type="spellEnd"/>
            <w:r>
              <w:rPr>
                <w:rStyle w:val="st42"/>
              </w:rPr>
              <w:t xml:space="preserve"> матеріалів, що перешкоджають пересуванню на кріслах колісних або з милицями)</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rPr>
              <w:t xml:space="preserve">   </w:t>
            </w:r>
            <w:r w:rsidRPr="0069298C">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6) у разі наявності на прилеглій території та/або на шляху до будівлі сходів вони </w:t>
            </w:r>
            <w:proofErr w:type="spellStart"/>
            <w:r>
              <w:rPr>
                <w:rStyle w:val="st42"/>
              </w:rPr>
              <w:t>продубльовані</w:t>
            </w:r>
            <w:proofErr w:type="spellEnd"/>
            <w:r>
              <w:rPr>
                <w:rStyle w:val="st42"/>
              </w:rPr>
              <w:t xml:space="preserve"> пандусом</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rPr>
              <w:t xml:space="preserve">   </w:t>
            </w:r>
            <w:r w:rsidRPr="0069298C">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7) нахил пандуса становить не більш як 8 відсотків (на 1 метр довжини не більше 8 сантиметрів підйому), уздовж обох боків усіх сходів і пандусів встановлено огорожу з поручнями, поручні пандусів розташовані на висоті 0,7 і 0,9 метра, завершальні частини поручнів продовжені по горизонталі на 0,3 метра (як вгорі, так і внизу) або застосовано піднімальні пристрої, що відповідають вимогам державних стандартів, які встановлюють вимоги до зазначеного обладнання</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rPr>
              <w:t xml:space="preserve">   </w:t>
            </w:r>
            <w:r w:rsidRPr="0069298C">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8) всі сходи в межах одного маршу однакові за формою в плані, за шириною сходинки і висотою підйому сходинок</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rPr>
              <w:t xml:space="preserve">   </w:t>
            </w:r>
            <w:r w:rsidRPr="0069298C">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9) систему засобів орієнтації, інформаційної підтримки та безпеки, а саме тактильні та візуальні елементи доступності, передбачені на всіх шляхах руху до будівель і споруд (включаючи контрастне маркування кольором першої/останньої сходинки, порогів, інших об’єктів та перешкод)</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rPr>
              <w:t xml:space="preserve">   </w:t>
            </w:r>
            <w:r w:rsidRPr="0069298C">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10) міжнародним символом доступності позначено шляхи/напрямки, доступні та безпечні для осіб з інвалідністю</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rPr>
              <w:t xml:space="preserve">   </w:t>
            </w:r>
            <w:r w:rsidRPr="0069298C">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val="restart"/>
            <w:tcBorders>
              <w:top w:val="nil"/>
              <w:left w:val="nil"/>
              <w:bottom w:val="nil"/>
              <w:right w:val="nil"/>
            </w:tcBorders>
            <w:shd w:val="clear" w:color="auto" w:fill="auto"/>
          </w:tcPr>
          <w:p w:rsidR="008E2EB3" w:rsidRDefault="004D02AA">
            <w:pPr>
              <w:pStyle w:val="st12"/>
              <w:rPr>
                <w:rStyle w:val="st42"/>
              </w:rPr>
            </w:pPr>
            <w:r>
              <w:rPr>
                <w:rStyle w:val="st42"/>
              </w:rPr>
              <w:t>2.</w:t>
            </w: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Вхідна група:</w:t>
            </w:r>
          </w:p>
        </w:tc>
        <w:tc>
          <w:tcPr>
            <w:tcW w:w="2280" w:type="dxa"/>
            <w:gridSpan w:val="3"/>
            <w:tcBorders>
              <w:top w:val="nil"/>
              <w:left w:val="nil"/>
              <w:bottom w:val="nil"/>
              <w:right w:val="nil"/>
            </w:tcBorders>
            <w:shd w:val="clear" w:color="auto" w:fill="auto"/>
          </w:tcPr>
          <w:p w:rsidR="008E2EB3" w:rsidRDefault="008E2EB3">
            <w:pPr>
              <w:pStyle w:val="st14"/>
              <w:rPr>
                <w:rStyle w:val="st42"/>
              </w:rPr>
            </w:pP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1) вхідна група до об’єкта </w:t>
            </w:r>
            <w:proofErr w:type="spellStart"/>
            <w:r>
              <w:rPr>
                <w:rStyle w:val="st42"/>
              </w:rPr>
              <w:t>облаштована</w:t>
            </w:r>
            <w:proofErr w:type="spellEnd"/>
            <w:r>
              <w:rPr>
                <w:rStyle w:val="st42"/>
              </w:rPr>
              <w:t xml:space="preserve"> доступними (візуально та </w:t>
            </w:r>
            <w:proofErr w:type="spellStart"/>
            <w:r>
              <w:rPr>
                <w:rStyle w:val="st42"/>
              </w:rPr>
              <w:t>тактильно</w:t>
            </w:r>
            <w:proofErr w:type="spellEnd"/>
            <w:r>
              <w:rPr>
                <w:rStyle w:val="st42"/>
              </w:rPr>
              <w:t>) інформаційними покажчиками: адресна табличка, інформація про: назву, опис діяльності установи, години роботи; інша довідкова інформація тощо</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rPr>
              <w:t xml:space="preserve">   </w:t>
            </w:r>
            <w:r w:rsidRPr="0069298C">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2) у разі наявності на вході до будівлі або споруди сходів вони </w:t>
            </w:r>
            <w:proofErr w:type="spellStart"/>
            <w:r>
              <w:rPr>
                <w:rStyle w:val="st42"/>
              </w:rPr>
              <w:t>продубльовані</w:t>
            </w:r>
            <w:proofErr w:type="spellEnd"/>
            <w:r>
              <w:rPr>
                <w:rStyle w:val="st42"/>
              </w:rPr>
              <w:t xml:space="preserve"> пандусом</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rPr>
              <w:t xml:space="preserve">   </w:t>
            </w:r>
            <w:r w:rsidRPr="0069298C">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 нахил пандуса становить не більш як 8 відсотків (на 1 метр довжини не більше 8 сантиметрів підйому), уздовж обох боків усіх сходів і пандусів встановлено огорожу з поручнями, поручні пандусів розташовані на висоті 0,7 і 0,9 метра, завершальні частини поручнів продовжені по горизонталі на 0,3 метра (як вгорі, так і внизу) або застосовано піднімальні пристрої, що відповідають вимогам державних стандартів, які встановлюють вимоги до зазначеного обладнання</w:t>
            </w:r>
          </w:p>
        </w:tc>
        <w:tc>
          <w:tcPr>
            <w:tcW w:w="2280" w:type="dxa"/>
            <w:gridSpan w:val="3"/>
            <w:tcBorders>
              <w:top w:val="nil"/>
              <w:left w:val="nil"/>
              <w:bottom w:val="nil"/>
              <w:right w:val="nil"/>
            </w:tcBorders>
            <w:shd w:val="clear" w:color="auto" w:fill="auto"/>
          </w:tcPr>
          <w:p w:rsidR="008E2EB3" w:rsidRPr="0069298C" w:rsidRDefault="0069298C">
            <w:pPr>
              <w:pStyle w:val="st14"/>
              <w:rPr>
                <w:rStyle w:val="st42"/>
                <w:b/>
              </w:rPr>
            </w:pPr>
            <w:r>
              <w:rPr>
                <w:rStyle w:val="st42"/>
              </w:rPr>
              <w:t xml:space="preserve">   </w:t>
            </w:r>
            <w:r w:rsidRPr="0069298C">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4) всі сходи в межах одного маршу однакові за формою в плані, за шириною сходинки і висотою підйому сходинок</w:t>
            </w:r>
          </w:p>
        </w:tc>
        <w:tc>
          <w:tcPr>
            <w:tcW w:w="2280" w:type="dxa"/>
            <w:gridSpan w:val="3"/>
            <w:tcBorders>
              <w:top w:val="nil"/>
              <w:left w:val="nil"/>
              <w:bottom w:val="nil"/>
              <w:right w:val="nil"/>
            </w:tcBorders>
            <w:shd w:val="clear" w:color="auto" w:fill="auto"/>
          </w:tcPr>
          <w:p w:rsidR="008E2EB3" w:rsidRPr="00E542B7" w:rsidRDefault="00E542B7">
            <w:pPr>
              <w:pStyle w:val="st14"/>
              <w:rPr>
                <w:rStyle w:val="st42"/>
                <w:b/>
              </w:rPr>
            </w:pPr>
            <w:r>
              <w:rPr>
                <w:rStyle w:val="st42"/>
              </w:rPr>
              <w:t xml:space="preserve">   </w:t>
            </w:r>
            <w:r w:rsidRPr="00E542B7">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5) двері </w:t>
            </w:r>
            <w:proofErr w:type="spellStart"/>
            <w:r>
              <w:rPr>
                <w:rStyle w:val="st42"/>
              </w:rPr>
              <w:t>облаштовані</w:t>
            </w:r>
            <w:proofErr w:type="spellEnd"/>
            <w:r>
              <w:rPr>
                <w:rStyle w:val="st42"/>
              </w:rPr>
              <w:t xml:space="preserve"> спеціальними пристосуваннями для фіксації дверних полотен в положенні </w:t>
            </w:r>
            <w:proofErr w:type="spellStart"/>
            <w:r>
              <w:rPr>
                <w:rStyle w:val="st42"/>
              </w:rPr>
              <w:t>“зачинено”</w:t>
            </w:r>
            <w:proofErr w:type="spellEnd"/>
            <w:r>
              <w:rPr>
                <w:rStyle w:val="st42"/>
              </w:rPr>
              <w:t xml:space="preserve"> і </w:t>
            </w:r>
            <w:proofErr w:type="spellStart"/>
            <w:r>
              <w:rPr>
                <w:rStyle w:val="st42"/>
              </w:rPr>
              <w:t>“відчинено”</w:t>
            </w:r>
            <w:proofErr w:type="spellEnd"/>
          </w:p>
        </w:tc>
        <w:tc>
          <w:tcPr>
            <w:tcW w:w="2280" w:type="dxa"/>
            <w:gridSpan w:val="3"/>
            <w:tcBorders>
              <w:top w:val="nil"/>
              <w:left w:val="nil"/>
              <w:bottom w:val="nil"/>
              <w:right w:val="nil"/>
            </w:tcBorders>
            <w:shd w:val="clear" w:color="auto" w:fill="auto"/>
          </w:tcPr>
          <w:p w:rsidR="008E2EB3" w:rsidRPr="00E542B7" w:rsidRDefault="00E542B7">
            <w:pPr>
              <w:pStyle w:val="st14"/>
              <w:rPr>
                <w:rStyle w:val="st42"/>
                <w:b/>
              </w:rPr>
            </w:pPr>
            <w:r>
              <w:rPr>
                <w:rStyle w:val="st42"/>
              </w:rPr>
              <w:t xml:space="preserve">   </w:t>
            </w:r>
            <w:r w:rsidRPr="00E542B7">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6) за наявності прозорих дверних (фасадних) конструкцій на них нанесено відповідне контрастне маркування кольором</w:t>
            </w:r>
          </w:p>
        </w:tc>
        <w:tc>
          <w:tcPr>
            <w:tcW w:w="2280" w:type="dxa"/>
            <w:gridSpan w:val="3"/>
            <w:tcBorders>
              <w:top w:val="nil"/>
              <w:left w:val="nil"/>
              <w:bottom w:val="nil"/>
              <w:right w:val="nil"/>
            </w:tcBorders>
            <w:shd w:val="clear" w:color="auto" w:fill="auto"/>
          </w:tcPr>
          <w:p w:rsidR="008E2EB3" w:rsidRPr="00E542B7" w:rsidRDefault="00E542B7">
            <w:pPr>
              <w:pStyle w:val="st14"/>
              <w:rPr>
                <w:rStyle w:val="st42"/>
                <w:b/>
              </w:rPr>
            </w:pPr>
            <w:r>
              <w:rPr>
                <w:rStyle w:val="st42"/>
              </w:rPr>
              <w:t xml:space="preserve">   </w:t>
            </w:r>
            <w:r w:rsidRPr="00E542B7">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7) дверні отвори без порогів і перепадів висот, ширина дверних отворів становить не менш як 0,9 метра</w:t>
            </w:r>
          </w:p>
        </w:tc>
        <w:tc>
          <w:tcPr>
            <w:tcW w:w="2280" w:type="dxa"/>
            <w:gridSpan w:val="3"/>
            <w:tcBorders>
              <w:top w:val="nil"/>
              <w:left w:val="nil"/>
              <w:bottom w:val="nil"/>
              <w:right w:val="nil"/>
            </w:tcBorders>
            <w:shd w:val="clear" w:color="auto" w:fill="auto"/>
          </w:tcPr>
          <w:p w:rsidR="008E2EB3" w:rsidRPr="00E542B7" w:rsidRDefault="00E542B7">
            <w:pPr>
              <w:pStyle w:val="st14"/>
              <w:rPr>
                <w:rStyle w:val="st42"/>
                <w:b/>
              </w:rPr>
            </w:pPr>
            <w:r>
              <w:rPr>
                <w:rStyle w:val="st42"/>
              </w:rPr>
              <w:t xml:space="preserve">   </w:t>
            </w:r>
            <w:r w:rsidRPr="00E542B7">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8) за наявності порогів висота кожного елемента порога не перевищує 0,02 метра</w:t>
            </w:r>
          </w:p>
        </w:tc>
        <w:tc>
          <w:tcPr>
            <w:tcW w:w="2280" w:type="dxa"/>
            <w:gridSpan w:val="3"/>
            <w:tcBorders>
              <w:top w:val="nil"/>
              <w:left w:val="nil"/>
              <w:bottom w:val="nil"/>
              <w:right w:val="nil"/>
            </w:tcBorders>
            <w:shd w:val="clear" w:color="auto" w:fill="auto"/>
          </w:tcPr>
          <w:p w:rsidR="008E2EB3" w:rsidRPr="00E542B7" w:rsidRDefault="00E542B7">
            <w:pPr>
              <w:pStyle w:val="st14"/>
              <w:rPr>
                <w:rStyle w:val="st42"/>
                <w:b/>
              </w:rPr>
            </w:pPr>
            <w:r>
              <w:rPr>
                <w:rStyle w:val="st42"/>
              </w:rPr>
              <w:t xml:space="preserve">   </w:t>
            </w:r>
            <w:r w:rsidRPr="00E542B7">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9) кути порогів заокруглені</w:t>
            </w:r>
          </w:p>
        </w:tc>
        <w:tc>
          <w:tcPr>
            <w:tcW w:w="2280" w:type="dxa"/>
            <w:gridSpan w:val="3"/>
            <w:tcBorders>
              <w:top w:val="nil"/>
              <w:left w:val="nil"/>
              <w:bottom w:val="nil"/>
              <w:right w:val="nil"/>
            </w:tcBorders>
            <w:shd w:val="clear" w:color="auto" w:fill="auto"/>
          </w:tcPr>
          <w:p w:rsidR="008E2EB3" w:rsidRPr="00765981" w:rsidRDefault="00765981">
            <w:pPr>
              <w:pStyle w:val="st14"/>
              <w:rPr>
                <w:rStyle w:val="st42"/>
                <w:b/>
              </w:rPr>
            </w:pPr>
            <w:r w:rsidRPr="00765981">
              <w:rPr>
                <w:rStyle w:val="st42"/>
                <w:b/>
              </w:rPr>
              <w:t xml:space="preserve">   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10) на першу/останню сходинки, пороги, інші об’єкти та перешкоди нанесено контрастне маркування кольором (ширина маркування горизонтальної площини ребра - 0,05-0,1 метра, вертикальної - 0,03-0,05 метра)</w:t>
            </w:r>
          </w:p>
        </w:tc>
        <w:tc>
          <w:tcPr>
            <w:tcW w:w="2280" w:type="dxa"/>
            <w:gridSpan w:val="3"/>
            <w:tcBorders>
              <w:top w:val="nil"/>
              <w:left w:val="nil"/>
              <w:bottom w:val="nil"/>
              <w:right w:val="nil"/>
            </w:tcBorders>
            <w:shd w:val="clear" w:color="auto" w:fill="auto"/>
          </w:tcPr>
          <w:p w:rsidR="008E2EB3" w:rsidRPr="00E542B7" w:rsidRDefault="00E542B7">
            <w:pPr>
              <w:pStyle w:val="st14"/>
              <w:rPr>
                <w:rStyle w:val="st42"/>
                <w:b/>
              </w:rPr>
            </w:pPr>
            <w:r>
              <w:rPr>
                <w:rStyle w:val="st42"/>
              </w:rPr>
              <w:t xml:space="preserve">   </w:t>
            </w:r>
            <w:r w:rsidRPr="00E542B7">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11) розміри в плані тамбура (у разі його наявності) становлять не менше 1,5 х 1,5 метра (або такі, що дають змогу маневрувати кріслу колісному)</w:t>
            </w:r>
          </w:p>
        </w:tc>
        <w:tc>
          <w:tcPr>
            <w:tcW w:w="2280" w:type="dxa"/>
            <w:gridSpan w:val="3"/>
            <w:tcBorders>
              <w:top w:val="nil"/>
              <w:left w:val="nil"/>
              <w:bottom w:val="nil"/>
              <w:right w:val="nil"/>
            </w:tcBorders>
            <w:shd w:val="clear" w:color="auto" w:fill="auto"/>
          </w:tcPr>
          <w:p w:rsidR="008E2EB3" w:rsidRDefault="00E542B7">
            <w:pPr>
              <w:pStyle w:val="st14"/>
              <w:rPr>
                <w:rStyle w:val="st42"/>
              </w:rPr>
            </w:pPr>
            <w:r>
              <w:rPr>
                <w:rStyle w:val="st42"/>
              </w:rPr>
              <w:t xml:space="preserve">   </w:t>
            </w:r>
            <w:r w:rsidRPr="00E542B7">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12) майданчик перед входом, а також пандус, сходи, піднімальні пристрої для осіб з інвалідністю захищені від атмосферних опадів</w:t>
            </w:r>
          </w:p>
        </w:tc>
        <w:tc>
          <w:tcPr>
            <w:tcW w:w="2280" w:type="dxa"/>
            <w:gridSpan w:val="3"/>
            <w:tcBorders>
              <w:top w:val="nil"/>
              <w:left w:val="nil"/>
              <w:bottom w:val="nil"/>
              <w:right w:val="nil"/>
            </w:tcBorders>
            <w:shd w:val="clear" w:color="auto" w:fill="auto"/>
          </w:tcPr>
          <w:p w:rsidR="008E2EB3" w:rsidRDefault="00E542B7">
            <w:pPr>
              <w:pStyle w:val="st14"/>
              <w:rPr>
                <w:rStyle w:val="st42"/>
              </w:rPr>
            </w:pPr>
            <w:r>
              <w:rPr>
                <w:rStyle w:val="st42"/>
              </w:rPr>
              <w:t xml:space="preserve">   </w:t>
            </w:r>
            <w:r>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13) відсутні перешкоди (решітка з розміром чарунок більше за 0,015 м х 0,015 метра/щітка для витирання ніг, рівень верху яких не збігається з рівнем підлоги) та перепади висоти підлоги на вході</w:t>
            </w:r>
          </w:p>
        </w:tc>
        <w:tc>
          <w:tcPr>
            <w:tcW w:w="2280" w:type="dxa"/>
            <w:gridSpan w:val="3"/>
            <w:tcBorders>
              <w:top w:val="nil"/>
              <w:left w:val="nil"/>
              <w:bottom w:val="nil"/>
              <w:right w:val="nil"/>
            </w:tcBorders>
            <w:shd w:val="clear" w:color="auto" w:fill="auto"/>
          </w:tcPr>
          <w:p w:rsidR="008E2EB3" w:rsidRDefault="00E542B7">
            <w:pPr>
              <w:pStyle w:val="st14"/>
              <w:rPr>
                <w:rStyle w:val="st42"/>
              </w:rPr>
            </w:pPr>
            <w:r>
              <w:rPr>
                <w:rStyle w:val="st42"/>
              </w:rPr>
              <w:t xml:space="preserve">   </w:t>
            </w:r>
            <w:r w:rsidRPr="00E542B7">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14) у разі наявності турнікета його ширина у просвіті становить не менше 1 метра</w:t>
            </w:r>
          </w:p>
        </w:tc>
        <w:tc>
          <w:tcPr>
            <w:tcW w:w="2280" w:type="dxa"/>
            <w:gridSpan w:val="3"/>
            <w:tcBorders>
              <w:top w:val="nil"/>
              <w:left w:val="nil"/>
              <w:bottom w:val="nil"/>
              <w:right w:val="nil"/>
            </w:tcBorders>
            <w:shd w:val="clear" w:color="auto" w:fill="auto"/>
          </w:tcPr>
          <w:p w:rsidR="008E2EB3" w:rsidRDefault="00E542B7">
            <w:pPr>
              <w:pStyle w:val="st14"/>
              <w:rPr>
                <w:rStyle w:val="st42"/>
              </w:rPr>
            </w:pPr>
            <w:r>
              <w:rPr>
                <w:rStyle w:val="st42"/>
              </w:rPr>
              <w:t xml:space="preserve">   </w:t>
            </w:r>
            <w:r w:rsidRPr="00E542B7">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val="restart"/>
            <w:tcBorders>
              <w:top w:val="nil"/>
              <w:left w:val="nil"/>
              <w:bottom w:val="nil"/>
              <w:right w:val="nil"/>
            </w:tcBorders>
            <w:shd w:val="clear" w:color="auto" w:fill="auto"/>
          </w:tcPr>
          <w:p w:rsidR="008E2EB3" w:rsidRDefault="004D02AA">
            <w:pPr>
              <w:pStyle w:val="st12"/>
              <w:rPr>
                <w:rStyle w:val="st42"/>
              </w:rPr>
            </w:pPr>
            <w:r>
              <w:rPr>
                <w:rStyle w:val="st42"/>
              </w:rPr>
              <w:t>3.</w:t>
            </w: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Шляхи руху всередині будівлі, приміщення, де надається послуга, допоміжні приміщення:</w:t>
            </w:r>
          </w:p>
        </w:tc>
        <w:tc>
          <w:tcPr>
            <w:tcW w:w="2280" w:type="dxa"/>
            <w:gridSpan w:val="3"/>
            <w:tcBorders>
              <w:top w:val="nil"/>
              <w:left w:val="nil"/>
              <w:bottom w:val="nil"/>
              <w:right w:val="nil"/>
            </w:tcBorders>
            <w:shd w:val="clear" w:color="auto" w:fill="auto"/>
          </w:tcPr>
          <w:p w:rsidR="008E2EB3" w:rsidRDefault="008E2EB3">
            <w:pPr>
              <w:pStyle w:val="st14"/>
              <w:rPr>
                <w:rStyle w:val="st42"/>
              </w:rPr>
            </w:pP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1) у разі наявності на шляхах руху осіб з інвалідністю сходів вони </w:t>
            </w:r>
            <w:proofErr w:type="spellStart"/>
            <w:r>
              <w:rPr>
                <w:rStyle w:val="st42"/>
              </w:rPr>
              <w:t>продубльовані</w:t>
            </w:r>
            <w:proofErr w:type="spellEnd"/>
            <w:r>
              <w:rPr>
                <w:rStyle w:val="st42"/>
              </w:rPr>
              <w:t xml:space="preserve"> пандусом</w:t>
            </w:r>
          </w:p>
        </w:tc>
        <w:tc>
          <w:tcPr>
            <w:tcW w:w="2280" w:type="dxa"/>
            <w:gridSpan w:val="3"/>
            <w:tcBorders>
              <w:top w:val="nil"/>
              <w:left w:val="nil"/>
              <w:bottom w:val="nil"/>
              <w:right w:val="nil"/>
            </w:tcBorders>
            <w:shd w:val="clear" w:color="auto" w:fill="auto"/>
          </w:tcPr>
          <w:p w:rsidR="008E2EB3" w:rsidRDefault="00E542B7">
            <w:pPr>
              <w:pStyle w:val="st14"/>
              <w:rPr>
                <w:rStyle w:val="st42"/>
              </w:rPr>
            </w:pPr>
            <w:r>
              <w:rPr>
                <w:rStyle w:val="st42"/>
              </w:rPr>
              <w:t xml:space="preserve">  </w:t>
            </w:r>
            <w:r w:rsidRPr="00E542B7">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2) нахил пандуса становить не більш як 8 відсотків (на 1 метр довжини не більше 8 сантиметрів підйому), уздовж обох боків усіх сходів і пандусів встановлено огорожу з поручнями, поручні пандусів розташовані на висоті 0,7 і 0,9 метра, завершальні частини поручнів продовжені по горизонталі на 0,3 метра (як вгорі, так і внизу) або застосовано піднімальні пристрої, що відповідають вимогам державних стандартів, які </w:t>
            </w:r>
            <w:r>
              <w:rPr>
                <w:rStyle w:val="st42"/>
              </w:rPr>
              <w:lastRenderedPageBreak/>
              <w:t>встановлюють вимоги до зазначеного обладнання</w:t>
            </w:r>
          </w:p>
        </w:tc>
        <w:tc>
          <w:tcPr>
            <w:tcW w:w="2280" w:type="dxa"/>
            <w:gridSpan w:val="3"/>
            <w:tcBorders>
              <w:top w:val="nil"/>
              <w:left w:val="nil"/>
              <w:bottom w:val="nil"/>
              <w:right w:val="nil"/>
            </w:tcBorders>
            <w:shd w:val="clear" w:color="auto" w:fill="auto"/>
          </w:tcPr>
          <w:p w:rsidR="008E2EB3" w:rsidRDefault="00E542B7">
            <w:pPr>
              <w:pStyle w:val="st14"/>
              <w:rPr>
                <w:rStyle w:val="st42"/>
              </w:rPr>
            </w:pPr>
            <w:r>
              <w:rPr>
                <w:rStyle w:val="st42"/>
              </w:rPr>
              <w:lastRenderedPageBreak/>
              <w:t xml:space="preserve">  </w:t>
            </w:r>
            <w:r w:rsidRPr="00E542B7">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val="restart"/>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 всі сходи в межах одного маршу однакові за формою в плані, за шириною сходинки і висотою підйому сходинок</w:t>
            </w:r>
          </w:p>
        </w:tc>
        <w:tc>
          <w:tcPr>
            <w:tcW w:w="2280" w:type="dxa"/>
            <w:gridSpan w:val="3"/>
            <w:tcBorders>
              <w:top w:val="nil"/>
              <w:left w:val="nil"/>
              <w:bottom w:val="nil"/>
              <w:right w:val="nil"/>
            </w:tcBorders>
            <w:shd w:val="clear" w:color="auto" w:fill="auto"/>
          </w:tcPr>
          <w:p w:rsidR="008E2EB3" w:rsidRPr="00E542B7" w:rsidRDefault="00E542B7">
            <w:pPr>
              <w:pStyle w:val="st14"/>
              <w:rPr>
                <w:rStyle w:val="st42"/>
                <w:b/>
              </w:rPr>
            </w:pPr>
            <w:r>
              <w:rPr>
                <w:rStyle w:val="st42"/>
              </w:rPr>
              <w:t xml:space="preserve">  </w:t>
            </w:r>
            <w:r w:rsidRPr="00E542B7">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4) двері </w:t>
            </w:r>
            <w:proofErr w:type="spellStart"/>
            <w:r>
              <w:rPr>
                <w:rStyle w:val="st42"/>
              </w:rPr>
              <w:t>облаштовані</w:t>
            </w:r>
            <w:proofErr w:type="spellEnd"/>
            <w:r>
              <w:rPr>
                <w:rStyle w:val="st42"/>
              </w:rPr>
              <w:t xml:space="preserve"> спеціальними пристосуваннями для фіксації дверних полотен в положенні </w:t>
            </w:r>
            <w:proofErr w:type="spellStart"/>
            <w:r>
              <w:rPr>
                <w:rStyle w:val="st42"/>
              </w:rPr>
              <w:t>“зачинено”</w:t>
            </w:r>
            <w:proofErr w:type="spellEnd"/>
            <w:r>
              <w:rPr>
                <w:rStyle w:val="st42"/>
              </w:rPr>
              <w:t xml:space="preserve"> і </w:t>
            </w:r>
            <w:proofErr w:type="spellStart"/>
            <w:r>
              <w:rPr>
                <w:rStyle w:val="st42"/>
              </w:rPr>
              <w:t>“відчинено”</w:t>
            </w:r>
            <w:proofErr w:type="spellEnd"/>
          </w:p>
        </w:tc>
        <w:tc>
          <w:tcPr>
            <w:tcW w:w="2280" w:type="dxa"/>
            <w:gridSpan w:val="3"/>
            <w:tcBorders>
              <w:top w:val="nil"/>
              <w:left w:val="nil"/>
              <w:bottom w:val="nil"/>
              <w:right w:val="nil"/>
            </w:tcBorders>
            <w:shd w:val="clear" w:color="auto" w:fill="auto"/>
          </w:tcPr>
          <w:p w:rsidR="008E2EB3" w:rsidRPr="00E542B7" w:rsidRDefault="00E542B7">
            <w:pPr>
              <w:pStyle w:val="st14"/>
              <w:rPr>
                <w:rStyle w:val="st42"/>
                <w:b/>
              </w:rPr>
            </w:pPr>
            <w:r>
              <w:rPr>
                <w:rStyle w:val="st42"/>
              </w:rPr>
              <w:t xml:space="preserve">  </w:t>
            </w:r>
            <w:r w:rsidRPr="00E542B7">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5) за наявності прозорих дверних (фасадних) конструкцій на них нанесено відповідне контрастне маркування кольором</w:t>
            </w:r>
          </w:p>
        </w:tc>
        <w:tc>
          <w:tcPr>
            <w:tcW w:w="2280" w:type="dxa"/>
            <w:gridSpan w:val="3"/>
            <w:tcBorders>
              <w:top w:val="nil"/>
              <w:left w:val="nil"/>
              <w:bottom w:val="nil"/>
              <w:right w:val="nil"/>
            </w:tcBorders>
            <w:shd w:val="clear" w:color="auto" w:fill="auto"/>
          </w:tcPr>
          <w:p w:rsidR="008E2EB3" w:rsidRPr="00E542B7" w:rsidRDefault="00E542B7">
            <w:pPr>
              <w:pStyle w:val="st14"/>
              <w:rPr>
                <w:rStyle w:val="st42"/>
                <w:b/>
              </w:rPr>
            </w:pPr>
            <w:r>
              <w:rPr>
                <w:rStyle w:val="st42"/>
              </w:rPr>
              <w:t xml:space="preserve">  </w:t>
            </w:r>
            <w:r w:rsidRPr="00E542B7">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6) дверні отвори без порогів і перепадів висот, ширина дверних отворів становить не менш як 0,9 метра</w:t>
            </w:r>
          </w:p>
        </w:tc>
        <w:tc>
          <w:tcPr>
            <w:tcW w:w="2280" w:type="dxa"/>
            <w:gridSpan w:val="3"/>
            <w:tcBorders>
              <w:top w:val="nil"/>
              <w:left w:val="nil"/>
              <w:bottom w:val="nil"/>
              <w:right w:val="nil"/>
            </w:tcBorders>
            <w:shd w:val="clear" w:color="auto" w:fill="auto"/>
          </w:tcPr>
          <w:p w:rsidR="008E2EB3" w:rsidRPr="00E542B7" w:rsidRDefault="00E542B7">
            <w:pPr>
              <w:pStyle w:val="st14"/>
              <w:rPr>
                <w:rStyle w:val="st42"/>
                <w:b/>
              </w:rPr>
            </w:pPr>
            <w:r>
              <w:rPr>
                <w:rStyle w:val="st42"/>
              </w:rPr>
              <w:t xml:space="preserve">  </w:t>
            </w:r>
            <w:r w:rsidRPr="00E542B7">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7) за наявності порогів висота кожного елемента порога не перевищує 0,02 метра</w:t>
            </w:r>
          </w:p>
        </w:tc>
        <w:tc>
          <w:tcPr>
            <w:tcW w:w="2280" w:type="dxa"/>
            <w:gridSpan w:val="3"/>
            <w:tcBorders>
              <w:top w:val="nil"/>
              <w:left w:val="nil"/>
              <w:bottom w:val="nil"/>
              <w:right w:val="nil"/>
            </w:tcBorders>
            <w:shd w:val="clear" w:color="auto" w:fill="auto"/>
          </w:tcPr>
          <w:p w:rsidR="008E2EB3" w:rsidRDefault="00E542B7">
            <w:pPr>
              <w:pStyle w:val="st14"/>
              <w:rPr>
                <w:rStyle w:val="st42"/>
              </w:rPr>
            </w:pPr>
            <w:r>
              <w:rPr>
                <w:rStyle w:val="st42"/>
              </w:rPr>
              <w:t xml:space="preserve">  </w:t>
            </w:r>
            <w:r w:rsidRPr="00E542B7">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8) кути порогів заокруглені</w:t>
            </w:r>
          </w:p>
        </w:tc>
        <w:tc>
          <w:tcPr>
            <w:tcW w:w="2280" w:type="dxa"/>
            <w:gridSpan w:val="3"/>
            <w:tcBorders>
              <w:top w:val="nil"/>
              <w:left w:val="nil"/>
              <w:bottom w:val="nil"/>
              <w:right w:val="nil"/>
            </w:tcBorders>
            <w:shd w:val="clear" w:color="auto" w:fill="auto"/>
          </w:tcPr>
          <w:p w:rsidR="008E2EB3" w:rsidRPr="00BD188E" w:rsidRDefault="00E542B7">
            <w:pPr>
              <w:pStyle w:val="st14"/>
              <w:rPr>
                <w:rStyle w:val="st42"/>
                <w:b/>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9) на першу/останню сходинки, пороги, інші об’єкти та перешкоди нанесено контрастне маркування кольором (ширина маркування горизонтальної площини ребра - 0,05-0,1 метра, вертикальної - 0,03-0,05 метра)</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10) шляхи руху оснащені засобами орієнтування та інформування (зокрема, тактильні та візуальні елементи доступності, позначення кольором сходинок, порогів, елементів обладнання, прозорих елементів конструкцій, інших об’єктів) та для осіб з порушеннями слуху (зокрема, інформаційні термінали, екрани, табло з написами у вигляді рухомого рядка, пристрої для забезпечення текстового або </w:t>
            </w:r>
            <w:proofErr w:type="spellStart"/>
            <w:r>
              <w:rPr>
                <w:rStyle w:val="st42"/>
              </w:rPr>
              <w:t>відеозв’язку</w:t>
            </w:r>
            <w:proofErr w:type="spellEnd"/>
            <w:r>
              <w:rPr>
                <w:rStyle w:val="st42"/>
              </w:rPr>
              <w:t>, перекладу на жестову мову, оснащення спеціальними персональними приладами підсилення звуку), що відповідають вимогам державних стандартів</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11) у приміщенні відсутні предмети /перепони (горизонтальні та такі, що виступають над поверхнею підлоги, конструкції, бордюри, пороги тощо) на шляхах руху осіб з інвалідністю</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Pr>
                <w:rStyle w:val="st42"/>
              </w:rPr>
              <w:t xml:space="preserve">  </w:t>
            </w:r>
            <w:r w:rsidRPr="00BD188E">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12) у разі розташування приміщень, де надаються послуги, або допоміжних приміщень вище першого поверху вони обладнані ліфтом, ескалатором, підйомником тощо, доступними для користування осіб з інвалідністю, що відповідають вимогам державних стандартів, які встановлюють вимоги до зазначеного обладнання</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13) процес відкриття/закриття дверей ліфта супроводжується </w:t>
            </w:r>
            <w:r w:rsidR="00BD188E">
              <w:rPr>
                <w:rStyle w:val="st42"/>
              </w:rPr>
              <w:t xml:space="preserve">  </w:t>
            </w:r>
            <w:r>
              <w:rPr>
                <w:rStyle w:val="st42"/>
              </w:rPr>
              <w:t>звуковим сигналом</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rPr>
            </w:pPr>
            <w:r>
              <w:rPr>
                <w:rStyle w:val="st42"/>
                <w:b/>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14) під час зупинки ліфта рівень його підлоги залишається в рівень із підлогою поверху (допускається відхилення не більш </w:t>
            </w:r>
            <w:r>
              <w:rPr>
                <w:rStyle w:val="st42"/>
              </w:rPr>
              <w:lastRenderedPageBreak/>
              <w:t>як 0,02 метра)</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lastRenderedPageBreak/>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15) номери поверхів, зазначені на кнопках ліфта, намальовані збільшеним шрифтом та у контрастному співвідношенні кольорів</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b/>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16) номери поверхів, зазначені на кнопках ліфта, </w:t>
            </w:r>
            <w:proofErr w:type="spellStart"/>
            <w:r>
              <w:rPr>
                <w:rStyle w:val="st42"/>
              </w:rPr>
              <w:t>продубльовані</w:t>
            </w:r>
            <w:proofErr w:type="spellEnd"/>
            <w:r>
              <w:rPr>
                <w:rStyle w:val="st42"/>
              </w:rPr>
              <w:t xml:space="preserve"> у тактильному вигляді та шрифтом </w:t>
            </w:r>
            <w:proofErr w:type="spellStart"/>
            <w:r>
              <w:rPr>
                <w:rStyle w:val="st42"/>
              </w:rPr>
              <w:t>Брайля</w:t>
            </w:r>
            <w:proofErr w:type="spellEnd"/>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17) ліфт обладнано функцією голосового повідомлення номера поверху</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18) навпроти дверей ліфта наявна табличка із номером поверху</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19) ширина дверей ліфта не менш як 0,9 метра</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20)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21) санітарно-гігієнічні та інші допоміжні приміщення розраховані на осіб з інвалідністю</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22) у туалетах загального користування (у разі їх наявності) (окремо для чоловіків і жінок) виконано універсальну кабіну з можливістю заїзду до неї та переміщення в ній осіб у кріслах колісних (у туалетах та/або універсальних кабінах наявне в плані вільне від обладнання коло діаметром 1,5 метра)</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val="restart"/>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23) окремі санітарно-гігієнічні приміщення (з окремим входом) обладнані аварійною (тривожною) сигналізацією з урахуванням осіб з порушеннями зору та слуху</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24) привод сигналізації розташовано в межах між 0,8-1,1 метра над рівнем підлоги</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25) шляхи/напрямки, доступні та безпечні для осіб з інвалідністю, позначено міжнародним знаком доступності для зручності осіб з інвалідністю</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26) місце розташування пандуса (у разі його наявності) позначено міжнародним знаком доступності для зручності осіб з інвалідністю</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vMerge/>
            <w:tcBorders>
              <w:top w:val="nil"/>
              <w:left w:val="nil"/>
              <w:bottom w:val="nil"/>
              <w:right w:val="nil"/>
            </w:tcBorders>
            <w:shd w:val="clear" w:color="auto" w:fill="auto"/>
          </w:tcPr>
          <w:p w:rsidR="008E2EB3" w:rsidRDefault="008E2EB3">
            <w:pPr>
              <w:pStyle w:val="st0"/>
              <w:spacing w:after="0"/>
              <w:ind w:left="0"/>
              <w:jc w:val="left"/>
              <w:rPr>
                <w:rStyle w:val="st161"/>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27) місце розташування санітарно-гігієнічного приміщення, доступного для осіб з інвалідністю, позначено міжнародним знаком доступності для зручності осіб з інвалідністю</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28) напрямок руху до евакуаційних шляхів та виходів, </w:t>
            </w:r>
            <w:r w:rsidR="00BD188E">
              <w:rPr>
                <w:rStyle w:val="st42"/>
              </w:rPr>
              <w:t xml:space="preserve">   </w:t>
            </w:r>
            <w:r>
              <w:rPr>
                <w:rStyle w:val="st42"/>
              </w:rPr>
              <w:t>доступних для осіб з інвалідністю, позначено міжнародним знаком доступності для зручності осіб з інвалідністю</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29) за визначеної потреби на вході/виході до/з будівлі встановлено план-схему, що сприятиме самостійній навігації (орієнтуванню) на об’єкті</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b/>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30) відповідна схема виконана в доступних (візуально/</w:t>
            </w:r>
            <w:proofErr w:type="spellStart"/>
            <w:r>
              <w:rPr>
                <w:rStyle w:val="st42"/>
              </w:rPr>
              <w:t>тактильно</w:t>
            </w:r>
            <w:proofErr w:type="spellEnd"/>
            <w:r>
              <w:rPr>
                <w:rStyle w:val="st42"/>
              </w:rPr>
              <w:t>) форматах</w:t>
            </w:r>
          </w:p>
        </w:tc>
        <w:tc>
          <w:tcPr>
            <w:tcW w:w="2280" w:type="dxa"/>
            <w:gridSpan w:val="3"/>
            <w:tcBorders>
              <w:top w:val="nil"/>
              <w:left w:val="nil"/>
              <w:bottom w:val="nil"/>
              <w:right w:val="nil"/>
            </w:tcBorders>
            <w:shd w:val="clear" w:color="auto" w:fill="auto"/>
          </w:tcPr>
          <w:p w:rsidR="008E2EB3" w:rsidRDefault="00BD188E">
            <w:pPr>
              <w:pStyle w:val="st14"/>
              <w:rPr>
                <w:rStyle w:val="st42"/>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31) у приміщенні, де надаються послуги, допоміжних приміщеннях на шляхах руху осіб з інвалідністю штучне освітлення відповідає вимогам санітарних норм</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Pr>
                <w:rStyle w:val="st42"/>
              </w:rPr>
              <w:t xml:space="preserve">  </w:t>
            </w:r>
            <w:r w:rsidRPr="00BD188E">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32) у приміщенні, де надаються послуги, допоміжних приміщеннях на шляхах руху осіб з інвалідністю немає предметів/перепон (горизонтальні та такі, що виступають над поверхнею підлоги, конструкції, пороги тощо)</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Pr>
                <w:rStyle w:val="st42"/>
              </w:rPr>
              <w:t xml:space="preserve">  </w:t>
            </w:r>
            <w:r w:rsidRPr="00BD188E">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33) ширина шляху руху в коридорах, приміщеннях, галереях на шляхах руху осіб з інвалідністю у чистоті не менш як 1,5 метра під час руху в одному напрямку</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Pr>
                <w:rStyle w:val="st42"/>
              </w:rPr>
              <w:t xml:space="preserve">  </w:t>
            </w:r>
            <w:r w:rsidRPr="00BD188E">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34) ширина шляху руху в коридорах, приміщеннях, галереях на шляхах руху осіб з інвалідністю у чистоті не менш як 1,8 метра зустрічного руху</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35) ширина проходу в приміщенні з обладнанням і меблями не менш як 1,2 метра</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Pr>
                <w:rStyle w:val="st42"/>
              </w:rPr>
              <w:t xml:space="preserve">  </w:t>
            </w:r>
            <w:r w:rsidRPr="00BD188E">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36) висота об’єктів послуг (столи, стійкі, рецепція), а також пристроїв послуг (банкомати, термінали тощо) повинна становити не більше 0,9 метра</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Pr>
                <w:rStyle w:val="st42"/>
              </w:rPr>
              <w:t xml:space="preserve">  </w:t>
            </w:r>
            <w:r w:rsidRPr="00BD188E">
              <w:rPr>
                <w:rStyle w:val="st42"/>
                <w:b/>
              </w:rPr>
              <w:t>так</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37) шляхи евакуації є доступними для осіб з інвалідністю, насамперед осіб, які пересуваються на кріслах колісних, мають порушення зору та слуху</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38) інформація про евакуаційні виходи (шляхи руху) доступна для осіб з інвалідністю, насамперед осіб, які пересуваються на кріслах колісних, мають порушення зору та слуху</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39) пристрої сповіщення про надзвичайну ситуацію адаптовані для сприйняття усіма особами з інвалідністю, насамперед особами, які пересуваються на кріслах колісних, мають порушення зору та слуху</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Pr>
                <w:rStyle w:val="st42"/>
              </w:rPr>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4D02AA">
            <w:pPr>
              <w:pStyle w:val="st12"/>
              <w:rPr>
                <w:rStyle w:val="st42"/>
              </w:rPr>
            </w:pPr>
            <w:r>
              <w:rPr>
                <w:rStyle w:val="st42"/>
              </w:rPr>
              <w:t>4.</w:t>
            </w:r>
          </w:p>
        </w:tc>
        <w:tc>
          <w:tcPr>
            <w:tcW w:w="10872" w:type="dxa"/>
            <w:gridSpan w:val="4"/>
            <w:tcBorders>
              <w:top w:val="nil"/>
              <w:left w:val="nil"/>
              <w:bottom w:val="nil"/>
              <w:right w:val="nil"/>
            </w:tcBorders>
            <w:shd w:val="clear" w:color="auto" w:fill="auto"/>
          </w:tcPr>
          <w:p w:rsidR="008E2EB3" w:rsidRDefault="004D02AA">
            <w:pPr>
              <w:pStyle w:val="st14"/>
              <w:rPr>
                <w:rStyle w:val="st42"/>
              </w:rPr>
            </w:pPr>
            <w:proofErr w:type="spellStart"/>
            <w:r>
              <w:rPr>
                <w:rStyle w:val="st42"/>
              </w:rPr>
              <w:t>Безбар’єрність</w:t>
            </w:r>
            <w:proofErr w:type="spellEnd"/>
            <w:r>
              <w:rPr>
                <w:rStyle w:val="st42"/>
              </w:rPr>
              <w:t xml:space="preserve"> послуг для осіб з інвалідністю: </w:t>
            </w:r>
          </w:p>
        </w:tc>
        <w:tc>
          <w:tcPr>
            <w:tcW w:w="2280" w:type="dxa"/>
            <w:gridSpan w:val="3"/>
            <w:tcBorders>
              <w:top w:val="nil"/>
              <w:left w:val="nil"/>
              <w:bottom w:val="nil"/>
              <w:right w:val="nil"/>
            </w:tcBorders>
            <w:shd w:val="clear" w:color="auto" w:fill="auto"/>
          </w:tcPr>
          <w:p w:rsidR="008E2EB3" w:rsidRDefault="008E2EB3">
            <w:pPr>
              <w:pStyle w:val="st14"/>
              <w:rPr>
                <w:rStyle w:val="st42"/>
              </w:rPr>
            </w:pP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 xml:space="preserve">1) </w:t>
            </w:r>
            <w:proofErr w:type="spellStart"/>
            <w:r>
              <w:rPr>
                <w:rStyle w:val="st42"/>
              </w:rPr>
              <w:t>веб-сайти</w:t>
            </w:r>
            <w:proofErr w:type="spellEnd"/>
            <w:r>
              <w:rPr>
                <w:rStyle w:val="st42"/>
              </w:rPr>
              <w:t xml:space="preserve"> організації, що розміщена в об’єкті, є доступними для користувачів з порушеннями зору, слуху, опорно-рухового апарату, мовлення та інтелектуального розвитку, а також з різними комбінаціями порушень відповідно до ДСТУ ISO/IEC 40500:2015 </w:t>
            </w:r>
            <w:proofErr w:type="spellStart"/>
            <w:r>
              <w:rPr>
                <w:rStyle w:val="st42"/>
              </w:rPr>
              <w:t>“Інформаційні</w:t>
            </w:r>
            <w:proofErr w:type="spellEnd"/>
            <w:r>
              <w:rPr>
                <w:rStyle w:val="st42"/>
              </w:rPr>
              <w:t xml:space="preserve"> технології. Настанова з доступності </w:t>
            </w:r>
            <w:proofErr w:type="spellStart"/>
            <w:r>
              <w:rPr>
                <w:rStyle w:val="st42"/>
              </w:rPr>
              <w:lastRenderedPageBreak/>
              <w:t>веб-контенту</w:t>
            </w:r>
            <w:proofErr w:type="spellEnd"/>
            <w:r>
              <w:rPr>
                <w:rStyle w:val="st42"/>
              </w:rPr>
              <w:t xml:space="preserve"> W3C (WCAG) 2.0” не нижче рівня АА</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Pr>
                <w:rStyle w:val="st42"/>
              </w:rPr>
              <w:lastRenderedPageBreak/>
              <w:t xml:space="preserve">  </w:t>
            </w: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blPrEx>
          <w:tblCellSpacing w:w="-6" w:type="dxa"/>
          <w:tblCellMar>
            <w:top w:w="12" w:type="dxa"/>
            <w:left w:w="12" w:type="dxa"/>
            <w:bottom w:w="12" w:type="dxa"/>
            <w:right w:w="12" w:type="dxa"/>
          </w:tblCellMar>
        </w:tblPrEx>
        <w:trPr>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10872" w:type="dxa"/>
            <w:gridSpan w:val="4"/>
            <w:tcBorders>
              <w:top w:val="nil"/>
              <w:left w:val="nil"/>
              <w:bottom w:val="nil"/>
              <w:right w:val="nil"/>
            </w:tcBorders>
            <w:shd w:val="clear" w:color="auto" w:fill="auto"/>
          </w:tcPr>
          <w:p w:rsidR="008E2EB3" w:rsidRDefault="004D02AA">
            <w:pPr>
              <w:pStyle w:val="st14"/>
              <w:rPr>
                <w:rStyle w:val="st42"/>
              </w:rPr>
            </w:pPr>
            <w:r>
              <w:rPr>
                <w:rStyle w:val="st42"/>
              </w:rPr>
              <w:t>2) у штаті є (залучається) перекладач на жестову мову або укладено угоду про надання послуг з перекладу на жестову мову з юридичними (фізичними) особами чи передплачено надання відповідного перекладу через мобільні додатки</w:t>
            </w:r>
          </w:p>
        </w:tc>
        <w:tc>
          <w:tcPr>
            <w:tcW w:w="2280" w:type="dxa"/>
            <w:gridSpan w:val="3"/>
            <w:tcBorders>
              <w:top w:val="nil"/>
              <w:left w:val="nil"/>
              <w:bottom w:val="nil"/>
              <w:right w:val="nil"/>
            </w:tcBorders>
            <w:shd w:val="clear" w:color="auto" w:fill="auto"/>
          </w:tcPr>
          <w:p w:rsidR="008E2EB3" w:rsidRPr="00BD188E" w:rsidRDefault="00BD188E">
            <w:pPr>
              <w:pStyle w:val="st14"/>
              <w:rPr>
                <w:rStyle w:val="st42"/>
                <w:b/>
              </w:rPr>
            </w:pPr>
            <w:r w:rsidRPr="00BD188E">
              <w:rPr>
                <w:rStyle w:val="st42"/>
                <w:b/>
              </w:rPr>
              <w:t>ні</w:t>
            </w:r>
          </w:p>
        </w:tc>
        <w:tc>
          <w:tcPr>
            <w:tcW w:w="2484" w:type="dxa"/>
            <w:gridSpan w:val="3"/>
            <w:tcBorders>
              <w:top w:val="nil"/>
              <w:left w:val="nil"/>
              <w:bottom w:val="nil"/>
              <w:right w:val="nil"/>
            </w:tcBorders>
            <w:shd w:val="clear" w:color="auto" w:fill="auto"/>
          </w:tcPr>
          <w:p w:rsidR="008E2EB3" w:rsidRDefault="008E2EB3">
            <w:pPr>
              <w:pStyle w:val="st14"/>
              <w:rPr>
                <w:rStyle w:val="st42"/>
              </w:rPr>
            </w:pPr>
          </w:p>
        </w:tc>
      </w:tr>
      <w:tr w:rsidR="008E2EB3">
        <w:trPr>
          <w:gridAfter w:val="1"/>
          <w:wAfter w:w="90" w:type="dxa"/>
          <w:trHeight w:val="12"/>
          <w:tblCellSpacing w:w="0" w:type="dxa"/>
        </w:trPr>
        <w:tc>
          <w:tcPr>
            <w:tcW w:w="16530" w:type="dxa"/>
            <w:gridSpan w:val="11"/>
            <w:tcBorders>
              <w:top w:val="nil"/>
              <w:left w:val="nil"/>
              <w:bottom w:val="single" w:sz="4" w:space="0" w:color="auto"/>
              <w:right w:val="nil"/>
            </w:tcBorders>
            <w:shd w:val="clear" w:color="auto" w:fill="auto"/>
          </w:tcPr>
          <w:p w:rsidR="008E2EB3" w:rsidRDefault="004D02AA">
            <w:pPr>
              <w:pStyle w:val="st12"/>
              <w:rPr>
                <w:rStyle w:val="st42"/>
              </w:rPr>
            </w:pPr>
            <w:r>
              <w:rPr>
                <w:rStyle w:val="st42"/>
              </w:rPr>
              <w:t>Серед працюючих кількість осіб</w:t>
            </w:r>
          </w:p>
        </w:tc>
      </w:tr>
      <w:tr w:rsidR="008E2EB3">
        <w:tblPrEx>
          <w:tblCellSpacing w:w="-6" w:type="dxa"/>
        </w:tblPrEx>
        <w:trPr>
          <w:gridAfter w:val="1"/>
          <w:wAfter w:w="90" w:type="dxa"/>
          <w:trHeight w:val="12"/>
          <w:tblCellSpacing w:w="-6" w:type="dxa"/>
        </w:trPr>
        <w:tc>
          <w:tcPr>
            <w:tcW w:w="966" w:type="dxa"/>
            <w:gridSpan w:val="2"/>
            <w:vMerge w:val="restart"/>
            <w:tcBorders>
              <w:top w:val="single" w:sz="4" w:space="0" w:color="000000"/>
              <w:left w:val="nil"/>
              <w:bottom w:val="single" w:sz="4" w:space="0" w:color="000000"/>
              <w:right w:val="single" w:sz="4" w:space="0" w:color="000000"/>
            </w:tcBorders>
            <w:shd w:val="clear" w:color="auto" w:fill="auto"/>
            <w:vAlign w:val="center"/>
          </w:tcPr>
          <w:p w:rsidR="008E2EB3" w:rsidRDefault="008E2EB3">
            <w:pPr>
              <w:pStyle w:val="st12"/>
              <w:rPr>
                <w:rStyle w:val="st44"/>
              </w:rPr>
            </w:pPr>
          </w:p>
        </w:tc>
        <w:tc>
          <w:tcPr>
            <w:tcW w:w="57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8E2EB3">
            <w:pPr>
              <w:pStyle w:val="st12"/>
              <w:rPr>
                <w:rStyle w:val="st44"/>
              </w:rPr>
            </w:pPr>
          </w:p>
        </w:tc>
        <w:tc>
          <w:tcPr>
            <w:tcW w:w="2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4D02AA">
            <w:pPr>
              <w:pStyle w:val="st12"/>
              <w:rPr>
                <w:rStyle w:val="st44"/>
              </w:rPr>
            </w:pPr>
            <w:r>
              <w:rPr>
                <w:rStyle w:val="st44"/>
              </w:rPr>
              <w:t>Усього осіб з інвалідністю</w:t>
            </w:r>
          </w:p>
        </w:tc>
        <w:tc>
          <w:tcPr>
            <w:tcW w:w="7716" w:type="dxa"/>
            <w:gridSpan w:val="7"/>
            <w:tcBorders>
              <w:top w:val="single" w:sz="4" w:space="0" w:color="000000"/>
              <w:left w:val="single" w:sz="4" w:space="0" w:color="000000"/>
              <w:bottom w:val="single" w:sz="4" w:space="0" w:color="000000"/>
              <w:right w:val="nil"/>
            </w:tcBorders>
            <w:shd w:val="clear" w:color="auto" w:fill="auto"/>
            <w:vAlign w:val="center"/>
          </w:tcPr>
          <w:p w:rsidR="008E2EB3" w:rsidRDefault="004D02AA">
            <w:pPr>
              <w:pStyle w:val="st12"/>
              <w:rPr>
                <w:rStyle w:val="st44"/>
              </w:rPr>
            </w:pPr>
            <w:r>
              <w:rPr>
                <w:rStyle w:val="st44"/>
              </w:rPr>
              <w:t>З них</w:t>
            </w:r>
          </w:p>
        </w:tc>
      </w:tr>
      <w:tr w:rsidR="008E2EB3">
        <w:tblPrEx>
          <w:tblCellSpacing w:w="-6" w:type="dxa"/>
        </w:tblPrEx>
        <w:trPr>
          <w:gridAfter w:val="1"/>
          <w:wAfter w:w="90" w:type="dxa"/>
          <w:trHeight w:val="12"/>
          <w:tblCellSpacing w:w="-6" w:type="dxa"/>
        </w:trPr>
        <w:tc>
          <w:tcPr>
            <w:tcW w:w="966" w:type="dxa"/>
            <w:gridSpan w:val="2"/>
            <w:vMerge/>
            <w:tcBorders>
              <w:top w:val="single" w:sz="4" w:space="0" w:color="000000"/>
              <w:left w:val="nil"/>
              <w:bottom w:val="single" w:sz="4" w:space="0" w:color="000000"/>
              <w:right w:val="single" w:sz="4" w:space="0" w:color="000000"/>
            </w:tcBorders>
            <w:shd w:val="clear" w:color="auto" w:fill="auto"/>
            <w:vAlign w:val="center"/>
          </w:tcPr>
          <w:p w:rsidR="008E2EB3" w:rsidRDefault="008E2EB3">
            <w:pPr>
              <w:pStyle w:val="st0"/>
              <w:spacing w:after="0"/>
              <w:ind w:left="0"/>
              <w:jc w:val="left"/>
              <w:rPr>
                <w:rStyle w:val="st161"/>
              </w:rPr>
            </w:pPr>
          </w:p>
        </w:tc>
        <w:tc>
          <w:tcPr>
            <w:tcW w:w="5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8E2EB3">
            <w:pPr>
              <w:pStyle w:val="st0"/>
              <w:spacing w:after="0"/>
              <w:ind w:left="0"/>
              <w:jc w:val="left"/>
              <w:rPr>
                <w:rStyle w:val="st161"/>
              </w:rPr>
            </w:pPr>
          </w:p>
        </w:tc>
        <w:tc>
          <w:tcPr>
            <w:tcW w:w="2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8E2EB3">
            <w:pPr>
              <w:pStyle w:val="st0"/>
              <w:spacing w:after="0"/>
              <w:ind w:left="0"/>
              <w:jc w:val="left"/>
              <w:rPr>
                <w:rStyle w:val="st161"/>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4D02AA">
            <w:pPr>
              <w:pStyle w:val="st12"/>
              <w:rPr>
                <w:rStyle w:val="st44"/>
              </w:rPr>
            </w:pPr>
            <w:r>
              <w:rPr>
                <w:rStyle w:val="st44"/>
              </w:rPr>
              <w:t>пересуваються на кріслах колісних</w:t>
            </w:r>
          </w:p>
        </w:tc>
        <w:tc>
          <w:tcPr>
            <w:tcW w:w="1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4D02AA">
            <w:pPr>
              <w:pStyle w:val="st12"/>
              <w:rPr>
                <w:rStyle w:val="st44"/>
              </w:rPr>
            </w:pPr>
            <w:r>
              <w:rPr>
                <w:rStyle w:val="st44"/>
              </w:rPr>
              <w:t>з порушенням зору</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4D02AA">
            <w:pPr>
              <w:pStyle w:val="st12"/>
              <w:rPr>
                <w:rStyle w:val="st44"/>
              </w:rPr>
            </w:pPr>
            <w:r>
              <w:rPr>
                <w:rStyle w:val="st44"/>
              </w:rPr>
              <w:t>з порушенням слуху</w:t>
            </w:r>
          </w:p>
        </w:tc>
        <w:tc>
          <w:tcPr>
            <w:tcW w:w="2028" w:type="dxa"/>
            <w:tcBorders>
              <w:top w:val="single" w:sz="4" w:space="0" w:color="000000"/>
              <w:left w:val="single" w:sz="4" w:space="0" w:color="000000"/>
              <w:bottom w:val="single" w:sz="4" w:space="0" w:color="000000"/>
              <w:right w:val="nil"/>
            </w:tcBorders>
            <w:shd w:val="clear" w:color="auto" w:fill="auto"/>
            <w:vAlign w:val="center"/>
          </w:tcPr>
          <w:p w:rsidR="008E2EB3" w:rsidRDefault="004D02AA">
            <w:pPr>
              <w:pStyle w:val="st12"/>
              <w:rPr>
                <w:rStyle w:val="st44"/>
              </w:rPr>
            </w:pPr>
            <w:r>
              <w:rPr>
                <w:rStyle w:val="st44"/>
              </w:rPr>
              <w:t>мають інші порушення</w:t>
            </w:r>
          </w:p>
        </w:tc>
      </w:tr>
      <w:tr w:rsidR="008E2EB3">
        <w:tblPrEx>
          <w:tblCellSpacing w:w="-6" w:type="dxa"/>
        </w:tblPrEx>
        <w:trPr>
          <w:gridAfter w:val="1"/>
          <w:wAfter w:w="90" w:type="dxa"/>
          <w:trHeight w:val="12"/>
          <w:tblCellSpacing w:w="-6" w:type="dxa"/>
        </w:trPr>
        <w:tc>
          <w:tcPr>
            <w:tcW w:w="966" w:type="dxa"/>
            <w:gridSpan w:val="2"/>
            <w:tcBorders>
              <w:top w:val="single" w:sz="4" w:space="0" w:color="000000"/>
              <w:left w:val="nil"/>
              <w:bottom w:val="nil"/>
              <w:right w:val="nil"/>
            </w:tcBorders>
            <w:shd w:val="clear" w:color="auto" w:fill="auto"/>
          </w:tcPr>
          <w:p w:rsidR="008E2EB3" w:rsidRDefault="008E2EB3">
            <w:pPr>
              <w:pStyle w:val="st12"/>
              <w:rPr>
                <w:rStyle w:val="st42"/>
              </w:rPr>
            </w:pPr>
          </w:p>
        </w:tc>
        <w:tc>
          <w:tcPr>
            <w:tcW w:w="5712" w:type="dxa"/>
            <w:tcBorders>
              <w:top w:val="single" w:sz="4" w:space="0" w:color="000000"/>
              <w:left w:val="nil"/>
              <w:bottom w:val="nil"/>
              <w:right w:val="nil"/>
            </w:tcBorders>
            <w:shd w:val="clear" w:color="auto" w:fill="auto"/>
          </w:tcPr>
          <w:p w:rsidR="008E2EB3" w:rsidRDefault="004D02AA">
            <w:pPr>
              <w:pStyle w:val="st14"/>
              <w:rPr>
                <w:rStyle w:val="st42"/>
              </w:rPr>
            </w:pPr>
            <w:r>
              <w:rPr>
                <w:rStyle w:val="st42"/>
              </w:rPr>
              <w:t>Усього</w:t>
            </w:r>
          </w:p>
        </w:tc>
        <w:tc>
          <w:tcPr>
            <w:tcW w:w="2136" w:type="dxa"/>
            <w:tcBorders>
              <w:top w:val="single" w:sz="4" w:space="0" w:color="000000"/>
              <w:left w:val="nil"/>
              <w:bottom w:val="nil"/>
              <w:right w:val="nil"/>
            </w:tcBorders>
            <w:shd w:val="clear" w:color="auto" w:fill="auto"/>
          </w:tcPr>
          <w:p w:rsidR="008E2EB3" w:rsidRPr="000900A1" w:rsidRDefault="00BD188E">
            <w:pPr>
              <w:pStyle w:val="st12"/>
              <w:rPr>
                <w:rStyle w:val="st42"/>
                <w:b/>
              </w:rPr>
            </w:pPr>
            <w:r w:rsidRPr="000900A1">
              <w:rPr>
                <w:rStyle w:val="st42"/>
                <w:b/>
              </w:rPr>
              <w:t>1</w:t>
            </w:r>
          </w:p>
        </w:tc>
        <w:tc>
          <w:tcPr>
            <w:tcW w:w="1980" w:type="dxa"/>
            <w:tcBorders>
              <w:top w:val="single" w:sz="4" w:space="0" w:color="000000"/>
              <w:left w:val="nil"/>
              <w:bottom w:val="nil"/>
              <w:right w:val="nil"/>
            </w:tcBorders>
            <w:shd w:val="clear" w:color="auto" w:fill="auto"/>
          </w:tcPr>
          <w:p w:rsidR="008E2EB3" w:rsidRPr="000900A1" w:rsidRDefault="00BD188E">
            <w:pPr>
              <w:pStyle w:val="st12"/>
              <w:rPr>
                <w:rStyle w:val="st42"/>
                <w:b/>
              </w:rPr>
            </w:pPr>
            <w:r w:rsidRPr="000900A1">
              <w:rPr>
                <w:rStyle w:val="st42"/>
                <w:b/>
              </w:rPr>
              <w:t>0</w:t>
            </w:r>
          </w:p>
        </w:tc>
        <w:tc>
          <w:tcPr>
            <w:tcW w:w="1608" w:type="dxa"/>
            <w:gridSpan w:val="2"/>
            <w:tcBorders>
              <w:top w:val="single" w:sz="4" w:space="0" w:color="000000"/>
              <w:left w:val="nil"/>
              <w:bottom w:val="nil"/>
              <w:right w:val="nil"/>
            </w:tcBorders>
            <w:shd w:val="clear" w:color="auto" w:fill="auto"/>
          </w:tcPr>
          <w:p w:rsidR="008E2EB3" w:rsidRPr="000900A1" w:rsidRDefault="00BD188E">
            <w:pPr>
              <w:pStyle w:val="st12"/>
              <w:rPr>
                <w:rStyle w:val="st42"/>
                <w:b/>
              </w:rPr>
            </w:pPr>
            <w:r w:rsidRPr="000900A1">
              <w:rPr>
                <w:rStyle w:val="st42"/>
                <w:b/>
              </w:rPr>
              <w:t>0</w:t>
            </w:r>
          </w:p>
        </w:tc>
        <w:tc>
          <w:tcPr>
            <w:tcW w:w="2100" w:type="dxa"/>
            <w:gridSpan w:val="3"/>
            <w:tcBorders>
              <w:top w:val="single" w:sz="4" w:space="0" w:color="000000"/>
              <w:left w:val="nil"/>
              <w:bottom w:val="nil"/>
              <w:right w:val="nil"/>
            </w:tcBorders>
            <w:shd w:val="clear" w:color="auto" w:fill="auto"/>
          </w:tcPr>
          <w:p w:rsidR="008E2EB3" w:rsidRPr="000900A1" w:rsidRDefault="00BD188E">
            <w:pPr>
              <w:pStyle w:val="st12"/>
              <w:rPr>
                <w:rStyle w:val="st42"/>
                <w:b/>
              </w:rPr>
            </w:pPr>
            <w:r w:rsidRPr="000900A1">
              <w:rPr>
                <w:rStyle w:val="st42"/>
                <w:b/>
              </w:rPr>
              <w:t>0</w:t>
            </w:r>
          </w:p>
        </w:tc>
        <w:tc>
          <w:tcPr>
            <w:tcW w:w="2028" w:type="dxa"/>
            <w:tcBorders>
              <w:top w:val="single" w:sz="4" w:space="0" w:color="000000"/>
              <w:left w:val="nil"/>
              <w:bottom w:val="nil"/>
              <w:right w:val="nil"/>
            </w:tcBorders>
            <w:shd w:val="clear" w:color="auto" w:fill="auto"/>
          </w:tcPr>
          <w:p w:rsidR="008E2EB3" w:rsidRPr="000900A1" w:rsidRDefault="00BD188E">
            <w:pPr>
              <w:pStyle w:val="st12"/>
              <w:rPr>
                <w:rStyle w:val="st42"/>
                <w:b/>
              </w:rPr>
            </w:pPr>
            <w:r w:rsidRPr="000900A1">
              <w:rPr>
                <w:rStyle w:val="st42"/>
                <w:b/>
              </w:rPr>
              <w:t>1</w:t>
            </w:r>
          </w:p>
        </w:tc>
      </w:tr>
      <w:tr w:rsidR="008E2EB3">
        <w:tblPrEx>
          <w:tblCellSpacing w:w="-6" w:type="dxa"/>
        </w:tblPrEx>
        <w:trPr>
          <w:gridAfter w:val="1"/>
          <w:wAfter w:w="90" w:type="dxa"/>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5712" w:type="dxa"/>
            <w:tcBorders>
              <w:top w:val="nil"/>
              <w:left w:val="nil"/>
              <w:bottom w:val="nil"/>
              <w:right w:val="nil"/>
            </w:tcBorders>
            <w:shd w:val="clear" w:color="auto" w:fill="auto"/>
          </w:tcPr>
          <w:p w:rsidR="008E2EB3" w:rsidRDefault="004D02AA">
            <w:pPr>
              <w:pStyle w:val="st14"/>
              <w:rPr>
                <w:rStyle w:val="st42"/>
              </w:rPr>
            </w:pPr>
            <w:r>
              <w:rPr>
                <w:rStyle w:val="st42"/>
              </w:rPr>
              <w:t>з них жінки</w:t>
            </w:r>
            <w:r w:rsidR="00BD188E">
              <w:rPr>
                <w:rStyle w:val="st42"/>
              </w:rPr>
              <w:t xml:space="preserve"> </w:t>
            </w:r>
            <w:r w:rsidR="00BD188E" w:rsidRPr="000900A1">
              <w:rPr>
                <w:rStyle w:val="st42"/>
                <w:b/>
              </w:rPr>
              <w:t>1</w:t>
            </w:r>
          </w:p>
        </w:tc>
        <w:tc>
          <w:tcPr>
            <w:tcW w:w="2136" w:type="dxa"/>
            <w:tcBorders>
              <w:top w:val="nil"/>
              <w:left w:val="nil"/>
              <w:bottom w:val="nil"/>
              <w:right w:val="nil"/>
            </w:tcBorders>
            <w:shd w:val="clear" w:color="auto" w:fill="auto"/>
          </w:tcPr>
          <w:p w:rsidR="008E2EB3" w:rsidRDefault="008E2EB3">
            <w:pPr>
              <w:pStyle w:val="st12"/>
              <w:rPr>
                <w:rStyle w:val="st42"/>
              </w:rPr>
            </w:pPr>
          </w:p>
        </w:tc>
        <w:tc>
          <w:tcPr>
            <w:tcW w:w="1980" w:type="dxa"/>
            <w:tcBorders>
              <w:top w:val="nil"/>
              <w:left w:val="nil"/>
              <w:bottom w:val="nil"/>
              <w:right w:val="nil"/>
            </w:tcBorders>
            <w:shd w:val="clear" w:color="auto" w:fill="auto"/>
          </w:tcPr>
          <w:p w:rsidR="008E2EB3" w:rsidRDefault="008E2EB3">
            <w:pPr>
              <w:pStyle w:val="st12"/>
              <w:rPr>
                <w:rStyle w:val="st42"/>
              </w:rPr>
            </w:pPr>
          </w:p>
        </w:tc>
        <w:tc>
          <w:tcPr>
            <w:tcW w:w="1608" w:type="dxa"/>
            <w:gridSpan w:val="2"/>
            <w:tcBorders>
              <w:top w:val="nil"/>
              <w:left w:val="nil"/>
              <w:bottom w:val="nil"/>
              <w:right w:val="nil"/>
            </w:tcBorders>
            <w:shd w:val="clear" w:color="auto" w:fill="auto"/>
          </w:tcPr>
          <w:p w:rsidR="008E2EB3" w:rsidRDefault="008E2EB3">
            <w:pPr>
              <w:pStyle w:val="st12"/>
              <w:rPr>
                <w:rStyle w:val="st42"/>
              </w:rPr>
            </w:pPr>
          </w:p>
        </w:tc>
        <w:tc>
          <w:tcPr>
            <w:tcW w:w="2100" w:type="dxa"/>
            <w:gridSpan w:val="3"/>
            <w:tcBorders>
              <w:top w:val="nil"/>
              <w:left w:val="nil"/>
              <w:bottom w:val="nil"/>
              <w:right w:val="nil"/>
            </w:tcBorders>
            <w:shd w:val="clear" w:color="auto" w:fill="auto"/>
          </w:tcPr>
          <w:p w:rsidR="008E2EB3" w:rsidRDefault="008E2EB3">
            <w:pPr>
              <w:pStyle w:val="st12"/>
              <w:rPr>
                <w:rStyle w:val="st42"/>
              </w:rPr>
            </w:pPr>
          </w:p>
        </w:tc>
        <w:tc>
          <w:tcPr>
            <w:tcW w:w="2028" w:type="dxa"/>
            <w:tcBorders>
              <w:top w:val="nil"/>
              <w:left w:val="nil"/>
              <w:bottom w:val="nil"/>
              <w:right w:val="nil"/>
            </w:tcBorders>
            <w:shd w:val="clear" w:color="auto" w:fill="auto"/>
          </w:tcPr>
          <w:p w:rsidR="008E2EB3" w:rsidRDefault="008E2EB3">
            <w:pPr>
              <w:pStyle w:val="st12"/>
              <w:rPr>
                <w:rStyle w:val="st42"/>
              </w:rPr>
            </w:pPr>
          </w:p>
        </w:tc>
      </w:tr>
      <w:tr w:rsidR="008E2EB3">
        <w:tblPrEx>
          <w:tblCellSpacing w:w="-6" w:type="dxa"/>
        </w:tblPrEx>
        <w:trPr>
          <w:gridAfter w:val="1"/>
          <w:wAfter w:w="90" w:type="dxa"/>
          <w:trHeight w:val="12"/>
          <w:tblCellSpacing w:w="-6" w:type="dxa"/>
        </w:trPr>
        <w:tc>
          <w:tcPr>
            <w:tcW w:w="16530" w:type="dxa"/>
            <w:gridSpan w:val="11"/>
            <w:tcBorders>
              <w:top w:val="nil"/>
              <w:left w:val="nil"/>
              <w:bottom w:val="single" w:sz="4" w:space="0" w:color="auto"/>
              <w:right w:val="nil"/>
            </w:tcBorders>
            <w:shd w:val="clear" w:color="auto" w:fill="auto"/>
          </w:tcPr>
          <w:p w:rsidR="008E2EB3" w:rsidRDefault="004D02AA">
            <w:pPr>
              <w:pStyle w:val="st12"/>
              <w:rPr>
                <w:rStyle w:val="st42"/>
              </w:rPr>
            </w:pPr>
            <w:r>
              <w:rPr>
                <w:rStyle w:val="st42"/>
              </w:rPr>
              <w:t>Серед відвідувачів/клієнтів/ тих, хто навчається з початку року, кількість осіб</w:t>
            </w:r>
          </w:p>
        </w:tc>
      </w:tr>
      <w:tr w:rsidR="008E2EB3">
        <w:tblPrEx>
          <w:tblCellSpacing w:w="-6" w:type="dxa"/>
        </w:tblPrEx>
        <w:trPr>
          <w:gridAfter w:val="1"/>
          <w:wAfter w:w="90" w:type="dxa"/>
          <w:trHeight w:val="12"/>
          <w:tblCellSpacing w:w="-6" w:type="dxa"/>
        </w:trPr>
        <w:tc>
          <w:tcPr>
            <w:tcW w:w="966" w:type="dxa"/>
            <w:gridSpan w:val="2"/>
            <w:vMerge w:val="restart"/>
            <w:tcBorders>
              <w:top w:val="single" w:sz="4" w:space="0" w:color="000000"/>
              <w:left w:val="nil"/>
              <w:bottom w:val="single" w:sz="4" w:space="0" w:color="000000"/>
              <w:right w:val="single" w:sz="4" w:space="0" w:color="000000"/>
            </w:tcBorders>
            <w:shd w:val="clear" w:color="auto" w:fill="auto"/>
            <w:vAlign w:val="center"/>
          </w:tcPr>
          <w:p w:rsidR="008E2EB3" w:rsidRDefault="008E2EB3">
            <w:pPr>
              <w:pStyle w:val="st12"/>
              <w:rPr>
                <w:rStyle w:val="st42"/>
              </w:rPr>
            </w:pPr>
          </w:p>
        </w:tc>
        <w:tc>
          <w:tcPr>
            <w:tcW w:w="57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8E2EB3">
            <w:pPr>
              <w:pStyle w:val="st12"/>
              <w:rPr>
                <w:rStyle w:val="st44"/>
              </w:rPr>
            </w:pPr>
          </w:p>
        </w:tc>
        <w:tc>
          <w:tcPr>
            <w:tcW w:w="2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4D02AA">
            <w:pPr>
              <w:pStyle w:val="st12"/>
              <w:rPr>
                <w:rStyle w:val="st44"/>
              </w:rPr>
            </w:pPr>
            <w:r>
              <w:rPr>
                <w:rStyle w:val="st44"/>
              </w:rPr>
              <w:t>Усього осіб з інвалідністю</w:t>
            </w:r>
          </w:p>
        </w:tc>
        <w:tc>
          <w:tcPr>
            <w:tcW w:w="7716" w:type="dxa"/>
            <w:gridSpan w:val="7"/>
            <w:tcBorders>
              <w:top w:val="single" w:sz="4" w:space="0" w:color="000000"/>
              <w:left w:val="single" w:sz="4" w:space="0" w:color="000000"/>
              <w:bottom w:val="single" w:sz="4" w:space="0" w:color="000000"/>
              <w:right w:val="nil"/>
            </w:tcBorders>
            <w:shd w:val="clear" w:color="auto" w:fill="auto"/>
            <w:vAlign w:val="center"/>
          </w:tcPr>
          <w:p w:rsidR="008E2EB3" w:rsidRDefault="004D02AA">
            <w:pPr>
              <w:pStyle w:val="st12"/>
              <w:rPr>
                <w:rStyle w:val="st44"/>
              </w:rPr>
            </w:pPr>
            <w:r>
              <w:rPr>
                <w:rStyle w:val="st44"/>
              </w:rPr>
              <w:t>З них</w:t>
            </w:r>
          </w:p>
        </w:tc>
      </w:tr>
      <w:tr w:rsidR="008E2EB3">
        <w:tblPrEx>
          <w:tblCellSpacing w:w="-6" w:type="dxa"/>
        </w:tblPrEx>
        <w:trPr>
          <w:gridAfter w:val="1"/>
          <w:wAfter w:w="90" w:type="dxa"/>
          <w:trHeight w:val="12"/>
          <w:tblCellSpacing w:w="-6" w:type="dxa"/>
        </w:trPr>
        <w:tc>
          <w:tcPr>
            <w:tcW w:w="966" w:type="dxa"/>
            <w:gridSpan w:val="2"/>
            <w:vMerge/>
            <w:tcBorders>
              <w:top w:val="single" w:sz="4" w:space="0" w:color="000000"/>
              <w:left w:val="nil"/>
              <w:bottom w:val="single" w:sz="4" w:space="0" w:color="000000"/>
              <w:right w:val="single" w:sz="4" w:space="0" w:color="000000"/>
            </w:tcBorders>
            <w:shd w:val="clear" w:color="auto" w:fill="auto"/>
            <w:vAlign w:val="center"/>
          </w:tcPr>
          <w:p w:rsidR="008E2EB3" w:rsidRDefault="008E2EB3">
            <w:pPr>
              <w:pStyle w:val="st0"/>
              <w:spacing w:after="0"/>
              <w:ind w:left="0"/>
              <w:jc w:val="left"/>
              <w:rPr>
                <w:rStyle w:val="st161"/>
              </w:rPr>
            </w:pPr>
          </w:p>
        </w:tc>
        <w:tc>
          <w:tcPr>
            <w:tcW w:w="5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8E2EB3">
            <w:pPr>
              <w:pStyle w:val="st0"/>
              <w:spacing w:after="0"/>
              <w:ind w:left="0"/>
              <w:jc w:val="left"/>
              <w:rPr>
                <w:rStyle w:val="st161"/>
              </w:rPr>
            </w:pPr>
          </w:p>
        </w:tc>
        <w:tc>
          <w:tcPr>
            <w:tcW w:w="2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8E2EB3">
            <w:pPr>
              <w:pStyle w:val="st0"/>
              <w:spacing w:after="0"/>
              <w:ind w:left="0"/>
              <w:jc w:val="left"/>
              <w:rPr>
                <w:rStyle w:val="st161"/>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4D02AA">
            <w:pPr>
              <w:pStyle w:val="st12"/>
              <w:rPr>
                <w:rStyle w:val="st44"/>
              </w:rPr>
            </w:pPr>
            <w:r>
              <w:rPr>
                <w:rStyle w:val="st44"/>
              </w:rPr>
              <w:t>пересуваються на кріслах колісних</w:t>
            </w:r>
          </w:p>
        </w:tc>
        <w:tc>
          <w:tcPr>
            <w:tcW w:w="1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4D02AA">
            <w:pPr>
              <w:pStyle w:val="st12"/>
              <w:rPr>
                <w:rStyle w:val="st44"/>
              </w:rPr>
            </w:pPr>
            <w:r>
              <w:rPr>
                <w:rStyle w:val="st44"/>
              </w:rPr>
              <w:t>з порушенням зору</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2EB3" w:rsidRDefault="004D02AA">
            <w:pPr>
              <w:pStyle w:val="st12"/>
              <w:rPr>
                <w:rStyle w:val="st44"/>
              </w:rPr>
            </w:pPr>
            <w:r>
              <w:rPr>
                <w:rStyle w:val="st44"/>
              </w:rPr>
              <w:t>з порушенням слуху</w:t>
            </w:r>
          </w:p>
        </w:tc>
        <w:tc>
          <w:tcPr>
            <w:tcW w:w="2028" w:type="dxa"/>
            <w:tcBorders>
              <w:top w:val="single" w:sz="4" w:space="0" w:color="000000"/>
              <w:left w:val="single" w:sz="4" w:space="0" w:color="000000"/>
              <w:bottom w:val="single" w:sz="4" w:space="0" w:color="000000"/>
              <w:right w:val="nil"/>
            </w:tcBorders>
            <w:shd w:val="clear" w:color="auto" w:fill="auto"/>
            <w:vAlign w:val="center"/>
          </w:tcPr>
          <w:p w:rsidR="008E2EB3" w:rsidRDefault="004D02AA">
            <w:pPr>
              <w:pStyle w:val="st12"/>
              <w:rPr>
                <w:rStyle w:val="st44"/>
              </w:rPr>
            </w:pPr>
            <w:r>
              <w:rPr>
                <w:rStyle w:val="st44"/>
              </w:rPr>
              <w:t>мають інші порушення</w:t>
            </w:r>
          </w:p>
        </w:tc>
      </w:tr>
      <w:tr w:rsidR="008E2EB3">
        <w:tblPrEx>
          <w:tblCellSpacing w:w="-6" w:type="dxa"/>
        </w:tblPrEx>
        <w:trPr>
          <w:gridAfter w:val="1"/>
          <w:wAfter w:w="90" w:type="dxa"/>
          <w:trHeight w:val="12"/>
          <w:tblCellSpacing w:w="-6" w:type="dxa"/>
        </w:trPr>
        <w:tc>
          <w:tcPr>
            <w:tcW w:w="966" w:type="dxa"/>
            <w:gridSpan w:val="2"/>
            <w:tcBorders>
              <w:top w:val="single" w:sz="4" w:space="0" w:color="000000"/>
              <w:left w:val="nil"/>
              <w:bottom w:val="nil"/>
              <w:right w:val="nil"/>
            </w:tcBorders>
            <w:shd w:val="clear" w:color="auto" w:fill="auto"/>
          </w:tcPr>
          <w:p w:rsidR="008E2EB3" w:rsidRDefault="008E2EB3">
            <w:pPr>
              <w:pStyle w:val="st12"/>
              <w:rPr>
                <w:rStyle w:val="st42"/>
              </w:rPr>
            </w:pPr>
          </w:p>
        </w:tc>
        <w:tc>
          <w:tcPr>
            <w:tcW w:w="5712" w:type="dxa"/>
            <w:tcBorders>
              <w:top w:val="single" w:sz="4" w:space="0" w:color="000000"/>
              <w:left w:val="nil"/>
              <w:bottom w:val="nil"/>
              <w:right w:val="nil"/>
            </w:tcBorders>
            <w:shd w:val="clear" w:color="auto" w:fill="auto"/>
          </w:tcPr>
          <w:p w:rsidR="008E2EB3" w:rsidRDefault="004D02AA">
            <w:pPr>
              <w:pStyle w:val="st14"/>
              <w:rPr>
                <w:rStyle w:val="st42"/>
              </w:rPr>
            </w:pPr>
            <w:r>
              <w:rPr>
                <w:rStyle w:val="st42"/>
              </w:rPr>
              <w:t>Усього</w:t>
            </w:r>
          </w:p>
        </w:tc>
        <w:tc>
          <w:tcPr>
            <w:tcW w:w="2136" w:type="dxa"/>
            <w:tcBorders>
              <w:top w:val="single" w:sz="4" w:space="0" w:color="000000"/>
              <w:left w:val="nil"/>
              <w:bottom w:val="nil"/>
              <w:right w:val="nil"/>
            </w:tcBorders>
            <w:shd w:val="clear" w:color="auto" w:fill="auto"/>
          </w:tcPr>
          <w:p w:rsidR="008E2EB3" w:rsidRPr="000900A1" w:rsidRDefault="00BD188E">
            <w:pPr>
              <w:pStyle w:val="st12"/>
              <w:rPr>
                <w:rStyle w:val="st42"/>
                <w:b/>
              </w:rPr>
            </w:pPr>
            <w:r w:rsidRPr="000900A1">
              <w:rPr>
                <w:rStyle w:val="st42"/>
                <w:b/>
              </w:rPr>
              <w:t>2</w:t>
            </w:r>
          </w:p>
        </w:tc>
        <w:tc>
          <w:tcPr>
            <w:tcW w:w="1980" w:type="dxa"/>
            <w:tcBorders>
              <w:top w:val="single" w:sz="4" w:space="0" w:color="000000"/>
              <w:left w:val="nil"/>
              <w:bottom w:val="nil"/>
              <w:right w:val="nil"/>
            </w:tcBorders>
            <w:shd w:val="clear" w:color="auto" w:fill="auto"/>
          </w:tcPr>
          <w:p w:rsidR="008E2EB3" w:rsidRPr="000900A1" w:rsidRDefault="00BD188E">
            <w:pPr>
              <w:pStyle w:val="st12"/>
              <w:rPr>
                <w:rStyle w:val="st42"/>
                <w:b/>
              </w:rPr>
            </w:pPr>
            <w:r w:rsidRPr="000900A1">
              <w:rPr>
                <w:rStyle w:val="st42"/>
                <w:b/>
              </w:rPr>
              <w:t>1</w:t>
            </w:r>
          </w:p>
        </w:tc>
        <w:tc>
          <w:tcPr>
            <w:tcW w:w="1608" w:type="dxa"/>
            <w:gridSpan w:val="2"/>
            <w:tcBorders>
              <w:top w:val="single" w:sz="4" w:space="0" w:color="000000"/>
              <w:left w:val="nil"/>
              <w:bottom w:val="nil"/>
              <w:right w:val="nil"/>
            </w:tcBorders>
            <w:shd w:val="clear" w:color="auto" w:fill="auto"/>
          </w:tcPr>
          <w:p w:rsidR="008E2EB3" w:rsidRPr="000900A1" w:rsidRDefault="00BD188E">
            <w:pPr>
              <w:pStyle w:val="st12"/>
              <w:rPr>
                <w:rStyle w:val="st42"/>
                <w:b/>
              </w:rPr>
            </w:pPr>
            <w:r w:rsidRPr="000900A1">
              <w:rPr>
                <w:rStyle w:val="st42"/>
                <w:b/>
              </w:rPr>
              <w:t>0</w:t>
            </w:r>
          </w:p>
        </w:tc>
        <w:tc>
          <w:tcPr>
            <w:tcW w:w="2100" w:type="dxa"/>
            <w:gridSpan w:val="3"/>
            <w:tcBorders>
              <w:top w:val="single" w:sz="4" w:space="0" w:color="000000"/>
              <w:left w:val="nil"/>
              <w:bottom w:val="nil"/>
              <w:right w:val="nil"/>
            </w:tcBorders>
            <w:shd w:val="clear" w:color="auto" w:fill="auto"/>
          </w:tcPr>
          <w:p w:rsidR="008E2EB3" w:rsidRPr="000900A1" w:rsidRDefault="00BD188E">
            <w:pPr>
              <w:pStyle w:val="st12"/>
              <w:rPr>
                <w:rStyle w:val="st42"/>
                <w:b/>
              </w:rPr>
            </w:pPr>
            <w:r w:rsidRPr="000900A1">
              <w:rPr>
                <w:rStyle w:val="st42"/>
                <w:b/>
              </w:rPr>
              <w:t>0</w:t>
            </w:r>
          </w:p>
        </w:tc>
        <w:tc>
          <w:tcPr>
            <w:tcW w:w="2028" w:type="dxa"/>
            <w:tcBorders>
              <w:top w:val="single" w:sz="4" w:space="0" w:color="000000"/>
              <w:left w:val="nil"/>
              <w:bottom w:val="nil"/>
              <w:right w:val="nil"/>
            </w:tcBorders>
            <w:shd w:val="clear" w:color="auto" w:fill="auto"/>
          </w:tcPr>
          <w:p w:rsidR="008E2EB3" w:rsidRPr="000900A1" w:rsidRDefault="00BD188E">
            <w:pPr>
              <w:pStyle w:val="st12"/>
              <w:rPr>
                <w:rStyle w:val="st42"/>
                <w:b/>
              </w:rPr>
            </w:pPr>
            <w:r w:rsidRPr="000900A1">
              <w:rPr>
                <w:rStyle w:val="st42"/>
                <w:b/>
              </w:rPr>
              <w:t>1</w:t>
            </w:r>
          </w:p>
        </w:tc>
      </w:tr>
      <w:tr w:rsidR="008E2EB3">
        <w:tblPrEx>
          <w:tblCellSpacing w:w="-6" w:type="dxa"/>
        </w:tblPrEx>
        <w:trPr>
          <w:gridAfter w:val="1"/>
          <w:wAfter w:w="90" w:type="dxa"/>
          <w:trHeight w:val="12"/>
          <w:tblCellSpacing w:w="-6" w:type="dxa"/>
        </w:trPr>
        <w:tc>
          <w:tcPr>
            <w:tcW w:w="966" w:type="dxa"/>
            <w:gridSpan w:val="2"/>
            <w:tcBorders>
              <w:top w:val="nil"/>
              <w:left w:val="nil"/>
              <w:bottom w:val="nil"/>
              <w:right w:val="nil"/>
            </w:tcBorders>
            <w:shd w:val="clear" w:color="auto" w:fill="auto"/>
          </w:tcPr>
          <w:p w:rsidR="008E2EB3" w:rsidRDefault="008E2EB3">
            <w:pPr>
              <w:pStyle w:val="st12"/>
              <w:rPr>
                <w:rStyle w:val="st42"/>
              </w:rPr>
            </w:pPr>
          </w:p>
        </w:tc>
        <w:tc>
          <w:tcPr>
            <w:tcW w:w="5712" w:type="dxa"/>
            <w:tcBorders>
              <w:top w:val="nil"/>
              <w:left w:val="nil"/>
              <w:bottom w:val="nil"/>
              <w:right w:val="nil"/>
            </w:tcBorders>
            <w:shd w:val="clear" w:color="auto" w:fill="auto"/>
          </w:tcPr>
          <w:p w:rsidR="008E2EB3" w:rsidRDefault="004D02AA">
            <w:pPr>
              <w:pStyle w:val="st14"/>
              <w:rPr>
                <w:rStyle w:val="st42"/>
              </w:rPr>
            </w:pPr>
            <w:r>
              <w:rPr>
                <w:rStyle w:val="st42"/>
              </w:rPr>
              <w:t>з них жінки</w:t>
            </w:r>
            <w:r w:rsidR="00BD188E">
              <w:rPr>
                <w:rStyle w:val="st42"/>
              </w:rPr>
              <w:t xml:space="preserve"> </w:t>
            </w:r>
            <w:r w:rsidR="00BD188E" w:rsidRPr="000900A1">
              <w:rPr>
                <w:rStyle w:val="st42"/>
                <w:b/>
              </w:rPr>
              <w:t>0</w:t>
            </w:r>
          </w:p>
        </w:tc>
        <w:tc>
          <w:tcPr>
            <w:tcW w:w="2136" w:type="dxa"/>
            <w:tcBorders>
              <w:top w:val="nil"/>
              <w:left w:val="nil"/>
              <w:bottom w:val="nil"/>
              <w:right w:val="nil"/>
            </w:tcBorders>
            <w:shd w:val="clear" w:color="auto" w:fill="auto"/>
          </w:tcPr>
          <w:p w:rsidR="008E2EB3" w:rsidRDefault="008E2EB3">
            <w:pPr>
              <w:pStyle w:val="st12"/>
              <w:rPr>
                <w:rStyle w:val="st42"/>
              </w:rPr>
            </w:pPr>
          </w:p>
        </w:tc>
        <w:tc>
          <w:tcPr>
            <w:tcW w:w="1980" w:type="dxa"/>
            <w:tcBorders>
              <w:top w:val="nil"/>
              <w:left w:val="nil"/>
              <w:bottom w:val="nil"/>
              <w:right w:val="nil"/>
            </w:tcBorders>
            <w:shd w:val="clear" w:color="auto" w:fill="auto"/>
          </w:tcPr>
          <w:p w:rsidR="008E2EB3" w:rsidRDefault="008E2EB3">
            <w:pPr>
              <w:pStyle w:val="st12"/>
              <w:rPr>
                <w:rStyle w:val="st42"/>
              </w:rPr>
            </w:pPr>
          </w:p>
        </w:tc>
        <w:tc>
          <w:tcPr>
            <w:tcW w:w="1608" w:type="dxa"/>
            <w:gridSpan w:val="2"/>
            <w:tcBorders>
              <w:top w:val="nil"/>
              <w:left w:val="nil"/>
              <w:bottom w:val="nil"/>
              <w:right w:val="nil"/>
            </w:tcBorders>
            <w:shd w:val="clear" w:color="auto" w:fill="auto"/>
          </w:tcPr>
          <w:p w:rsidR="008E2EB3" w:rsidRDefault="008E2EB3">
            <w:pPr>
              <w:pStyle w:val="st12"/>
              <w:rPr>
                <w:rStyle w:val="st42"/>
              </w:rPr>
            </w:pPr>
          </w:p>
        </w:tc>
        <w:tc>
          <w:tcPr>
            <w:tcW w:w="2100" w:type="dxa"/>
            <w:gridSpan w:val="3"/>
            <w:tcBorders>
              <w:top w:val="nil"/>
              <w:left w:val="nil"/>
              <w:bottom w:val="nil"/>
              <w:right w:val="nil"/>
            </w:tcBorders>
            <w:shd w:val="clear" w:color="auto" w:fill="auto"/>
          </w:tcPr>
          <w:p w:rsidR="008E2EB3" w:rsidRDefault="008E2EB3">
            <w:pPr>
              <w:pStyle w:val="st12"/>
              <w:rPr>
                <w:rStyle w:val="st42"/>
              </w:rPr>
            </w:pPr>
          </w:p>
        </w:tc>
        <w:tc>
          <w:tcPr>
            <w:tcW w:w="2028" w:type="dxa"/>
            <w:tcBorders>
              <w:top w:val="nil"/>
              <w:left w:val="nil"/>
              <w:bottom w:val="nil"/>
              <w:right w:val="nil"/>
            </w:tcBorders>
            <w:shd w:val="clear" w:color="auto" w:fill="auto"/>
          </w:tcPr>
          <w:p w:rsidR="008E2EB3" w:rsidRDefault="008E2EB3">
            <w:pPr>
              <w:pStyle w:val="st12"/>
              <w:rPr>
                <w:rStyle w:val="st42"/>
              </w:rPr>
            </w:pPr>
          </w:p>
        </w:tc>
      </w:tr>
    </w:tbl>
    <w:p w:rsidR="003D6429" w:rsidRDefault="004D02AA" w:rsidP="000900A1">
      <w:pPr>
        <w:pStyle w:val="st8"/>
        <w:rPr>
          <w:rStyle w:val="st82"/>
          <w:sz w:val="24"/>
          <w:szCs w:val="24"/>
        </w:rPr>
      </w:pPr>
      <w:r w:rsidRPr="000900A1">
        <w:rPr>
          <w:rStyle w:val="st42"/>
        </w:rPr>
        <w:t>Підсумки</w:t>
      </w:r>
      <w:r w:rsidR="00FC3E55" w:rsidRPr="000900A1">
        <w:rPr>
          <w:rStyle w:val="st42"/>
        </w:rPr>
        <w:t>:</w:t>
      </w:r>
      <w:r w:rsidRPr="000900A1">
        <w:rPr>
          <w:rStyle w:val="st42"/>
        </w:rPr>
        <w:t xml:space="preserve"> </w:t>
      </w:r>
      <w:r w:rsidR="00FC3E55" w:rsidRPr="000900A1">
        <w:rPr>
          <w:rStyle w:val="st82"/>
          <w:sz w:val="24"/>
          <w:szCs w:val="24"/>
        </w:rPr>
        <w:t xml:space="preserve">об’єкт (далі-суд) </w:t>
      </w:r>
      <w:r w:rsidR="000900A1" w:rsidRPr="000900A1">
        <w:rPr>
          <w:rStyle w:val="st82"/>
          <w:sz w:val="24"/>
          <w:szCs w:val="24"/>
        </w:rPr>
        <w:t xml:space="preserve">є </w:t>
      </w:r>
      <w:r w:rsidR="00FC3E55" w:rsidRPr="000900A1">
        <w:rPr>
          <w:rStyle w:val="st82"/>
          <w:sz w:val="24"/>
          <w:szCs w:val="24"/>
        </w:rPr>
        <w:t>бар’єрн</w:t>
      </w:r>
      <w:r w:rsidR="000900A1" w:rsidRPr="000900A1">
        <w:rPr>
          <w:rStyle w:val="st82"/>
          <w:sz w:val="24"/>
          <w:szCs w:val="24"/>
        </w:rPr>
        <w:t>им</w:t>
      </w:r>
      <w:r w:rsidR="00152BC6">
        <w:rPr>
          <w:rStyle w:val="st82"/>
          <w:sz w:val="24"/>
          <w:szCs w:val="24"/>
        </w:rPr>
        <w:t xml:space="preserve">. </w:t>
      </w:r>
      <w:r w:rsidR="008120A8" w:rsidRPr="000900A1">
        <w:rPr>
          <w:rStyle w:val="st82"/>
          <w:sz w:val="24"/>
          <w:szCs w:val="24"/>
        </w:rPr>
        <w:t>Суд</w:t>
      </w:r>
      <w:r w:rsidR="00FC3E55" w:rsidRPr="000900A1">
        <w:rPr>
          <w:rStyle w:val="st82"/>
          <w:sz w:val="24"/>
          <w:szCs w:val="24"/>
        </w:rPr>
        <w:t xml:space="preserve"> має</w:t>
      </w:r>
      <w:r w:rsidR="003D6429">
        <w:rPr>
          <w:rStyle w:val="st82"/>
          <w:sz w:val="24"/>
          <w:szCs w:val="24"/>
        </w:rPr>
        <w:t>:</w:t>
      </w:r>
    </w:p>
    <w:p w:rsidR="003D6429" w:rsidRDefault="003D6429" w:rsidP="000900A1">
      <w:pPr>
        <w:pStyle w:val="st8"/>
        <w:rPr>
          <w:rStyle w:val="st82"/>
          <w:sz w:val="24"/>
          <w:szCs w:val="24"/>
        </w:rPr>
      </w:pPr>
      <w:r>
        <w:rPr>
          <w:rStyle w:val="st82"/>
          <w:sz w:val="24"/>
          <w:szCs w:val="24"/>
        </w:rPr>
        <w:t>-</w:t>
      </w:r>
      <w:r w:rsidR="00FC3E55" w:rsidRPr="000900A1">
        <w:rPr>
          <w:rStyle w:val="st82"/>
          <w:sz w:val="24"/>
          <w:szCs w:val="24"/>
        </w:rPr>
        <w:t xml:space="preserve"> пандус</w:t>
      </w:r>
      <w:r w:rsidR="000900A1" w:rsidRPr="000900A1">
        <w:rPr>
          <w:rStyle w:val="st82"/>
          <w:sz w:val="24"/>
          <w:szCs w:val="24"/>
        </w:rPr>
        <w:t>,</w:t>
      </w:r>
      <w:r>
        <w:rPr>
          <w:rStyle w:val="st82"/>
          <w:sz w:val="24"/>
          <w:szCs w:val="24"/>
        </w:rPr>
        <w:t xml:space="preserve"> але </w:t>
      </w:r>
      <w:r w:rsidRPr="000900A1">
        <w:rPr>
          <w:rStyle w:val="st82"/>
          <w:sz w:val="24"/>
          <w:szCs w:val="24"/>
        </w:rPr>
        <w:t>вхід</w:t>
      </w:r>
      <w:r w:rsidR="00AE0F6E">
        <w:rPr>
          <w:rStyle w:val="st82"/>
          <w:sz w:val="24"/>
          <w:szCs w:val="24"/>
        </w:rPr>
        <w:t xml:space="preserve"> до суду</w:t>
      </w:r>
      <w:r w:rsidRPr="000900A1">
        <w:rPr>
          <w:rStyle w:val="st82"/>
          <w:sz w:val="24"/>
          <w:szCs w:val="24"/>
        </w:rPr>
        <w:t xml:space="preserve"> не в рівень з підлогою</w:t>
      </w:r>
      <w:r w:rsidR="00AE0F6E">
        <w:rPr>
          <w:rStyle w:val="st82"/>
          <w:sz w:val="24"/>
          <w:szCs w:val="24"/>
        </w:rPr>
        <w:t>.</w:t>
      </w:r>
      <w:r>
        <w:rPr>
          <w:rStyle w:val="st82"/>
          <w:sz w:val="24"/>
          <w:szCs w:val="24"/>
        </w:rPr>
        <w:t xml:space="preserve"> </w:t>
      </w:r>
      <w:r w:rsidR="00AE0F6E">
        <w:rPr>
          <w:rStyle w:val="st82"/>
          <w:sz w:val="24"/>
          <w:szCs w:val="24"/>
        </w:rPr>
        <w:t>Т</w:t>
      </w:r>
      <w:r>
        <w:rPr>
          <w:rStyle w:val="st82"/>
          <w:sz w:val="24"/>
          <w:szCs w:val="24"/>
        </w:rPr>
        <w:t>актильна кнопка виклику для інвалідів при вх</w:t>
      </w:r>
      <w:r w:rsidR="00AE0F6E">
        <w:rPr>
          <w:rStyle w:val="st82"/>
          <w:sz w:val="24"/>
          <w:szCs w:val="24"/>
        </w:rPr>
        <w:t>оді до приміщення суду відсутня.</w:t>
      </w:r>
      <w:r>
        <w:rPr>
          <w:rStyle w:val="st82"/>
          <w:sz w:val="24"/>
          <w:szCs w:val="24"/>
        </w:rPr>
        <w:t xml:space="preserve"> </w:t>
      </w:r>
      <w:r w:rsidR="00AE0F6E">
        <w:rPr>
          <w:rStyle w:val="st82"/>
          <w:sz w:val="24"/>
          <w:szCs w:val="24"/>
        </w:rPr>
        <w:t>М</w:t>
      </w:r>
      <w:r w:rsidR="000900A1">
        <w:rPr>
          <w:rStyle w:val="st82"/>
          <w:sz w:val="24"/>
          <w:szCs w:val="24"/>
        </w:rPr>
        <w:t>еталева рамка (металошукач)</w:t>
      </w:r>
      <w:r>
        <w:rPr>
          <w:rStyle w:val="st82"/>
          <w:sz w:val="24"/>
          <w:szCs w:val="24"/>
        </w:rPr>
        <w:t xml:space="preserve"> та механічний турнікет, який немає ширини у просвіті не менше 1 метра, у зв’язку з замалим приміщенням коридору, прилеглого до центрального входу до приміщення суду, створюють перешкоди для самостійного входу людини, </w:t>
      </w:r>
      <w:r w:rsidRPr="000900A1">
        <w:rPr>
          <w:rStyle w:val="st82"/>
          <w:sz w:val="24"/>
          <w:szCs w:val="24"/>
        </w:rPr>
        <w:t>яка користується кріслом колісним</w:t>
      </w:r>
      <w:r w:rsidR="00AE0F6E">
        <w:rPr>
          <w:rStyle w:val="st82"/>
          <w:sz w:val="24"/>
          <w:szCs w:val="24"/>
        </w:rPr>
        <w:t>. Л</w:t>
      </w:r>
      <w:r w:rsidR="00AE0F6E" w:rsidRPr="000900A1">
        <w:rPr>
          <w:rStyle w:val="st82"/>
          <w:sz w:val="24"/>
          <w:szCs w:val="24"/>
        </w:rPr>
        <w:t xml:space="preserve">іфт відсутній, а будівля </w:t>
      </w:r>
      <w:r w:rsidR="00AE0F6E">
        <w:rPr>
          <w:rStyle w:val="st82"/>
          <w:sz w:val="24"/>
          <w:szCs w:val="24"/>
        </w:rPr>
        <w:t xml:space="preserve">суду </w:t>
      </w:r>
      <w:r w:rsidR="00AE0F6E" w:rsidRPr="000900A1">
        <w:rPr>
          <w:rStyle w:val="st82"/>
          <w:sz w:val="24"/>
          <w:szCs w:val="24"/>
        </w:rPr>
        <w:t>двоповерхова</w:t>
      </w:r>
      <w:r w:rsidR="00AE0F6E">
        <w:rPr>
          <w:rStyle w:val="st82"/>
          <w:sz w:val="24"/>
          <w:szCs w:val="24"/>
        </w:rPr>
        <w:t>;</w:t>
      </w:r>
    </w:p>
    <w:p w:rsidR="00152BC6" w:rsidRDefault="003D6429" w:rsidP="000900A1">
      <w:pPr>
        <w:pStyle w:val="st8"/>
        <w:rPr>
          <w:rStyle w:val="st82"/>
          <w:sz w:val="24"/>
          <w:szCs w:val="24"/>
        </w:rPr>
      </w:pPr>
      <w:r>
        <w:rPr>
          <w:rStyle w:val="st82"/>
          <w:sz w:val="24"/>
          <w:szCs w:val="24"/>
        </w:rPr>
        <w:t>-</w:t>
      </w:r>
      <w:r w:rsidR="00FC3E55" w:rsidRPr="000900A1">
        <w:rPr>
          <w:rStyle w:val="st82"/>
          <w:sz w:val="24"/>
          <w:szCs w:val="24"/>
        </w:rPr>
        <w:t xml:space="preserve"> ширину всіх дверей </w:t>
      </w:r>
      <w:r w:rsidR="008120A8" w:rsidRPr="000900A1">
        <w:rPr>
          <w:rStyle w:val="st82"/>
          <w:sz w:val="24"/>
          <w:szCs w:val="24"/>
        </w:rPr>
        <w:t>8</w:t>
      </w:r>
      <w:r w:rsidR="00FC3E55" w:rsidRPr="000900A1">
        <w:rPr>
          <w:rStyle w:val="st82"/>
          <w:sz w:val="24"/>
          <w:szCs w:val="24"/>
        </w:rPr>
        <w:t>0-89 сантиметрів</w:t>
      </w:r>
      <w:r w:rsidR="00AE0F6E">
        <w:rPr>
          <w:rStyle w:val="st82"/>
          <w:sz w:val="24"/>
          <w:szCs w:val="24"/>
        </w:rPr>
        <w:t>.</w:t>
      </w:r>
      <w:r w:rsidR="00FC3E55" w:rsidRPr="000900A1">
        <w:rPr>
          <w:rStyle w:val="st82"/>
          <w:sz w:val="24"/>
          <w:szCs w:val="24"/>
        </w:rPr>
        <w:t xml:space="preserve"> </w:t>
      </w:r>
    </w:p>
    <w:p w:rsidR="008E2EB3" w:rsidRPr="000900A1" w:rsidRDefault="00152BC6" w:rsidP="00152BC6">
      <w:pPr>
        <w:pStyle w:val="st8"/>
        <w:ind w:firstLine="720"/>
        <w:rPr>
          <w:rStyle w:val="st42"/>
        </w:rPr>
      </w:pPr>
      <w:r w:rsidRPr="000900A1">
        <w:rPr>
          <w:rStyle w:val="st82"/>
          <w:sz w:val="24"/>
          <w:szCs w:val="24"/>
        </w:rPr>
        <w:t>Людина, яка користується кріслом колісним або є незрячою, самостійно не зможе зайти в суд, вхід можливий тільки за допомогою працівників апарату суду</w:t>
      </w:r>
      <w:r w:rsidR="00FF752B">
        <w:rPr>
          <w:rStyle w:val="st82"/>
          <w:sz w:val="24"/>
          <w:szCs w:val="24"/>
        </w:rPr>
        <w:t xml:space="preserve"> або іншого стороннього супроводу</w:t>
      </w:r>
      <w:r w:rsidRPr="000900A1">
        <w:rPr>
          <w:rStyle w:val="st82"/>
          <w:sz w:val="24"/>
          <w:szCs w:val="24"/>
        </w:rPr>
        <w:t xml:space="preserve">. Для людини, яка користується кріслом колісним, вхід до суду можливий виключно з другорядного входу до приміщення суду з використанням спеціально виготовленого засобами суду пристосування, а саме дерев’яної похилої, щоб здолати дві сходинки. Людина, яка користується кріслом колісним зможе вільно пересуватися виключно по першому поверсі суду, їй доступні для переміщення виключно приміщення коридору першого поверху, прилеглого вестибюлю та залу судових засідань першого поверху, крім санітарно-гігієнічного приміщення, </w:t>
      </w:r>
      <w:r w:rsidRPr="000900A1">
        <w:rPr>
          <w:rStyle w:val="st82"/>
          <w:sz w:val="24"/>
          <w:szCs w:val="24"/>
        </w:rPr>
        <w:lastRenderedPageBreak/>
        <w:t xml:space="preserve">яке для інвалідів з таким видом порушень не пристосоване, людина незряча – тільки при наданні допомоги у супроводі. </w:t>
      </w:r>
      <w:r w:rsidR="004D02AA" w:rsidRPr="000900A1">
        <w:rPr>
          <w:rStyle w:val="st42"/>
        </w:rPr>
        <w:t>*</w:t>
      </w:r>
    </w:p>
    <w:p w:rsidR="008E2EB3" w:rsidRDefault="004D02AA">
      <w:pPr>
        <w:pStyle w:val="st8"/>
        <w:rPr>
          <w:rStyle w:val="st82"/>
        </w:rPr>
      </w:pPr>
      <w:r>
        <w:rPr>
          <w:rStyle w:val="st82"/>
        </w:rPr>
        <w:t>__________</w:t>
      </w:r>
      <w:r>
        <w:rPr>
          <w:rStyle w:val="st82"/>
        </w:rPr>
        <w:br/>
        <w:t>* Зазначається:</w:t>
      </w:r>
      <w:r>
        <w:rPr>
          <w:rStyle w:val="st82"/>
        </w:rPr>
        <w:br/>
        <w:t xml:space="preserve">об’єкт є </w:t>
      </w:r>
      <w:proofErr w:type="spellStart"/>
      <w:r>
        <w:rPr>
          <w:rStyle w:val="st82"/>
        </w:rPr>
        <w:t>безбар’єрним</w:t>
      </w:r>
      <w:proofErr w:type="spellEnd"/>
      <w:r>
        <w:rPr>
          <w:rStyle w:val="st82"/>
        </w:rPr>
        <w:t>. Людина, яка користується кріслом колісним або є незрячою, може самостійно зайти на об’єкт та вільно в ньому пересуватися та скористатися евакуаційним виходом. Такий об’єкт має вхідну групу в рівень з підлогою (або нормативний пандус чи підйомник), ширину всіх дверей не менше 90 сантиметрів, ліфт або підйомник (або бути одноповерховим), щонайменше одну доступну для осіб, які пересуваються на кріслах колісних, санітарно-гігієнічну кімнату із допоміжними поручнями біля унітазу, призначену для відвідувачів обох статей, тактильні направляючі та одну мнемосхему при вході;</w:t>
      </w:r>
      <w:r>
        <w:rPr>
          <w:rStyle w:val="st82"/>
        </w:rPr>
        <w:br/>
        <w:t xml:space="preserve">об’єкт має часткову </w:t>
      </w:r>
      <w:proofErr w:type="spellStart"/>
      <w:r>
        <w:rPr>
          <w:rStyle w:val="st82"/>
        </w:rPr>
        <w:t>безбар’єрність</w:t>
      </w:r>
      <w:proofErr w:type="spellEnd"/>
      <w:r>
        <w:rPr>
          <w:rStyle w:val="st82"/>
        </w:rPr>
        <w:t>. Людина, яка користується кріслом колісним або є незрячою, може самостійно зайти на об’єкт та вільно в ньому пересуватися. Такий об’єкт має вхідну групу в рівень з підлогою (чи нормативний пандус (або його кут має відхилення від нормативного не більш як на 10 відсотків), ширину всіх дверей або більшості 80-89 сантиметрів, ліфт (або бути одноповерховим), щонайменше одну доступну для осіб, які пересуваються на кріслах колісних, санітарно-гігієнічну кімнату із допоміжними поручнями біля унітазу, що призначена для відвідувачів;</w:t>
      </w:r>
      <w:r w:rsidR="00BE0ABD">
        <w:rPr>
          <w:rStyle w:val="st82"/>
        </w:rPr>
        <w:t xml:space="preserve"> </w:t>
      </w:r>
      <w:r>
        <w:rPr>
          <w:rStyle w:val="st82"/>
        </w:rPr>
        <w:t>об’єкт є бар’єрним. Всі інші об’єкти, крім тих, що належать до першого та другого рівня.</w:t>
      </w:r>
    </w:p>
    <w:p w:rsidR="008E2EB3" w:rsidRPr="00460CD0" w:rsidRDefault="004D02AA" w:rsidP="00460CD0">
      <w:pPr>
        <w:pStyle w:val="st14"/>
        <w:jc w:val="both"/>
        <w:rPr>
          <w:rStyle w:val="st42"/>
          <w:b/>
        </w:rPr>
      </w:pPr>
      <w:r>
        <w:rPr>
          <w:rStyle w:val="st42"/>
        </w:rPr>
        <w:t xml:space="preserve">Управитель об’єкта </w:t>
      </w:r>
      <w:r w:rsidR="00460CD0" w:rsidRPr="00460CD0">
        <w:rPr>
          <w:rStyle w:val="st42"/>
          <w:b/>
        </w:rPr>
        <w:t>Територіальне управління Державної судової адміністрації України в Кіровоградській області</w:t>
      </w:r>
    </w:p>
    <w:p w:rsidR="004D02AA" w:rsidRDefault="004D02AA">
      <w:pPr>
        <w:pStyle w:val="st14"/>
        <w:rPr>
          <w:rStyle w:val="st42"/>
        </w:rPr>
      </w:pPr>
      <w:r>
        <w:rPr>
          <w:rStyle w:val="st42"/>
        </w:rPr>
        <w:t>“</w:t>
      </w:r>
      <w:r w:rsidR="00460CD0">
        <w:rPr>
          <w:rStyle w:val="st42"/>
        </w:rPr>
        <w:t>06</w:t>
      </w:r>
      <w:r>
        <w:rPr>
          <w:rStyle w:val="st42"/>
        </w:rPr>
        <w:t>”</w:t>
      </w:r>
      <w:r w:rsidR="00460CD0">
        <w:rPr>
          <w:rStyle w:val="st42"/>
        </w:rPr>
        <w:t xml:space="preserve"> вересня</w:t>
      </w:r>
      <w:r>
        <w:rPr>
          <w:rStyle w:val="st42"/>
        </w:rPr>
        <w:t xml:space="preserve"> 20</w:t>
      </w:r>
      <w:r w:rsidR="00460CD0">
        <w:rPr>
          <w:rStyle w:val="st42"/>
        </w:rPr>
        <w:t>21</w:t>
      </w:r>
      <w:r>
        <w:rPr>
          <w:rStyle w:val="st42"/>
        </w:rPr>
        <w:t xml:space="preserve"> р</w:t>
      </w:r>
      <w:r w:rsidR="00460CD0">
        <w:rPr>
          <w:rStyle w:val="st42"/>
        </w:rPr>
        <w:t>оку</w:t>
      </w:r>
    </w:p>
    <w:p w:rsidR="001E524F" w:rsidRPr="001E524F" w:rsidRDefault="001E524F" w:rsidP="001E524F">
      <w:pPr>
        <w:pStyle w:val="st14"/>
        <w:spacing w:before="0" w:after="0"/>
        <w:rPr>
          <w:rStyle w:val="st42"/>
          <w:b/>
        </w:rPr>
      </w:pPr>
      <w:r w:rsidRPr="001E524F">
        <w:rPr>
          <w:rStyle w:val="st42"/>
          <w:b/>
        </w:rPr>
        <w:t>Керівник апарату</w:t>
      </w:r>
    </w:p>
    <w:p w:rsidR="001E524F" w:rsidRPr="001E524F" w:rsidRDefault="001E524F" w:rsidP="001E524F">
      <w:pPr>
        <w:pStyle w:val="st14"/>
        <w:spacing w:before="0" w:after="0"/>
        <w:rPr>
          <w:rStyle w:val="st42"/>
          <w:b/>
        </w:rPr>
      </w:pPr>
      <w:proofErr w:type="spellStart"/>
      <w:r w:rsidRPr="001E524F">
        <w:rPr>
          <w:rStyle w:val="st42"/>
          <w:b/>
        </w:rPr>
        <w:t>Знам’янського</w:t>
      </w:r>
      <w:proofErr w:type="spellEnd"/>
      <w:r w:rsidRPr="001E524F">
        <w:rPr>
          <w:rStyle w:val="st42"/>
          <w:b/>
        </w:rPr>
        <w:t xml:space="preserve"> </w:t>
      </w:r>
      <w:proofErr w:type="spellStart"/>
      <w:r w:rsidRPr="001E524F">
        <w:rPr>
          <w:rStyle w:val="st42"/>
          <w:b/>
        </w:rPr>
        <w:t>міськрайонного</w:t>
      </w:r>
      <w:proofErr w:type="spellEnd"/>
      <w:r w:rsidRPr="001E524F">
        <w:rPr>
          <w:rStyle w:val="st42"/>
          <w:b/>
        </w:rPr>
        <w:t xml:space="preserve"> суду</w:t>
      </w:r>
    </w:p>
    <w:p w:rsidR="001E524F" w:rsidRPr="001E524F" w:rsidRDefault="001E524F" w:rsidP="001E524F">
      <w:pPr>
        <w:pStyle w:val="st14"/>
        <w:spacing w:before="0" w:after="0"/>
        <w:rPr>
          <w:rStyle w:val="st42"/>
          <w:b/>
        </w:rPr>
      </w:pPr>
      <w:r w:rsidRPr="001E524F">
        <w:rPr>
          <w:rStyle w:val="st42"/>
          <w:b/>
        </w:rPr>
        <w:t>Кіровоградської області</w:t>
      </w:r>
      <w:r>
        <w:rPr>
          <w:rStyle w:val="st42"/>
          <w:b/>
        </w:rPr>
        <w:tab/>
      </w:r>
      <w:r>
        <w:rPr>
          <w:rStyle w:val="st42"/>
          <w:b/>
        </w:rPr>
        <w:tab/>
      </w:r>
      <w:r>
        <w:rPr>
          <w:rStyle w:val="st42"/>
          <w:b/>
        </w:rPr>
        <w:tab/>
      </w:r>
      <w:r>
        <w:rPr>
          <w:rStyle w:val="st42"/>
          <w:b/>
        </w:rPr>
        <w:tab/>
      </w:r>
      <w:r>
        <w:rPr>
          <w:rStyle w:val="st42"/>
          <w:b/>
        </w:rPr>
        <w:tab/>
      </w:r>
      <w:r>
        <w:rPr>
          <w:rStyle w:val="st42"/>
          <w:b/>
        </w:rPr>
        <w:tab/>
      </w:r>
      <w:r>
        <w:rPr>
          <w:rStyle w:val="st42"/>
          <w:b/>
        </w:rPr>
        <w:tab/>
        <w:t>А.В.Михайлова</w:t>
      </w:r>
    </w:p>
    <w:sectPr w:rsidR="001E524F" w:rsidRPr="001E524F" w:rsidSect="00D64393">
      <w:pgSz w:w="12240" w:h="15840"/>
      <w:pgMar w:top="850" w:right="850" w:bottom="850" w:left="1417" w:header="708" w:footer="708"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
  <w:rsids>
    <w:rsidRoot w:val="00BE0ABD"/>
    <w:rsid w:val="000900A1"/>
    <w:rsid w:val="00152BC6"/>
    <w:rsid w:val="001E524F"/>
    <w:rsid w:val="003D6429"/>
    <w:rsid w:val="00460CD0"/>
    <w:rsid w:val="004D02AA"/>
    <w:rsid w:val="0069298C"/>
    <w:rsid w:val="00765981"/>
    <w:rsid w:val="008120A8"/>
    <w:rsid w:val="008E2EB3"/>
    <w:rsid w:val="00911B88"/>
    <w:rsid w:val="00A26BE9"/>
    <w:rsid w:val="00A3038F"/>
    <w:rsid w:val="00AB1DD6"/>
    <w:rsid w:val="00AE0F6E"/>
    <w:rsid w:val="00BD188E"/>
    <w:rsid w:val="00BE0ABD"/>
    <w:rsid w:val="00C60A2E"/>
    <w:rsid w:val="00C62E00"/>
    <w:rsid w:val="00D64393"/>
    <w:rsid w:val="00DD40AD"/>
    <w:rsid w:val="00E542B7"/>
    <w:rsid w:val="00F361BC"/>
    <w:rsid w:val="00FC3E55"/>
    <w:rsid w:val="00FF75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3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0">
    <w:name w:val="st0"/>
    <w:rsid w:val="00D64393"/>
    <w:pPr>
      <w:widowControl w:val="0"/>
      <w:autoSpaceDE w:val="0"/>
      <w:autoSpaceDN w:val="0"/>
      <w:adjustRightInd w:val="0"/>
      <w:spacing w:after="120" w:line="240" w:lineRule="auto"/>
      <w:ind w:left="360"/>
      <w:jc w:val="both"/>
    </w:pPr>
    <w:rPr>
      <w:rFonts w:ascii="Times New Roman" w:hAnsi="Times New Roman" w:cs="Times New Roman"/>
      <w:sz w:val="24"/>
      <w:szCs w:val="24"/>
    </w:rPr>
  </w:style>
  <w:style w:type="paragraph" w:customStyle="1" w:styleId="st1">
    <w:name w:val="st1"/>
    <w:uiPriority w:val="99"/>
    <w:rsid w:val="00D64393"/>
    <w:pPr>
      <w:widowControl w:val="0"/>
      <w:autoSpaceDE w:val="0"/>
      <w:autoSpaceDN w:val="0"/>
      <w:adjustRightInd w:val="0"/>
      <w:spacing w:before="120" w:after="0" w:line="240" w:lineRule="auto"/>
      <w:jc w:val="center"/>
    </w:pPr>
    <w:rPr>
      <w:rFonts w:ascii="Times New Roman" w:hAnsi="Times New Roman" w:cs="Times New Roman"/>
      <w:sz w:val="24"/>
      <w:szCs w:val="24"/>
    </w:rPr>
  </w:style>
  <w:style w:type="paragraph" w:customStyle="1" w:styleId="st2">
    <w:name w:val="st2"/>
    <w:uiPriority w:val="99"/>
    <w:rsid w:val="00D64393"/>
    <w:pPr>
      <w:widowControl w:val="0"/>
      <w:autoSpaceDE w:val="0"/>
      <w:autoSpaceDN w:val="0"/>
      <w:adjustRightInd w:val="0"/>
      <w:spacing w:after="120" w:line="240" w:lineRule="auto"/>
      <w:ind w:firstLine="360"/>
      <w:jc w:val="both"/>
    </w:pPr>
    <w:rPr>
      <w:rFonts w:ascii="Times New Roman" w:hAnsi="Times New Roman" w:cs="Times New Roman"/>
      <w:sz w:val="24"/>
      <w:szCs w:val="24"/>
    </w:rPr>
  </w:style>
  <w:style w:type="paragraph" w:customStyle="1" w:styleId="st3">
    <w:name w:val="st3"/>
    <w:uiPriority w:val="99"/>
    <w:rsid w:val="00D64393"/>
    <w:pPr>
      <w:widowControl w:val="0"/>
      <w:autoSpaceDE w:val="0"/>
      <w:autoSpaceDN w:val="0"/>
      <w:adjustRightInd w:val="0"/>
      <w:spacing w:after="120" w:line="240" w:lineRule="auto"/>
      <w:ind w:left="360" w:right="360"/>
      <w:jc w:val="center"/>
    </w:pPr>
    <w:rPr>
      <w:rFonts w:ascii="Times New Roman" w:hAnsi="Times New Roman" w:cs="Times New Roman"/>
      <w:sz w:val="24"/>
      <w:szCs w:val="24"/>
    </w:rPr>
  </w:style>
  <w:style w:type="paragraph" w:customStyle="1" w:styleId="st4">
    <w:name w:val="st4"/>
    <w:uiPriority w:val="99"/>
    <w:rsid w:val="00D64393"/>
    <w:pPr>
      <w:widowControl w:val="0"/>
      <w:autoSpaceDE w:val="0"/>
      <w:autoSpaceDN w:val="0"/>
      <w:adjustRightInd w:val="0"/>
      <w:spacing w:before="240" w:after="120" w:line="240" w:lineRule="auto"/>
      <w:jc w:val="center"/>
    </w:pPr>
    <w:rPr>
      <w:rFonts w:ascii="Times New Roman" w:hAnsi="Times New Roman" w:cs="Times New Roman"/>
      <w:sz w:val="24"/>
      <w:szCs w:val="24"/>
    </w:rPr>
  </w:style>
  <w:style w:type="paragraph" w:customStyle="1" w:styleId="st5">
    <w:name w:val="st5"/>
    <w:uiPriority w:val="99"/>
    <w:rsid w:val="00D64393"/>
    <w:pPr>
      <w:widowControl w:val="0"/>
      <w:autoSpaceDE w:val="0"/>
      <w:autoSpaceDN w:val="0"/>
      <w:adjustRightInd w:val="0"/>
      <w:spacing w:after="0" w:line="240" w:lineRule="auto"/>
      <w:ind w:left="360" w:right="360"/>
      <w:jc w:val="center"/>
    </w:pPr>
    <w:rPr>
      <w:rFonts w:ascii="Times New Roman" w:hAnsi="Times New Roman" w:cs="Times New Roman"/>
      <w:sz w:val="24"/>
      <w:szCs w:val="24"/>
    </w:rPr>
  </w:style>
  <w:style w:type="paragraph" w:customStyle="1" w:styleId="st6">
    <w:name w:val="st6"/>
    <w:uiPriority w:val="99"/>
    <w:rsid w:val="00D64393"/>
    <w:pPr>
      <w:widowControl w:val="0"/>
      <w:autoSpaceDE w:val="0"/>
      <w:autoSpaceDN w:val="0"/>
      <w:adjustRightInd w:val="0"/>
      <w:spacing w:before="240" w:after="360" w:line="240" w:lineRule="auto"/>
      <w:ind w:left="360" w:right="360"/>
      <w:jc w:val="center"/>
    </w:pPr>
    <w:rPr>
      <w:rFonts w:ascii="Times New Roman" w:hAnsi="Times New Roman" w:cs="Times New Roman"/>
      <w:sz w:val="24"/>
      <w:szCs w:val="24"/>
    </w:rPr>
  </w:style>
  <w:style w:type="paragraph" w:customStyle="1" w:styleId="st7">
    <w:name w:val="st7"/>
    <w:uiPriority w:val="99"/>
    <w:rsid w:val="00D64393"/>
    <w:pPr>
      <w:widowControl w:val="0"/>
      <w:autoSpaceDE w:val="0"/>
      <w:autoSpaceDN w:val="0"/>
      <w:adjustRightInd w:val="0"/>
      <w:spacing w:before="120" w:after="120" w:line="240" w:lineRule="auto"/>
      <w:ind w:left="360" w:right="360"/>
      <w:jc w:val="center"/>
    </w:pPr>
    <w:rPr>
      <w:rFonts w:ascii="Times New Roman" w:hAnsi="Times New Roman" w:cs="Times New Roman"/>
      <w:sz w:val="24"/>
      <w:szCs w:val="24"/>
    </w:rPr>
  </w:style>
  <w:style w:type="paragraph" w:customStyle="1" w:styleId="st8">
    <w:name w:val="st8"/>
    <w:uiPriority w:val="99"/>
    <w:rsid w:val="00D64393"/>
    <w:pPr>
      <w:widowControl w:val="0"/>
      <w:autoSpaceDE w:val="0"/>
      <w:autoSpaceDN w:val="0"/>
      <w:adjustRightInd w:val="0"/>
      <w:spacing w:after="120" w:line="240" w:lineRule="auto"/>
      <w:jc w:val="both"/>
    </w:pPr>
    <w:rPr>
      <w:rFonts w:ascii="Times New Roman" w:hAnsi="Times New Roman" w:cs="Times New Roman"/>
      <w:sz w:val="24"/>
      <w:szCs w:val="24"/>
    </w:rPr>
  </w:style>
  <w:style w:type="paragraph" w:customStyle="1" w:styleId="st9">
    <w:name w:val="st9"/>
    <w:uiPriority w:val="99"/>
    <w:rsid w:val="00D64393"/>
    <w:pPr>
      <w:widowControl w:val="0"/>
      <w:autoSpaceDE w:val="0"/>
      <w:autoSpaceDN w:val="0"/>
      <w:adjustRightInd w:val="0"/>
      <w:spacing w:after="120" w:line="240" w:lineRule="auto"/>
      <w:ind w:left="72"/>
    </w:pPr>
    <w:rPr>
      <w:rFonts w:ascii="Times New Roman" w:hAnsi="Times New Roman" w:cs="Times New Roman"/>
      <w:sz w:val="24"/>
      <w:szCs w:val="24"/>
    </w:rPr>
  </w:style>
  <w:style w:type="paragraph" w:customStyle="1" w:styleId="st10">
    <w:name w:val="st10"/>
    <w:uiPriority w:val="99"/>
    <w:rsid w:val="00D64393"/>
    <w:pPr>
      <w:widowControl w:val="0"/>
      <w:autoSpaceDE w:val="0"/>
      <w:autoSpaceDN w:val="0"/>
      <w:adjustRightInd w:val="0"/>
      <w:spacing w:after="120" w:line="240" w:lineRule="auto"/>
      <w:jc w:val="right"/>
    </w:pPr>
    <w:rPr>
      <w:rFonts w:ascii="Times New Roman" w:hAnsi="Times New Roman" w:cs="Times New Roman"/>
      <w:sz w:val="24"/>
      <w:szCs w:val="24"/>
    </w:rPr>
  </w:style>
  <w:style w:type="paragraph" w:customStyle="1" w:styleId="st11">
    <w:name w:val="st11"/>
    <w:uiPriority w:val="99"/>
    <w:rsid w:val="00D64393"/>
    <w:pPr>
      <w:widowControl w:val="0"/>
      <w:autoSpaceDE w:val="0"/>
      <w:autoSpaceDN w:val="0"/>
      <w:adjustRightInd w:val="0"/>
      <w:spacing w:before="120" w:after="120" w:line="240" w:lineRule="auto"/>
      <w:jc w:val="right"/>
    </w:pPr>
    <w:rPr>
      <w:rFonts w:ascii="Times New Roman" w:hAnsi="Times New Roman" w:cs="Times New Roman"/>
      <w:sz w:val="24"/>
      <w:szCs w:val="24"/>
    </w:rPr>
  </w:style>
  <w:style w:type="paragraph" w:customStyle="1" w:styleId="st12">
    <w:name w:val="st12"/>
    <w:uiPriority w:val="99"/>
    <w:rsid w:val="00D64393"/>
    <w:pPr>
      <w:widowControl w:val="0"/>
      <w:autoSpaceDE w:val="0"/>
      <w:autoSpaceDN w:val="0"/>
      <w:adjustRightInd w:val="0"/>
      <w:spacing w:before="120" w:after="120" w:line="240" w:lineRule="auto"/>
      <w:jc w:val="center"/>
    </w:pPr>
    <w:rPr>
      <w:rFonts w:ascii="Times New Roman" w:hAnsi="Times New Roman" w:cs="Times New Roman"/>
      <w:sz w:val="24"/>
      <w:szCs w:val="24"/>
    </w:rPr>
  </w:style>
  <w:style w:type="paragraph" w:customStyle="1" w:styleId="st13">
    <w:name w:val="st13"/>
    <w:uiPriority w:val="99"/>
    <w:rsid w:val="00D64393"/>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14">
    <w:name w:val="st14"/>
    <w:uiPriority w:val="99"/>
    <w:rsid w:val="00D64393"/>
    <w:pPr>
      <w:widowControl w:val="0"/>
      <w:autoSpaceDE w:val="0"/>
      <w:autoSpaceDN w:val="0"/>
      <w:adjustRightInd w:val="0"/>
      <w:spacing w:before="120" w:after="120" w:line="240" w:lineRule="auto"/>
    </w:pPr>
    <w:rPr>
      <w:rFonts w:ascii="Times New Roman" w:hAnsi="Times New Roman" w:cs="Times New Roman"/>
      <w:sz w:val="24"/>
      <w:szCs w:val="24"/>
    </w:rPr>
  </w:style>
  <w:style w:type="paragraph" w:customStyle="1" w:styleId="st15">
    <w:name w:val="st15"/>
    <w:uiPriority w:val="99"/>
    <w:rsid w:val="00D64393"/>
    <w:pPr>
      <w:widowControl w:val="0"/>
      <w:autoSpaceDE w:val="0"/>
      <w:autoSpaceDN w:val="0"/>
      <w:adjustRightInd w:val="0"/>
      <w:spacing w:before="240" w:after="0" w:line="240" w:lineRule="auto"/>
      <w:jc w:val="right"/>
    </w:pPr>
    <w:rPr>
      <w:rFonts w:ascii="Times New Roman" w:hAnsi="Times New Roman" w:cs="Times New Roman"/>
      <w:sz w:val="24"/>
      <w:szCs w:val="24"/>
    </w:rPr>
  </w:style>
  <w:style w:type="paragraph" w:customStyle="1" w:styleId="st16">
    <w:name w:val="st16"/>
    <w:uiPriority w:val="99"/>
    <w:rsid w:val="00D64393"/>
    <w:pPr>
      <w:widowControl w:val="0"/>
      <w:autoSpaceDE w:val="0"/>
      <w:autoSpaceDN w:val="0"/>
      <w:adjustRightInd w:val="0"/>
      <w:spacing w:before="240" w:after="0" w:line="240" w:lineRule="auto"/>
    </w:pPr>
    <w:rPr>
      <w:rFonts w:ascii="Times New Roman" w:hAnsi="Times New Roman" w:cs="Times New Roman"/>
      <w:sz w:val="24"/>
      <w:szCs w:val="24"/>
    </w:rPr>
  </w:style>
  <w:style w:type="paragraph" w:customStyle="1" w:styleId="st17">
    <w:name w:val="st17"/>
    <w:uiPriority w:val="99"/>
    <w:rsid w:val="00D64393"/>
    <w:pPr>
      <w:widowControl w:val="0"/>
      <w:autoSpaceDE w:val="0"/>
      <w:autoSpaceDN w:val="0"/>
      <w:adjustRightInd w:val="0"/>
      <w:spacing w:before="240" w:after="0" w:line="360" w:lineRule="auto"/>
      <w:ind w:left="360" w:right="360"/>
      <w:jc w:val="center"/>
    </w:pPr>
    <w:rPr>
      <w:rFonts w:ascii="Times New Roman" w:hAnsi="Times New Roman" w:cs="Times New Roman"/>
      <w:sz w:val="24"/>
      <w:szCs w:val="24"/>
    </w:rPr>
  </w:style>
  <w:style w:type="paragraph" w:customStyle="1" w:styleId="st18">
    <w:name w:val="st18"/>
    <w:uiPriority w:val="99"/>
    <w:rsid w:val="00D64393"/>
    <w:pPr>
      <w:widowControl w:val="0"/>
      <w:autoSpaceDE w:val="0"/>
      <w:autoSpaceDN w:val="0"/>
      <w:adjustRightInd w:val="0"/>
      <w:spacing w:before="120" w:after="240" w:line="240" w:lineRule="auto"/>
      <w:ind w:left="360" w:right="360"/>
    </w:pPr>
    <w:rPr>
      <w:rFonts w:ascii="Times New Roman" w:hAnsi="Times New Roman" w:cs="Times New Roman"/>
      <w:sz w:val="24"/>
      <w:szCs w:val="24"/>
    </w:rPr>
  </w:style>
  <w:style w:type="character" w:customStyle="1" w:styleId="st42">
    <w:name w:val="st42"/>
    <w:uiPriority w:val="99"/>
    <w:rsid w:val="00D64393"/>
    <w:rPr>
      <w:color w:val="000000"/>
    </w:rPr>
  </w:style>
  <w:style w:type="character" w:customStyle="1" w:styleId="st110">
    <w:name w:val="st110"/>
    <w:uiPriority w:val="99"/>
    <w:rsid w:val="00D64393"/>
    <w:rPr>
      <w:rFonts w:ascii="Courier New" w:hAnsi="Courier New" w:cs="Courier New"/>
      <w:color w:val="0000FF"/>
    </w:rPr>
  </w:style>
  <w:style w:type="character" w:customStyle="1" w:styleId="st310">
    <w:name w:val="st310"/>
    <w:uiPriority w:val="99"/>
    <w:rsid w:val="00D64393"/>
    <w:rPr>
      <w:rFonts w:ascii="Courier New" w:hAnsi="Courier New" w:cs="Courier New"/>
      <w:b/>
      <w:bCs/>
      <w:color w:val="0000FF"/>
    </w:rPr>
  </w:style>
  <w:style w:type="character" w:customStyle="1" w:styleId="st410">
    <w:name w:val="st410"/>
    <w:uiPriority w:val="99"/>
    <w:rsid w:val="00D64393"/>
    <w:rPr>
      <w:rFonts w:ascii="Courier New" w:hAnsi="Courier New" w:cs="Courier New"/>
      <w:i/>
      <w:iCs/>
      <w:color w:val="000000"/>
    </w:rPr>
  </w:style>
  <w:style w:type="character" w:customStyle="1" w:styleId="st510">
    <w:name w:val="st510"/>
    <w:uiPriority w:val="99"/>
    <w:rsid w:val="00D64393"/>
    <w:rPr>
      <w:rFonts w:ascii="Courier New" w:hAnsi="Courier New" w:cs="Courier New"/>
      <w:i/>
      <w:iCs/>
      <w:color w:val="0000FF"/>
    </w:rPr>
  </w:style>
  <w:style w:type="character" w:customStyle="1" w:styleId="st610">
    <w:name w:val="st610"/>
    <w:uiPriority w:val="99"/>
    <w:rsid w:val="00D64393"/>
    <w:rPr>
      <w:rFonts w:ascii="Courier New" w:hAnsi="Courier New" w:cs="Courier New"/>
      <w:b/>
      <w:bCs/>
      <w:i/>
      <w:iCs/>
      <w:color w:val="000000"/>
    </w:rPr>
  </w:style>
  <w:style w:type="character" w:customStyle="1" w:styleId="st710">
    <w:name w:val="st710"/>
    <w:uiPriority w:val="99"/>
    <w:rsid w:val="00D64393"/>
    <w:rPr>
      <w:rFonts w:ascii="Courier New" w:hAnsi="Courier New" w:cs="Courier New"/>
      <w:b/>
      <w:bCs/>
      <w:i/>
      <w:iCs/>
      <w:color w:val="0000FF"/>
    </w:rPr>
  </w:style>
  <w:style w:type="character" w:customStyle="1" w:styleId="st810">
    <w:name w:val="st810"/>
    <w:uiPriority w:val="99"/>
    <w:rsid w:val="00D64393"/>
    <w:rPr>
      <w:color w:val="000000"/>
    </w:rPr>
  </w:style>
  <w:style w:type="character" w:customStyle="1" w:styleId="st910">
    <w:name w:val="st910"/>
    <w:uiPriority w:val="99"/>
    <w:rsid w:val="00D64393"/>
    <w:rPr>
      <w:color w:val="0000FF"/>
    </w:rPr>
  </w:style>
  <w:style w:type="character" w:customStyle="1" w:styleId="st102">
    <w:name w:val="st102"/>
    <w:uiPriority w:val="99"/>
    <w:rsid w:val="00D64393"/>
    <w:rPr>
      <w:b/>
      <w:bCs/>
      <w:color w:val="000000"/>
    </w:rPr>
  </w:style>
  <w:style w:type="character" w:customStyle="1" w:styleId="st111">
    <w:name w:val="st111"/>
    <w:uiPriority w:val="99"/>
    <w:rsid w:val="00D64393"/>
    <w:rPr>
      <w:b/>
      <w:bCs/>
      <w:color w:val="0000FF"/>
    </w:rPr>
  </w:style>
  <w:style w:type="character" w:customStyle="1" w:styleId="st121">
    <w:name w:val="st121"/>
    <w:uiPriority w:val="99"/>
    <w:rsid w:val="00D64393"/>
    <w:rPr>
      <w:i/>
      <w:iCs/>
      <w:color w:val="000000"/>
    </w:rPr>
  </w:style>
  <w:style w:type="character" w:customStyle="1" w:styleId="st131">
    <w:name w:val="st131"/>
    <w:uiPriority w:val="99"/>
    <w:rsid w:val="00D64393"/>
    <w:rPr>
      <w:i/>
      <w:iCs/>
      <w:color w:val="0000FF"/>
    </w:rPr>
  </w:style>
  <w:style w:type="character" w:customStyle="1" w:styleId="st141">
    <w:name w:val="st141"/>
    <w:uiPriority w:val="99"/>
    <w:rsid w:val="00D64393"/>
    <w:rPr>
      <w:color w:val="000000"/>
      <w:sz w:val="28"/>
      <w:szCs w:val="28"/>
    </w:rPr>
  </w:style>
  <w:style w:type="character" w:customStyle="1" w:styleId="st151">
    <w:name w:val="st151"/>
    <w:uiPriority w:val="99"/>
    <w:rsid w:val="00D64393"/>
    <w:rPr>
      <w:color w:val="0000FF"/>
      <w:sz w:val="28"/>
      <w:szCs w:val="28"/>
    </w:rPr>
  </w:style>
  <w:style w:type="character" w:customStyle="1" w:styleId="st161">
    <w:name w:val="st161"/>
    <w:uiPriority w:val="99"/>
    <w:rsid w:val="00D64393"/>
    <w:rPr>
      <w:b/>
      <w:bCs/>
      <w:color w:val="000000"/>
      <w:sz w:val="28"/>
      <w:szCs w:val="28"/>
    </w:rPr>
  </w:style>
  <w:style w:type="character" w:customStyle="1" w:styleId="st171">
    <w:name w:val="st171"/>
    <w:uiPriority w:val="99"/>
    <w:rsid w:val="00D64393"/>
    <w:rPr>
      <w:b/>
      <w:bCs/>
      <w:color w:val="0000FF"/>
      <w:sz w:val="28"/>
      <w:szCs w:val="28"/>
    </w:rPr>
  </w:style>
  <w:style w:type="character" w:customStyle="1" w:styleId="st181">
    <w:name w:val="st181"/>
    <w:uiPriority w:val="99"/>
    <w:rsid w:val="00D64393"/>
    <w:rPr>
      <w:i/>
      <w:iCs/>
      <w:color w:val="000000"/>
      <w:sz w:val="28"/>
      <w:szCs w:val="28"/>
    </w:rPr>
  </w:style>
  <w:style w:type="character" w:customStyle="1" w:styleId="st19">
    <w:name w:val="st19"/>
    <w:uiPriority w:val="99"/>
    <w:rsid w:val="00D64393"/>
    <w:rPr>
      <w:i/>
      <w:iCs/>
      <w:color w:val="0000FF"/>
      <w:sz w:val="28"/>
      <w:szCs w:val="28"/>
    </w:rPr>
  </w:style>
  <w:style w:type="character" w:customStyle="1" w:styleId="st20">
    <w:name w:val="st20"/>
    <w:uiPriority w:val="99"/>
    <w:rsid w:val="00D64393"/>
    <w:rPr>
      <w:b/>
      <w:bCs/>
      <w:i/>
      <w:iCs/>
      <w:color w:val="000000"/>
      <w:sz w:val="28"/>
      <w:szCs w:val="28"/>
    </w:rPr>
  </w:style>
  <w:style w:type="character" w:customStyle="1" w:styleId="st21">
    <w:name w:val="st21"/>
    <w:uiPriority w:val="99"/>
    <w:rsid w:val="00D64393"/>
    <w:rPr>
      <w:b/>
      <w:bCs/>
      <w:i/>
      <w:iCs/>
      <w:color w:val="0000FF"/>
      <w:sz w:val="28"/>
      <w:szCs w:val="28"/>
    </w:rPr>
  </w:style>
  <w:style w:type="character" w:customStyle="1" w:styleId="st22">
    <w:name w:val="st22"/>
    <w:uiPriority w:val="99"/>
    <w:rsid w:val="00D64393"/>
    <w:rPr>
      <w:color w:val="000000"/>
      <w:sz w:val="32"/>
      <w:szCs w:val="32"/>
    </w:rPr>
  </w:style>
  <w:style w:type="character" w:customStyle="1" w:styleId="st23">
    <w:name w:val="st23"/>
    <w:uiPriority w:val="99"/>
    <w:rsid w:val="00D64393"/>
    <w:rPr>
      <w:color w:val="0000FF"/>
      <w:sz w:val="32"/>
      <w:szCs w:val="32"/>
    </w:rPr>
  </w:style>
  <w:style w:type="character" w:customStyle="1" w:styleId="st24">
    <w:name w:val="st24"/>
    <w:uiPriority w:val="99"/>
    <w:rsid w:val="00D64393"/>
    <w:rPr>
      <w:b/>
      <w:bCs/>
      <w:color w:val="000000"/>
      <w:sz w:val="32"/>
      <w:szCs w:val="32"/>
    </w:rPr>
  </w:style>
  <w:style w:type="character" w:customStyle="1" w:styleId="st25">
    <w:name w:val="st25"/>
    <w:uiPriority w:val="99"/>
    <w:rsid w:val="00D64393"/>
    <w:rPr>
      <w:b/>
      <w:bCs/>
      <w:color w:val="0000FF"/>
      <w:sz w:val="32"/>
      <w:szCs w:val="32"/>
    </w:rPr>
  </w:style>
  <w:style w:type="character" w:customStyle="1" w:styleId="st26">
    <w:name w:val="st26"/>
    <w:uiPriority w:val="99"/>
    <w:rsid w:val="00D64393"/>
    <w:rPr>
      <w:i/>
      <w:iCs/>
      <w:color w:val="000000"/>
      <w:sz w:val="32"/>
      <w:szCs w:val="32"/>
    </w:rPr>
  </w:style>
  <w:style w:type="character" w:customStyle="1" w:styleId="st27">
    <w:name w:val="st27"/>
    <w:uiPriority w:val="99"/>
    <w:rsid w:val="00D64393"/>
    <w:rPr>
      <w:i/>
      <w:iCs/>
      <w:color w:val="0000FF"/>
      <w:sz w:val="32"/>
      <w:szCs w:val="32"/>
    </w:rPr>
  </w:style>
  <w:style w:type="character" w:customStyle="1" w:styleId="st28">
    <w:name w:val="st28"/>
    <w:uiPriority w:val="99"/>
    <w:rsid w:val="00D64393"/>
    <w:rPr>
      <w:b/>
      <w:bCs/>
      <w:i/>
      <w:iCs/>
      <w:color w:val="000000"/>
      <w:sz w:val="32"/>
      <w:szCs w:val="32"/>
    </w:rPr>
  </w:style>
  <w:style w:type="character" w:customStyle="1" w:styleId="st29">
    <w:name w:val="st29"/>
    <w:uiPriority w:val="99"/>
    <w:rsid w:val="00D64393"/>
    <w:rPr>
      <w:b/>
      <w:bCs/>
      <w:i/>
      <w:iCs/>
      <w:color w:val="0000FF"/>
      <w:sz w:val="32"/>
      <w:szCs w:val="32"/>
    </w:rPr>
  </w:style>
  <w:style w:type="character" w:customStyle="1" w:styleId="st32">
    <w:name w:val="st32"/>
    <w:uiPriority w:val="99"/>
    <w:rsid w:val="00D64393"/>
    <w:rPr>
      <w:rFonts w:ascii="Courier New" w:hAnsi="Courier New" w:cs="Courier New"/>
      <w:b/>
      <w:bCs/>
      <w:color w:val="000000"/>
      <w:spacing w:val="24"/>
    </w:rPr>
  </w:style>
  <w:style w:type="character" w:customStyle="1" w:styleId="st33">
    <w:name w:val="st33"/>
    <w:uiPriority w:val="99"/>
    <w:rsid w:val="00D64393"/>
    <w:rPr>
      <w:rFonts w:ascii="Courier New" w:hAnsi="Courier New" w:cs="Courier New"/>
      <w:b/>
      <w:bCs/>
      <w:color w:val="0000FF"/>
      <w:spacing w:val="24"/>
    </w:rPr>
  </w:style>
  <w:style w:type="character" w:customStyle="1" w:styleId="st34">
    <w:name w:val="st34"/>
    <w:uiPriority w:val="99"/>
    <w:rsid w:val="00D64393"/>
    <w:rPr>
      <w:rFonts w:ascii="Courier New" w:hAnsi="Courier New" w:cs="Courier New"/>
      <w:color w:val="000000"/>
      <w:spacing w:val="24"/>
    </w:rPr>
  </w:style>
  <w:style w:type="character" w:customStyle="1" w:styleId="st35">
    <w:name w:val="st35"/>
    <w:uiPriority w:val="99"/>
    <w:rsid w:val="00D64393"/>
    <w:rPr>
      <w:rFonts w:ascii="Courier New" w:hAnsi="Courier New" w:cs="Courier New"/>
      <w:color w:val="0000FF"/>
      <w:spacing w:val="24"/>
    </w:rPr>
  </w:style>
  <w:style w:type="character" w:customStyle="1" w:styleId="st36">
    <w:name w:val="st36"/>
    <w:uiPriority w:val="99"/>
    <w:rsid w:val="00D64393"/>
    <w:rPr>
      <w:rFonts w:ascii="Courier New" w:hAnsi="Courier New" w:cs="Courier New"/>
      <w:i/>
      <w:iCs/>
      <w:color w:val="000000"/>
      <w:spacing w:val="24"/>
    </w:rPr>
  </w:style>
  <w:style w:type="character" w:customStyle="1" w:styleId="st37">
    <w:name w:val="st37"/>
    <w:uiPriority w:val="99"/>
    <w:rsid w:val="00D64393"/>
    <w:rPr>
      <w:rFonts w:ascii="Courier New" w:hAnsi="Courier New" w:cs="Courier New"/>
      <w:i/>
      <w:iCs/>
      <w:color w:val="0000FF"/>
      <w:spacing w:val="24"/>
    </w:rPr>
  </w:style>
  <w:style w:type="character" w:customStyle="1" w:styleId="st38">
    <w:name w:val="st38"/>
    <w:uiPriority w:val="99"/>
    <w:rsid w:val="00D64393"/>
    <w:rPr>
      <w:rFonts w:ascii="Courier New" w:hAnsi="Courier New" w:cs="Courier New"/>
      <w:b/>
      <w:bCs/>
      <w:i/>
      <w:iCs/>
      <w:color w:val="000000"/>
      <w:spacing w:val="24"/>
    </w:rPr>
  </w:style>
  <w:style w:type="character" w:customStyle="1" w:styleId="st39">
    <w:name w:val="st39"/>
    <w:uiPriority w:val="99"/>
    <w:rsid w:val="00D64393"/>
    <w:rPr>
      <w:rFonts w:ascii="Courier New" w:hAnsi="Courier New" w:cs="Courier New"/>
      <w:b/>
      <w:bCs/>
      <w:i/>
      <w:iCs/>
      <w:color w:val="0000FF"/>
      <w:spacing w:val="24"/>
    </w:rPr>
  </w:style>
  <w:style w:type="character" w:customStyle="1" w:styleId="st30">
    <w:name w:val="st30"/>
    <w:uiPriority w:val="99"/>
    <w:rsid w:val="00D64393"/>
    <w:rPr>
      <w:b/>
      <w:bCs/>
      <w:color w:val="000000"/>
      <w:sz w:val="32"/>
      <w:szCs w:val="32"/>
      <w:vertAlign w:val="superscript"/>
    </w:rPr>
  </w:style>
  <w:style w:type="character" w:customStyle="1" w:styleId="st31">
    <w:name w:val="st31"/>
    <w:uiPriority w:val="99"/>
    <w:rsid w:val="00D64393"/>
    <w:rPr>
      <w:b/>
      <w:bCs/>
      <w:color w:val="0000FF"/>
      <w:sz w:val="32"/>
      <w:szCs w:val="32"/>
      <w:vertAlign w:val="superscript"/>
    </w:rPr>
  </w:style>
  <w:style w:type="character" w:customStyle="1" w:styleId="st210">
    <w:name w:val="st210"/>
    <w:uiPriority w:val="99"/>
    <w:rsid w:val="00D64393"/>
    <w:rPr>
      <w:rFonts w:ascii="Courier New" w:hAnsi="Courier New" w:cs="Courier New"/>
      <w:b/>
      <w:bCs/>
      <w:color w:val="000000"/>
    </w:rPr>
  </w:style>
  <w:style w:type="character" w:customStyle="1" w:styleId="st40">
    <w:name w:val="st40"/>
    <w:uiPriority w:val="99"/>
    <w:rsid w:val="00D64393"/>
    <w:rPr>
      <w:b/>
      <w:bCs/>
      <w:color w:val="000000"/>
      <w:sz w:val="32"/>
      <w:szCs w:val="32"/>
      <w:vertAlign w:val="subscript"/>
    </w:rPr>
  </w:style>
  <w:style w:type="character" w:customStyle="1" w:styleId="st41">
    <w:name w:val="st41"/>
    <w:uiPriority w:val="99"/>
    <w:rsid w:val="00D64393"/>
    <w:rPr>
      <w:b/>
      <w:bCs/>
      <w:color w:val="0000FF"/>
      <w:sz w:val="32"/>
      <w:szCs w:val="32"/>
      <w:vertAlign w:val="subscript"/>
    </w:rPr>
  </w:style>
  <w:style w:type="character" w:customStyle="1" w:styleId="st01">
    <w:name w:val="st01"/>
    <w:uiPriority w:val="99"/>
    <w:rsid w:val="00D64393"/>
    <w:rPr>
      <w:rFonts w:ascii="Courier New" w:hAnsi="Courier New" w:cs="Courier New"/>
      <w:color w:val="000000"/>
    </w:rPr>
  </w:style>
  <w:style w:type="character" w:customStyle="1" w:styleId="st43">
    <w:name w:val="st43"/>
    <w:uiPriority w:val="99"/>
    <w:rsid w:val="00D64393"/>
    <w:rPr>
      <w:color w:val="0000FF"/>
    </w:rPr>
  </w:style>
  <w:style w:type="character" w:customStyle="1" w:styleId="st44">
    <w:name w:val="st44"/>
    <w:uiPriority w:val="99"/>
    <w:rsid w:val="00D64393"/>
    <w:rPr>
      <w:b/>
      <w:bCs/>
      <w:color w:val="000000"/>
    </w:rPr>
  </w:style>
  <w:style w:type="character" w:customStyle="1" w:styleId="st45">
    <w:name w:val="st45"/>
    <w:uiPriority w:val="99"/>
    <w:rsid w:val="00D64393"/>
    <w:rPr>
      <w:b/>
      <w:bCs/>
      <w:color w:val="0000FF"/>
    </w:rPr>
  </w:style>
  <w:style w:type="character" w:customStyle="1" w:styleId="st46">
    <w:name w:val="st46"/>
    <w:uiPriority w:val="99"/>
    <w:rsid w:val="00D64393"/>
    <w:rPr>
      <w:i/>
      <w:iCs/>
      <w:color w:val="000000"/>
    </w:rPr>
  </w:style>
  <w:style w:type="character" w:customStyle="1" w:styleId="st47">
    <w:name w:val="st47"/>
    <w:uiPriority w:val="99"/>
    <w:rsid w:val="00D64393"/>
    <w:rPr>
      <w:i/>
      <w:iCs/>
      <w:color w:val="0000FF"/>
    </w:rPr>
  </w:style>
  <w:style w:type="character" w:customStyle="1" w:styleId="st48">
    <w:name w:val="st48"/>
    <w:uiPriority w:val="99"/>
    <w:rsid w:val="00D64393"/>
    <w:rPr>
      <w:b/>
      <w:bCs/>
      <w:i/>
      <w:iCs/>
      <w:color w:val="000000"/>
    </w:rPr>
  </w:style>
  <w:style w:type="character" w:customStyle="1" w:styleId="st49">
    <w:name w:val="st49"/>
    <w:uiPriority w:val="99"/>
    <w:rsid w:val="00D64393"/>
    <w:rPr>
      <w:b/>
      <w:bCs/>
      <w:i/>
      <w:iCs/>
      <w:color w:val="0000FF"/>
    </w:rPr>
  </w:style>
  <w:style w:type="character" w:customStyle="1" w:styleId="st50">
    <w:name w:val="st50"/>
    <w:uiPriority w:val="99"/>
    <w:rsid w:val="00D64393"/>
    <w:rPr>
      <w:color w:val="000000"/>
      <w:spacing w:val="24"/>
    </w:rPr>
  </w:style>
  <w:style w:type="character" w:customStyle="1" w:styleId="st51">
    <w:name w:val="st51"/>
    <w:uiPriority w:val="99"/>
    <w:rsid w:val="00D64393"/>
    <w:rPr>
      <w:color w:val="0000FF"/>
      <w:spacing w:val="24"/>
    </w:rPr>
  </w:style>
  <w:style w:type="character" w:customStyle="1" w:styleId="st52">
    <w:name w:val="st52"/>
    <w:uiPriority w:val="99"/>
    <w:rsid w:val="00D64393"/>
    <w:rPr>
      <w:b/>
      <w:bCs/>
      <w:color w:val="000000"/>
      <w:spacing w:val="24"/>
    </w:rPr>
  </w:style>
  <w:style w:type="character" w:customStyle="1" w:styleId="st53">
    <w:name w:val="st53"/>
    <w:uiPriority w:val="99"/>
    <w:rsid w:val="00D64393"/>
    <w:rPr>
      <w:b/>
      <w:bCs/>
      <w:color w:val="0000FF"/>
      <w:spacing w:val="24"/>
    </w:rPr>
  </w:style>
  <w:style w:type="character" w:customStyle="1" w:styleId="st54">
    <w:name w:val="st54"/>
    <w:uiPriority w:val="99"/>
    <w:rsid w:val="00D64393"/>
    <w:rPr>
      <w:i/>
      <w:iCs/>
      <w:color w:val="000000"/>
      <w:spacing w:val="24"/>
    </w:rPr>
  </w:style>
  <w:style w:type="character" w:customStyle="1" w:styleId="st55">
    <w:name w:val="st55"/>
    <w:uiPriority w:val="99"/>
    <w:rsid w:val="00D64393"/>
    <w:rPr>
      <w:i/>
      <w:iCs/>
      <w:color w:val="0000FF"/>
      <w:spacing w:val="24"/>
    </w:rPr>
  </w:style>
  <w:style w:type="character" w:customStyle="1" w:styleId="st56">
    <w:name w:val="st56"/>
    <w:uiPriority w:val="99"/>
    <w:rsid w:val="00D64393"/>
    <w:rPr>
      <w:b/>
      <w:bCs/>
      <w:i/>
      <w:iCs/>
      <w:color w:val="000000"/>
      <w:spacing w:val="24"/>
    </w:rPr>
  </w:style>
  <w:style w:type="character" w:customStyle="1" w:styleId="st57">
    <w:name w:val="st57"/>
    <w:uiPriority w:val="99"/>
    <w:rsid w:val="00D64393"/>
    <w:rPr>
      <w:b/>
      <w:bCs/>
      <w:i/>
      <w:iCs/>
      <w:color w:val="0000FF"/>
      <w:spacing w:val="24"/>
    </w:rPr>
  </w:style>
  <w:style w:type="character" w:customStyle="1" w:styleId="st58">
    <w:name w:val="st58"/>
    <w:uiPriority w:val="99"/>
    <w:rsid w:val="00D64393"/>
    <w:rPr>
      <w:color w:val="000000"/>
      <w:sz w:val="16"/>
      <w:szCs w:val="16"/>
    </w:rPr>
  </w:style>
  <w:style w:type="character" w:customStyle="1" w:styleId="st59">
    <w:name w:val="st59"/>
    <w:uiPriority w:val="99"/>
    <w:rsid w:val="00D64393"/>
    <w:rPr>
      <w:color w:val="0000FF"/>
      <w:sz w:val="16"/>
      <w:szCs w:val="16"/>
    </w:rPr>
  </w:style>
  <w:style w:type="character" w:customStyle="1" w:styleId="st60">
    <w:name w:val="st60"/>
    <w:uiPriority w:val="99"/>
    <w:rsid w:val="00D64393"/>
    <w:rPr>
      <w:rFonts w:ascii="Courier New" w:hAnsi="Courier New" w:cs="Courier New"/>
      <w:color w:val="000000"/>
      <w:sz w:val="16"/>
      <w:szCs w:val="16"/>
    </w:rPr>
  </w:style>
  <w:style w:type="character" w:customStyle="1" w:styleId="st61">
    <w:name w:val="st61"/>
    <w:uiPriority w:val="99"/>
    <w:rsid w:val="00D64393"/>
    <w:rPr>
      <w:rFonts w:ascii="Courier New" w:hAnsi="Courier New" w:cs="Courier New"/>
      <w:color w:val="0000FF"/>
      <w:sz w:val="16"/>
      <w:szCs w:val="16"/>
    </w:rPr>
  </w:style>
  <w:style w:type="character" w:customStyle="1" w:styleId="st62">
    <w:name w:val="st62"/>
    <w:uiPriority w:val="99"/>
    <w:rsid w:val="00D64393"/>
    <w:rPr>
      <w:b/>
      <w:bCs/>
      <w:color w:val="000000"/>
      <w:spacing w:val="48"/>
      <w:sz w:val="32"/>
      <w:szCs w:val="32"/>
    </w:rPr>
  </w:style>
  <w:style w:type="character" w:customStyle="1" w:styleId="st63">
    <w:name w:val="st63"/>
    <w:uiPriority w:val="99"/>
    <w:rsid w:val="00D64393"/>
    <w:rPr>
      <w:b/>
      <w:bCs/>
      <w:color w:val="0000FF"/>
      <w:spacing w:val="48"/>
      <w:sz w:val="32"/>
      <w:szCs w:val="32"/>
    </w:rPr>
  </w:style>
  <w:style w:type="character" w:customStyle="1" w:styleId="st64">
    <w:name w:val="st64"/>
    <w:uiPriority w:val="99"/>
    <w:rsid w:val="00D64393"/>
    <w:rPr>
      <w:b/>
      <w:bCs/>
      <w:color w:val="000000"/>
      <w:sz w:val="36"/>
      <w:szCs w:val="36"/>
    </w:rPr>
  </w:style>
  <w:style w:type="character" w:customStyle="1" w:styleId="st65">
    <w:name w:val="st65"/>
    <w:uiPriority w:val="99"/>
    <w:rsid w:val="00D64393"/>
    <w:rPr>
      <w:b/>
      <w:bCs/>
      <w:color w:val="0000FF"/>
      <w:sz w:val="36"/>
      <w:szCs w:val="36"/>
    </w:rPr>
  </w:style>
  <w:style w:type="character" w:customStyle="1" w:styleId="st66">
    <w:name w:val="st66"/>
    <w:uiPriority w:val="99"/>
    <w:rsid w:val="00D64393"/>
    <w:rPr>
      <w:b/>
      <w:bCs/>
      <w:i/>
      <w:iCs/>
      <w:color w:val="000000"/>
      <w:sz w:val="36"/>
      <w:szCs w:val="36"/>
    </w:rPr>
  </w:style>
  <w:style w:type="character" w:customStyle="1" w:styleId="st67">
    <w:name w:val="st67"/>
    <w:uiPriority w:val="99"/>
    <w:rsid w:val="00D64393"/>
    <w:rPr>
      <w:b/>
      <w:bCs/>
      <w:i/>
      <w:iCs/>
      <w:color w:val="0000FF"/>
      <w:sz w:val="36"/>
      <w:szCs w:val="36"/>
    </w:rPr>
  </w:style>
  <w:style w:type="character" w:customStyle="1" w:styleId="st68">
    <w:name w:val="st68"/>
    <w:uiPriority w:val="99"/>
    <w:rsid w:val="00D64393"/>
    <w:rPr>
      <w:b/>
      <w:bCs/>
      <w:color w:val="000000"/>
      <w:spacing w:val="48"/>
      <w:sz w:val="36"/>
      <w:szCs w:val="36"/>
    </w:rPr>
  </w:style>
  <w:style w:type="character" w:customStyle="1" w:styleId="st69">
    <w:name w:val="st69"/>
    <w:uiPriority w:val="99"/>
    <w:rsid w:val="00D64393"/>
    <w:rPr>
      <w:b/>
      <w:bCs/>
      <w:color w:val="0000FF"/>
      <w:spacing w:val="48"/>
      <w:sz w:val="36"/>
      <w:szCs w:val="36"/>
    </w:rPr>
  </w:style>
  <w:style w:type="character" w:customStyle="1" w:styleId="st70">
    <w:name w:val="st70"/>
    <w:uiPriority w:val="99"/>
    <w:rsid w:val="00D64393"/>
    <w:rPr>
      <w:b/>
      <w:bCs/>
      <w:i/>
      <w:iCs/>
      <w:color w:val="000000"/>
      <w:spacing w:val="48"/>
      <w:sz w:val="36"/>
      <w:szCs w:val="36"/>
    </w:rPr>
  </w:style>
  <w:style w:type="character" w:customStyle="1" w:styleId="st71">
    <w:name w:val="st71"/>
    <w:uiPriority w:val="99"/>
    <w:rsid w:val="00D64393"/>
    <w:rPr>
      <w:b/>
      <w:bCs/>
      <w:i/>
      <w:iCs/>
      <w:color w:val="0000FF"/>
      <w:spacing w:val="48"/>
      <w:sz w:val="36"/>
      <w:szCs w:val="36"/>
    </w:rPr>
  </w:style>
  <w:style w:type="character" w:customStyle="1" w:styleId="st72">
    <w:name w:val="st72"/>
    <w:uiPriority w:val="99"/>
    <w:rsid w:val="00D64393"/>
    <w:rPr>
      <w:b/>
      <w:bCs/>
      <w:color w:val="000000"/>
      <w:sz w:val="40"/>
      <w:szCs w:val="40"/>
    </w:rPr>
  </w:style>
  <w:style w:type="character" w:customStyle="1" w:styleId="st73">
    <w:name w:val="st73"/>
    <w:uiPriority w:val="99"/>
    <w:rsid w:val="00D64393"/>
    <w:rPr>
      <w:b/>
      <w:bCs/>
      <w:color w:val="0000FF"/>
      <w:sz w:val="40"/>
      <w:szCs w:val="40"/>
    </w:rPr>
  </w:style>
  <w:style w:type="character" w:customStyle="1" w:styleId="st74">
    <w:name w:val="st74"/>
    <w:uiPriority w:val="99"/>
    <w:rsid w:val="00D64393"/>
    <w:rPr>
      <w:b/>
      <w:bCs/>
      <w:i/>
      <w:iCs/>
      <w:color w:val="000000"/>
      <w:sz w:val="40"/>
      <w:szCs w:val="40"/>
    </w:rPr>
  </w:style>
  <w:style w:type="character" w:customStyle="1" w:styleId="st75">
    <w:name w:val="st75"/>
    <w:uiPriority w:val="99"/>
    <w:rsid w:val="00D64393"/>
    <w:rPr>
      <w:b/>
      <w:bCs/>
      <w:i/>
      <w:iCs/>
      <w:color w:val="0000FF"/>
      <w:sz w:val="40"/>
      <w:szCs w:val="40"/>
    </w:rPr>
  </w:style>
  <w:style w:type="character" w:customStyle="1" w:styleId="st76">
    <w:name w:val="st76"/>
    <w:uiPriority w:val="99"/>
    <w:rsid w:val="00D64393"/>
    <w:rPr>
      <w:b/>
      <w:bCs/>
      <w:color w:val="000000"/>
      <w:spacing w:val="48"/>
      <w:sz w:val="40"/>
      <w:szCs w:val="40"/>
    </w:rPr>
  </w:style>
  <w:style w:type="character" w:customStyle="1" w:styleId="st77">
    <w:name w:val="st77"/>
    <w:uiPriority w:val="99"/>
    <w:rsid w:val="00D64393"/>
    <w:rPr>
      <w:b/>
      <w:bCs/>
      <w:color w:val="0000FF"/>
      <w:spacing w:val="48"/>
      <w:sz w:val="40"/>
      <w:szCs w:val="40"/>
    </w:rPr>
  </w:style>
  <w:style w:type="character" w:customStyle="1" w:styleId="st78">
    <w:name w:val="st78"/>
    <w:uiPriority w:val="99"/>
    <w:rsid w:val="00D64393"/>
    <w:rPr>
      <w:b/>
      <w:bCs/>
      <w:i/>
      <w:iCs/>
      <w:color w:val="000000"/>
      <w:spacing w:val="48"/>
      <w:sz w:val="40"/>
      <w:szCs w:val="40"/>
    </w:rPr>
  </w:style>
  <w:style w:type="character" w:customStyle="1" w:styleId="st79">
    <w:name w:val="st79"/>
    <w:uiPriority w:val="99"/>
    <w:rsid w:val="00D64393"/>
    <w:rPr>
      <w:b/>
      <w:bCs/>
      <w:i/>
      <w:iCs/>
      <w:color w:val="0000FF"/>
      <w:spacing w:val="48"/>
      <w:sz w:val="40"/>
      <w:szCs w:val="40"/>
    </w:rPr>
  </w:style>
  <w:style w:type="character" w:customStyle="1" w:styleId="st80">
    <w:name w:val="st80"/>
    <w:uiPriority w:val="99"/>
    <w:rsid w:val="00D64393"/>
    <w:rPr>
      <w:rFonts w:ascii="Symbol" w:hAnsi="Symbol" w:cs="Symbol"/>
      <w:b/>
      <w:bCs/>
      <w:color w:val="000000"/>
    </w:rPr>
  </w:style>
  <w:style w:type="character" w:customStyle="1" w:styleId="st81">
    <w:name w:val="st81"/>
    <w:uiPriority w:val="99"/>
    <w:rsid w:val="00D64393"/>
    <w:rPr>
      <w:rFonts w:ascii="Symbol" w:hAnsi="Symbol" w:cs="Symbol"/>
      <w:b/>
      <w:bCs/>
      <w:color w:val="0000FF"/>
    </w:rPr>
  </w:style>
  <w:style w:type="character" w:customStyle="1" w:styleId="st82">
    <w:name w:val="st82"/>
    <w:uiPriority w:val="99"/>
    <w:rsid w:val="00D64393"/>
    <w:rPr>
      <w:color w:val="000000"/>
      <w:sz w:val="20"/>
      <w:szCs w:val="20"/>
    </w:rPr>
  </w:style>
  <w:style w:type="character" w:customStyle="1" w:styleId="st83">
    <w:name w:val="st83"/>
    <w:uiPriority w:val="99"/>
    <w:rsid w:val="00D64393"/>
    <w:rPr>
      <w:color w:val="0000FF"/>
      <w:sz w:val="20"/>
      <w:szCs w:val="20"/>
    </w:rPr>
  </w:style>
  <w:style w:type="character" w:customStyle="1" w:styleId="st84">
    <w:name w:val="st84"/>
    <w:uiPriority w:val="99"/>
    <w:rsid w:val="00D64393"/>
    <w:rPr>
      <w:b/>
      <w:bCs/>
      <w:color w:val="000000"/>
      <w:sz w:val="16"/>
      <w:szCs w:val="16"/>
    </w:rPr>
  </w:style>
  <w:style w:type="character" w:customStyle="1" w:styleId="st85">
    <w:name w:val="st85"/>
    <w:uiPriority w:val="99"/>
    <w:rsid w:val="00D64393"/>
    <w:rPr>
      <w:b/>
      <w:bCs/>
      <w:color w:val="0000FF"/>
      <w:sz w:val="16"/>
      <w:szCs w:val="16"/>
    </w:rPr>
  </w:style>
  <w:style w:type="character" w:customStyle="1" w:styleId="st86">
    <w:name w:val="st86"/>
    <w:uiPriority w:val="99"/>
    <w:rsid w:val="00D64393"/>
    <w:rPr>
      <w:i/>
      <w:iCs/>
      <w:color w:val="000000"/>
      <w:sz w:val="16"/>
      <w:szCs w:val="16"/>
    </w:rPr>
  </w:style>
  <w:style w:type="character" w:customStyle="1" w:styleId="st87">
    <w:name w:val="st87"/>
    <w:uiPriority w:val="99"/>
    <w:rsid w:val="00D64393"/>
    <w:rPr>
      <w:i/>
      <w:iCs/>
      <w:color w:val="0000FF"/>
      <w:sz w:val="16"/>
      <w:szCs w:val="16"/>
    </w:rPr>
  </w:style>
  <w:style w:type="character" w:customStyle="1" w:styleId="st88">
    <w:name w:val="st88"/>
    <w:uiPriority w:val="99"/>
    <w:rsid w:val="00D64393"/>
    <w:rPr>
      <w:b/>
      <w:bCs/>
      <w:i/>
      <w:iCs/>
      <w:color w:val="000000"/>
      <w:sz w:val="16"/>
      <w:szCs w:val="16"/>
    </w:rPr>
  </w:style>
  <w:style w:type="character" w:customStyle="1" w:styleId="st89">
    <w:name w:val="st89"/>
    <w:uiPriority w:val="99"/>
    <w:rsid w:val="00D64393"/>
    <w:rPr>
      <w:b/>
      <w:bCs/>
      <w:i/>
      <w:iCs/>
      <w:color w:val="0000FF"/>
      <w:sz w:val="16"/>
      <w:szCs w:val="16"/>
    </w:rPr>
  </w:style>
  <w:style w:type="character" w:customStyle="1" w:styleId="st90">
    <w:name w:val="st90"/>
    <w:uiPriority w:val="99"/>
    <w:rsid w:val="00D64393"/>
    <w:rPr>
      <w:b/>
      <w:bCs/>
      <w:color w:val="000000"/>
      <w:sz w:val="20"/>
      <w:szCs w:val="20"/>
    </w:rPr>
  </w:style>
  <w:style w:type="character" w:customStyle="1" w:styleId="st91">
    <w:name w:val="st91"/>
    <w:uiPriority w:val="99"/>
    <w:rsid w:val="00D64393"/>
    <w:rPr>
      <w:b/>
      <w:bCs/>
      <w:color w:val="0000FF"/>
      <w:sz w:val="20"/>
      <w:szCs w:val="20"/>
    </w:rPr>
  </w:style>
  <w:style w:type="character" w:customStyle="1" w:styleId="st92">
    <w:name w:val="st92"/>
    <w:uiPriority w:val="99"/>
    <w:rsid w:val="00D64393"/>
    <w:rPr>
      <w:i/>
      <w:iCs/>
      <w:color w:val="000000"/>
      <w:sz w:val="20"/>
      <w:szCs w:val="20"/>
    </w:rPr>
  </w:style>
  <w:style w:type="character" w:customStyle="1" w:styleId="st93">
    <w:name w:val="st93"/>
    <w:uiPriority w:val="99"/>
    <w:rsid w:val="00D64393"/>
    <w:rPr>
      <w:i/>
      <w:iCs/>
      <w:color w:val="0000FF"/>
      <w:sz w:val="20"/>
      <w:szCs w:val="20"/>
    </w:rPr>
  </w:style>
  <w:style w:type="character" w:customStyle="1" w:styleId="st94">
    <w:name w:val="st94"/>
    <w:uiPriority w:val="99"/>
    <w:rsid w:val="00D64393"/>
    <w:rPr>
      <w:b/>
      <w:bCs/>
      <w:i/>
      <w:iCs/>
      <w:color w:val="000000"/>
      <w:sz w:val="20"/>
      <w:szCs w:val="20"/>
    </w:rPr>
  </w:style>
  <w:style w:type="character" w:customStyle="1" w:styleId="st95">
    <w:name w:val="st95"/>
    <w:uiPriority w:val="99"/>
    <w:rsid w:val="00D64393"/>
    <w:rPr>
      <w:b/>
      <w:bCs/>
      <w:i/>
      <w:iCs/>
      <w:color w:val="0000FF"/>
      <w:sz w:val="20"/>
      <w:szCs w:val="20"/>
    </w:rPr>
  </w:style>
  <w:style w:type="character" w:customStyle="1" w:styleId="st96">
    <w:name w:val="st96"/>
    <w:uiPriority w:val="99"/>
    <w:rsid w:val="00D64393"/>
    <w:rPr>
      <w:color w:val="000000"/>
      <w:sz w:val="48"/>
      <w:szCs w:val="48"/>
      <w:vertAlign w:val="superscript"/>
    </w:rPr>
  </w:style>
  <w:style w:type="character" w:customStyle="1" w:styleId="st97">
    <w:name w:val="st97"/>
    <w:uiPriority w:val="99"/>
    <w:rsid w:val="00D64393"/>
    <w:rPr>
      <w:color w:val="0000FF"/>
      <w:sz w:val="48"/>
      <w:szCs w:val="48"/>
      <w:vertAlign w:val="superscript"/>
    </w:rPr>
  </w:style>
  <w:style w:type="character" w:customStyle="1" w:styleId="st98">
    <w:name w:val="st98"/>
    <w:uiPriority w:val="99"/>
    <w:rsid w:val="00D64393"/>
    <w:rPr>
      <w:color w:val="000000"/>
      <w:sz w:val="48"/>
      <w:szCs w:val="48"/>
      <w:vertAlign w:val="subscript"/>
    </w:rPr>
  </w:style>
  <w:style w:type="character" w:customStyle="1" w:styleId="st99">
    <w:name w:val="st99"/>
    <w:uiPriority w:val="99"/>
    <w:rsid w:val="00D64393"/>
    <w:rPr>
      <w:color w:val="0000FF"/>
      <w:sz w:val="48"/>
      <w:szCs w:val="48"/>
      <w:vertAlign w:val="subscript"/>
    </w:rPr>
  </w:style>
  <w:style w:type="character" w:customStyle="1" w:styleId="st100">
    <w:name w:val="st100"/>
    <w:uiPriority w:val="99"/>
    <w:rsid w:val="00D64393"/>
    <w:rPr>
      <w:b/>
      <w:bCs/>
      <w:color w:val="000000"/>
      <w:sz w:val="48"/>
      <w:szCs w:val="48"/>
      <w:vertAlign w:val="subscript"/>
    </w:rPr>
  </w:style>
  <w:style w:type="character" w:customStyle="1" w:styleId="st101">
    <w:name w:val="st101"/>
    <w:uiPriority w:val="99"/>
    <w:rsid w:val="00D64393"/>
    <w:rPr>
      <w:b/>
      <w:bCs/>
      <w:color w:val="0000FF"/>
      <w:sz w:val="48"/>
      <w:szCs w:val="48"/>
      <w:vertAlign w:val="subscript"/>
    </w:rPr>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2A989-3FE1-4059-AB0C-EB55F2D4F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8</Pages>
  <Words>2308</Words>
  <Characters>13156</Characters>
  <Application>Microsoft Office Word</Application>
  <DocSecurity>0</DocSecurity>
  <Lines>109</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Alla</cp:lastModifiedBy>
  <cp:revision>12</cp:revision>
  <cp:lastPrinted>2021-09-06T12:35:00Z</cp:lastPrinted>
  <dcterms:created xsi:type="dcterms:W3CDTF">2021-09-02T14:05:00Z</dcterms:created>
  <dcterms:modified xsi:type="dcterms:W3CDTF">2021-09-06T12:35:00Z</dcterms:modified>
</cp:coreProperties>
</file>