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037" w:rsidRDefault="00120037" w:rsidP="00120037">
      <w:pPr>
        <w:pStyle w:val="3"/>
        <w:spacing w:before="0"/>
        <w:jc w:val="center"/>
        <w:rPr>
          <w:rFonts w:ascii="Times New Roman" w:hAnsi="Times New Roman" w:cs="Times New Roman"/>
          <w:color w:val="auto"/>
          <w:lang w:val="uk-UA"/>
        </w:rPr>
      </w:pPr>
      <w:r>
        <w:rPr>
          <w:rFonts w:ascii="Times New Roman" w:hAnsi="Times New Roman" w:cs="Times New Roman"/>
          <w:color w:val="auto"/>
          <w:lang w:val="uk-UA"/>
        </w:rPr>
        <w:t xml:space="preserve">П’ятдесят друга </w:t>
      </w:r>
      <w:proofErr w:type="spellStart"/>
      <w:r w:rsidRPr="00C16AF8">
        <w:rPr>
          <w:rFonts w:ascii="Times New Roman" w:hAnsi="Times New Roman" w:cs="Times New Roman"/>
          <w:color w:val="auto"/>
        </w:rPr>
        <w:t>сесія</w:t>
      </w:r>
      <w:proofErr w:type="spellEnd"/>
      <w:r w:rsidRPr="00C16AF8">
        <w:rPr>
          <w:rFonts w:ascii="Times New Roman" w:hAnsi="Times New Roman" w:cs="Times New Roman"/>
          <w:color w:val="auto"/>
        </w:rPr>
        <w:t xml:space="preserve"> </w:t>
      </w:r>
      <w:proofErr w:type="spellStart"/>
      <w:r w:rsidRPr="00C16AF8">
        <w:rPr>
          <w:rFonts w:ascii="Times New Roman" w:hAnsi="Times New Roman" w:cs="Times New Roman"/>
          <w:color w:val="auto"/>
        </w:rPr>
        <w:t>Знам’янської</w:t>
      </w:r>
      <w:proofErr w:type="spellEnd"/>
      <w:r w:rsidRPr="00C16AF8">
        <w:rPr>
          <w:rFonts w:ascii="Times New Roman" w:hAnsi="Times New Roman" w:cs="Times New Roman"/>
          <w:color w:val="auto"/>
        </w:rPr>
        <w:t xml:space="preserve"> </w:t>
      </w:r>
      <w:proofErr w:type="spellStart"/>
      <w:r w:rsidRPr="00C16AF8">
        <w:rPr>
          <w:rFonts w:ascii="Times New Roman" w:hAnsi="Times New Roman" w:cs="Times New Roman"/>
          <w:color w:val="auto"/>
        </w:rPr>
        <w:t>міської</w:t>
      </w:r>
      <w:proofErr w:type="spellEnd"/>
      <w:r w:rsidRPr="00C16AF8">
        <w:rPr>
          <w:rFonts w:ascii="Times New Roman" w:hAnsi="Times New Roman" w:cs="Times New Roman"/>
          <w:color w:val="auto"/>
        </w:rPr>
        <w:t xml:space="preserve"> ради                                   </w:t>
      </w:r>
    </w:p>
    <w:p w:rsidR="00120037" w:rsidRPr="00C16AF8" w:rsidRDefault="00120037" w:rsidP="00120037">
      <w:pPr>
        <w:pStyle w:val="3"/>
        <w:spacing w:before="0"/>
        <w:jc w:val="center"/>
        <w:rPr>
          <w:rFonts w:ascii="Times New Roman" w:hAnsi="Times New Roman" w:cs="Times New Roman"/>
          <w:color w:val="auto"/>
        </w:rPr>
      </w:pPr>
      <w:proofErr w:type="spellStart"/>
      <w:r w:rsidRPr="00C16AF8">
        <w:rPr>
          <w:rFonts w:ascii="Times New Roman" w:hAnsi="Times New Roman" w:cs="Times New Roman"/>
          <w:color w:val="auto"/>
        </w:rPr>
        <w:t>сьомого</w:t>
      </w:r>
      <w:proofErr w:type="spellEnd"/>
      <w:r w:rsidRPr="00C16AF8">
        <w:rPr>
          <w:rFonts w:ascii="Times New Roman" w:hAnsi="Times New Roman" w:cs="Times New Roman"/>
          <w:color w:val="auto"/>
        </w:rPr>
        <w:t xml:space="preserve"> </w:t>
      </w:r>
      <w:proofErr w:type="spellStart"/>
      <w:r w:rsidRPr="00C16AF8">
        <w:rPr>
          <w:rFonts w:ascii="Times New Roman" w:hAnsi="Times New Roman" w:cs="Times New Roman"/>
          <w:color w:val="auto"/>
        </w:rPr>
        <w:t>скликання</w:t>
      </w:r>
      <w:proofErr w:type="spellEnd"/>
    </w:p>
    <w:p w:rsidR="00120037" w:rsidRPr="00C16AF8" w:rsidRDefault="00120037" w:rsidP="00120037">
      <w:pPr>
        <w:jc w:val="center"/>
        <w:rPr>
          <w:b/>
          <w:lang w:val="uk-UA"/>
        </w:rPr>
      </w:pPr>
    </w:p>
    <w:p w:rsidR="00120037" w:rsidRPr="00202B0F" w:rsidRDefault="00120037" w:rsidP="00120037">
      <w:pPr>
        <w:pStyle w:val="3"/>
        <w:spacing w:before="0"/>
        <w:jc w:val="center"/>
        <w:rPr>
          <w:rFonts w:ascii="Times New Roman" w:hAnsi="Times New Roman" w:cs="Times New Roman"/>
          <w:color w:val="auto"/>
          <w:lang w:val="uk-UA"/>
        </w:rPr>
      </w:pPr>
      <w:r w:rsidRPr="00C16AF8">
        <w:rPr>
          <w:rFonts w:ascii="Times New Roman" w:hAnsi="Times New Roman" w:cs="Times New Roman"/>
          <w:color w:val="auto"/>
        </w:rPr>
        <w:t xml:space="preserve">Р І Ш Е Н </w:t>
      </w:r>
      <w:proofErr w:type="spellStart"/>
      <w:proofErr w:type="gramStart"/>
      <w:r w:rsidRPr="00C16AF8">
        <w:rPr>
          <w:rFonts w:ascii="Times New Roman" w:hAnsi="Times New Roman" w:cs="Times New Roman"/>
          <w:color w:val="auto"/>
        </w:rPr>
        <w:t>Н</w:t>
      </w:r>
      <w:proofErr w:type="spellEnd"/>
      <w:proofErr w:type="gramEnd"/>
      <w:r w:rsidRPr="00C16AF8">
        <w:rPr>
          <w:rFonts w:ascii="Times New Roman" w:hAnsi="Times New Roman" w:cs="Times New Roman"/>
          <w:color w:val="auto"/>
        </w:rPr>
        <w:t xml:space="preserve"> Я</w:t>
      </w:r>
    </w:p>
    <w:p w:rsidR="00120037" w:rsidRPr="000E5FAA" w:rsidRDefault="00120037" w:rsidP="00120037">
      <w:pPr>
        <w:tabs>
          <w:tab w:val="left" w:pos="4114"/>
        </w:tabs>
        <w:rPr>
          <w:b/>
          <w:lang w:val="uk-UA"/>
        </w:rPr>
      </w:pPr>
      <w:r w:rsidRPr="000E5FAA">
        <w:rPr>
          <w:lang w:val="uk-UA"/>
        </w:rPr>
        <w:t xml:space="preserve">від  </w:t>
      </w:r>
      <w:r>
        <w:rPr>
          <w:lang w:val="uk-UA"/>
        </w:rPr>
        <w:t>30 б</w:t>
      </w:r>
      <w:r>
        <w:rPr>
          <w:lang w:val="uk-UA"/>
        </w:rPr>
        <w:t>е</w:t>
      </w:r>
      <w:bookmarkStart w:id="0" w:name="_GoBack"/>
      <w:bookmarkEnd w:id="0"/>
      <w:r>
        <w:rPr>
          <w:lang w:val="uk-UA"/>
        </w:rPr>
        <w:t xml:space="preserve">резня </w:t>
      </w:r>
      <w:r w:rsidRPr="000E5FAA">
        <w:rPr>
          <w:lang w:val="uk-UA"/>
        </w:rPr>
        <w:t>201</w:t>
      </w:r>
      <w:r>
        <w:rPr>
          <w:lang w:val="uk-UA"/>
        </w:rPr>
        <w:t xml:space="preserve">8  року </w:t>
      </w:r>
      <w:r>
        <w:rPr>
          <w:lang w:val="uk-UA"/>
        </w:rPr>
        <w:tab/>
      </w:r>
      <w:r>
        <w:rPr>
          <w:lang w:val="uk-UA"/>
        </w:rPr>
        <w:tab/>
      </w:r>
      <w:r>
        <w:rPr>
          <w:lang w:val="uk-UA"/>
        </w:rPr>
        <w:tab/>
      </w:r>
      <w:r>
        <w:rPr>
          <w:lang w:val="uk-UA"/>
        </w:rPr>
        <w:tab/>
      </w:r>
      <w:r>
        <w:rPr>
          <w:lang w:val="uk-UA"/>
        </w:rPr>
        <w:tab/>
      </w:r>
      <w:r>
        <w:rPr>
          <w:lang w:val="uk-UA"/>
        </w:rPr>
        <w:tab/>
      </w:r>
      <w:r>
        <w:rPr>
          <w:lang w:val="uk-UA"/>
        </w:rPr>
        <w:tab/>
      </w:r>
      <w:r w:rsidRPr="000E5FAA">
        <w:rPr>
          <w:b/>
          <w:lang w:val="uk-UA"/>
        </w:rPr>
        <w:t>№</w:t>
      </w:r>
      <w:r>
        <w:rPr>
          <w:b/>
          <w:lang w:val="uk-UA"/>
        </w:rPr>
        <w:t>1393</w:t>
      </w:r>
    </w:p>
    <w:p w:rsidR="00120037" w:rsidRPr="000E5FAA" w:rsidRDefault="00120037" w:rsidP="00120037">
      <w:pPr>
        <w:jc w:val="center"/>
        <w:rPr>
          <w:lang w:val="uk-UA"/>
        </w:rPr>
      </w:pPr>
      <w:r w:rsidRPr="000E5FAA">
        <w:rPr>
          <w:lang w:val="uk-UA"/>
        </w:rPr>
        <w:t>м. Знам`янка</w:t>
      </w:r>
    </w:p>
    <w:p w:rsidR="00120037" w:rsidRPr="000E5FAA" w:rsidRDefault="00120037" w:rsidP="00120037">
      <w:pPr>
        <w:tabs>
          <w:tab w:val="left" w:pos="4320"/>
        </w:tabs>
        <w:rPr>
          <w:lang w:val="uk-UA"/>
        </w:rPr>
      </w:pPr>
      <w:r w:rsidRPr="000E5FAA">
        <w:rPr>
          <w:lang w:val="uk-UA"/>
        </w:rPr>
        <w:t xml:space="preserve">Про стан виконання Програми </w:t>
      </w:r>
    </w:p>
    <w:p w:rsidR="00120037" w:rsidRPr="000E5FAA" w:rsidRDefault="00120037" w:rsidP="00120037">
      <w:pPr>
        <w:tabs>
          <w:tab w:val="left" w:pos="4320"/>
        </w:tabs>
        <w:rPr>
          <w:noProof/>
          <w:lang w:val="uk-UA"/>
        </w:rPr>
      </w:pPr>
      <w:r w:rsidRPr="000E5FAA">
        <w:rPr>
          <w:noProof/>
          <w:lang w:val="uk-UA"/>
        </w:rPr>
        <w:t xml:space="preserve">соціального захисту населення </w:t>
      </w:r>
    </w:p>
    <w:p w:rsidR="00120037" w:rsidRPr="00202B0F" w:rsidRDefault="00120037" w:rsidP="00120037">
      <w:pPr>
        <w:tabs>
          <w:tab w:val="left" w:pos="4320"/>
        </w:tabs>
        <w:rPr>
          <w:noProof/>
          <w:lang w:val="uk-UA"/>
        </w:rPr>
      </w:pPr>
      <w:r w:rsidRPr="000E5FAA">
        <w:rPr>
          <w:noProof/>
          <w:lang w:val="uk-UA"/>
        </w:rPr>
        <w:t>міста Знам’янка за 201</w:t>
      </w:r>
      <w:r>
        <w:rPr>
          <w:noProof/>
          <w:lang w:val="uk-UA"/>
        </w:rPr>
        <w:t>7 рік</w:t>
      </w:r>
    </w:p>
    <w:p w:rsidR="00120037" w:rsidRPr="000E5FAA" w:rsidRDefault="00120037" w:rsidP="00120037">
      <w:pPr>
        <w:tabs>
          <w:tab w:val="left" w:pos="4320"/>
        </w:tabs>
        <w:jc w:val="both"/>
        <w:rPr>
          <w:lang w:val="uk-UA"/>
        </w:rPr>
      </w:pPr>
    </w:p>
    <w:p w:rsidR="00120037" w:rsidRPr="000E5FAA" w:rsidRDefault="00120037" w:rsidP="00120037">
      <w:pPr>
        <w:tabs>
          <w:tab w:val="left" w:pos="0"/>
        </w:tabs>
        <w:jc w:val="both"/>
        <w:rPr>
          <w:lang w:val="uk-UA"/>
        </w:rPr>
      </w:pPr>
      <w:r w:rsidRPr="000E5FAA">
        <w:rPr>
          <w:lang w:val="uk-UA"/>
        </w:rPr>
        <w:tab/>
        <w:t xml:space="preserve">Заслухавши інформацію начальника управління соціального захисту населення </w:t>
      </w:r>
      <w:proofErr w:type="spellStart"/>
      <w:r w:rsidRPr="000E5FAA">
        <w:rPr>
          <w:lang w:val="uk-UA"/>
        </w:rPr>
        <w:t>Знам'янського</w:t>
      </w:r>
      <w:proofErr w:type="spellEnd"/>
      <w:r w:rsidRPr="000E5FAA">
        <w:rPr>
          <w:lang w:val="uk-UA"/>
        </w:rPr>
        <w:t xml:space="preserve"> міськвиконкому А.Волошину про стан виконання Програми </w:t>
      </w:r>
      <w:r w:rsidRPr="000E5FAA">
        <w:rPr>
          <w:noProof/>
          <w:lang w:val="uk-UA"/>
        </w:rPr>
        <w:t>соціального захисту населення міста Знам’янка за 201</w:t>
      </w:r>
      <w:r>
        <w:rPr>
          <w:noProof/>
          <w:lang w:val="uk-UA"/>
        </w:rPr>
        <w:t>7</w:t>
      </w:r>
      <w:r w:rsidRPr="000E5FAA">
        <w:rPr>
          <w:noProof/>
          <w:lang w:val="uk-UA"/>
        </w:rPr>
        <w:t xml:space="preserve"> рік, </w:t>
      </w:r>
      <w:r w:rsidRPr="000E5FAA">
        <w:rPr>
          <w:lang w:val="uk-UA"/>
        </w:rPr>
        <w:t xml:space="preserve">затвердженої рішенням міської ради від         </w:t>
      </w:r>
      <w:r>
        <w:rPr>
          <w:lang w:val="uk-UA"/>
        </w:rPr>
        <w:t>18</w:t>
      </w:r>
      <w:r w:rsidRPr="00CB33D2">
        <w:rPr>
          <w:lang w:val="uk-UA"/>
        </w:rPr>
        <w:t xml:space="preserve"> </w:t>
      </w:r>
      <w:r>
        <w:rPr>
          <w:lang w:val="uk-UA"/>
        </w:rPr>
        <w:t>листопада 2</w:t>
      </w:r>
      <w:r w:rsidRPr="00CB33D2">
        <w:rPr>
          <w:lang w:val="uk-UA" w:eastAsia="uk-UA"/>
        </w:rPr>
        <w:t>01</w:t>
      </w:r>
      <w:r>
        <w:rPr>
          <w:lang w:val="uk-UA" w:eastAsia="uk-UA"/>
        </w:rPr>
        <w:t>6</w:t>
      </w:r>
      <w:r w:rsidRPr="00CB33D2">
        <w:rPr>
          <w:lang w:val="uk-UA" w:eastAsia="uk-UA"/>
        </w:rPr>
        <w:t xml:space="preserve"> року № 5</w:t>
      </w:r>
      <w:r>
        <w:rPr>
          <w:lang w:val="uk-UA" w:eastAsia="uk-UA"/>
        </w:rPr>
        <w:t>99</w:t>
      </w:r>
      <w:r w:rsidRPr="00CB33D2">
        <w:rPr>
          <w:lang w:val="uk-UA" w:eastAsia="uk-UA"/>
        </w:rPr>
        <w:t xml:space="preserve"> (</w:t>
      </w:r>
      <w:r w:rsidRPr="00CB33D2">
        <w:rPr>
          <w:noProof/>
          <w:lang w:val="uk-UA"/>
        </w:rPr>
        <w:t>зі змінами</w:t>
      </w:r>
      <w:r>
        <w:rPr>
          <w:noProof/>
          <w:lang w:val="uk-UA"/>
        </w:rPr>
        <w:t xml:space="preserve"> та доповненнями)</w:t>
      </w:r>
      <w:r w:rsidRPr="00CB33D2">
        <w:rPr>
          <w:lang w:val="uk-UA"/>
        </w:rPr>
        <w:t xml:space="preserve">, </w:t>
      </w:r>
      <w:r w:rsidRPr="000E5FAA">
        <w:rPr>
          <w:lang w:val="uk-UA"/>
        </w:rPr>
        <w:t xml:space="preserve">керуючись ст. 26 Закону України  "Про місцеве самоврядування в Україні", міська рада </w:t>
      </w:r>
    </w:p>
    <w:p w:rsidR="00120037" w:rsidRPr="000E5FAA" w:rsidRDefault="00120037" w:rsidP="00120037">
      <w:pPr>
        <w:jc w:val="center"/>
        <w:rPr>
          <w:b/>
          <w:sz w:val="26"/>
          <w:lang w:val="uk-UA"/>
        </w:rPr>
      </w:pPr>
      <w:r w:rsidRPr="000E5FAA">
        <w:rPr>
          <w:b/>
          <w:sz w:val="26"/>
          <w:lang w:val="uk-UA"/>
        </w:rPr>
        <w:t xml:space="preserve">В и р і ш и л а: </w:t>
      </w:r>
    </w:p>
    <w:p w:rsidR="00120037" w:rsidRPr="000E5FAA" w:rsidRDefault="00120037" w:rsidP="00120037">
      <w:pPr>
        <w:numPr>
          <w:ilvl w:val="0"/>
          <w:numId w:val="13"/>
        </w:numPr>
        <w:jc w:val="both"/>
        <w:rPr>
          <w:lang w:val="uk-UA"/>
        </w:rPr>
      </w:pPr>
      <w:r w:rsidRPr="000E5FAA">
        <w:rPr>
          <w:lang w:val="uk-UA"/>
        </w:rPr>
        <w:t xml:space="preserve">Інформацію про стан виконання Програми </w:t>
      </w:r>
      <w:r w:rsidRPr="000E5FAA">
        <w:rPr>
          <w:noProof/>
          <w:lang w:val="uk-UA"/>
        </w:rPr>
        <w:t>соціального захисту населення міста Знам’янка за 201</w:t>
      </w:r>
      <w:r>
        <w:rPr>
          <w:noProof/>
          <w:lang w:val="uk-UA"/>
        </w:rPr>
        <w:t>7</w:t>
      </w:r>
      <w:r w:rsidRPr="000E5FAA">
        <w:rPr>
          <w:noProof/>
          <w:lang w:val="uk-UA"/>
        </w:rPr>
        <w:t xml:space="preserve"> рік</w:t>
      </w:r>
      <w:r w:rsidRPr="000E5FAA">
        <w:rPr>
          <w:lang w:val="uk-UA"/>
        </w:rPr>
        <w:t xml:space="preserve"> взяти до відома (додається).      </w:t>
      </w:r>
    </w:p>
    <w:p w:rsidR="00120037" w:rsidRPr="000E5FAA" w:rsidRDefault="00120037" w:rsidP="00120037">
      <w:pPr>
        <w:numPr>
          <w:ilvl w:val="0"/>
          <w:numId w:val="13"/>
        </w:numPr>
        <w:jc w:val="both"/>
        <w:rPr>
          <w:lang w:val="uk-UA"/>
        </w:rPr>
      </w:pPr>
      <w:r w:rsidRPr="000E5FAA">
        <w:rPr>
          <w:lang w:val="uk-UA"/>
        </w:rPr>
        <w:t>Зняти з контролю рішення міської ради:</w:t>
      </w:r>
    </w:p>
    <w:p w:rsidR="00120037" w:rsidRPr="0013458F" w:rsidRDefault="00120037" w:rsidP="00120037">
      <w:pPr>
        <w:numPr>
          <w:ilvl w:val="0"/>
          <w:numId w:val="14"/>
        </w:numPr>
        <w:jc w:val="both"/>
        <w:rPr>
          <w:b/>
          <w:noProof/>
          <w:lang w:val="uk-UA"/>
        </w:rPr>
      </w:pPr>
      <w:r w:rsidRPr="000E5FAA">
        <w:rPr>
          <w:noProof/>
          <w:lang w:val="uk-UA"/>
        </w:rPr>
        <w:t xml:space="preserve">від </w:t>
      </w:r>
      <w:r>
        <w:rPr>
          <w:noProof/>
          <w:lang w:val="uk-UA"/>
        </w:rPr>
        <w:t>18</w:t>
      </w:r>
      <w:r w:rsidRPr="000E5FAA">
        <w:rPr>
          <w:noProof/>
          <w:lang w:val="uk-UA"/>
        </w:rPr>
        <w:t>.1</w:t>
      </w:r>
      <w:r>
        <w:rPr>
          <w:noProof/>
          <w:lang w:val="uk-UA"/>
        </w:rPr>
        <w:t>1</w:t>
      </w:r>
      <w:r w:rsidRPr="000E5FAA">
        <w:rPr>
          <w:noProof/>
          <w:lang w:val="uk-UA"/>
        </w:rPr>
        <w:t>.201</w:t>
      </w:r>
      <w:r>
        <w:rPr>
          <w:noProof/>
          <w:lang w:val="uk-UA"/>
        </w:rPr>
        <w:t>6</w:t>
      </w:r>
      <w:r w:rsidRPr="000E5FAA">
        <w:rPr>
          <w:noProof/>
          <w:lang w:val="uk-UA"/>
        </w:rPr>
        <w:t xml:space="preserve"> року № 5</w:t>
      </w:r>
      <w:r>
        <w:rPr>
          <w:noProof/>
          <w:lang w:val="uk-UA"/>
        </w:rPr>
        <w:t>99</w:t>
      </w:r>
      <w:r w:rsidRPr="000E5FAA">
        <w:rPr>
          <w:noProof/>
          <w:lang w:val="uk-UA"/>
        </w:rPr>
        <w:t xml:space="preserve"> </w:t>
      </w:r>
      <w:r w:rsidRPr="000E5FAA">
        <w:rPr>
          <w:lang w:val="uk-UA"/>
        </w:rPr>
        <w:t xml:space="preserve">«Про затвердження Програми соціального захисту населення міста </w:t>
      </w:r>
      <w:proofErr w:type="spellStart"/>
      <w:r w:rsidRPr="000E5FAA">
        <w:rPr>
          <w:lang w:val="uk-UA"/>
        </w:rPr>
        <w:t>Знам</w:t>
      </w:r>
      <w:proofErr w:type="spellEnd"/>
      <w:r w:rsidRPr="000E5FAA">
        <w:rPr>
          <w:lang w:val="uk-UA"/>
        </w:rPr>
        <w:sym w:font="Symbol" w:char="F0A2"/>
      </w:r>
      <w:proofErr w:type="spellStart"/>
      <w:r w:rsidRPr="000E5FAA">
        <w:rPr>
          <w:lang w:val="uk-UA"/>
        </w:rPr>
        <w:t>янка</w:t>
      </w:r>
      <w:proofErr w:type="spellEnd"/>
      <w:r w:rsidRPr="000E5FAA">
        <w:rPr>
          <w:lang w:val="uk-UA"/>
        </w:rPr>
        <w:t xml:space="preserve"> на 201</w:t>
      </w:r>
      <w:r>
        <w:rPr>
          <w:lang w:val="uk-UA"/>
        </w:rPr>
        <w:t>7</w:t>
      </w:r>
      <w:r w:rsidRPr="000E5FAA">
        <w:rPr>
          <w:lang w:val="uk-UA"/>
        </w:rPr>
        <w:t xml:space="preserve"> рік»</w:t>
      </w:r>
      <w:r w:rsidRPr="000E5FAA">
        <w:rPr>
          <w:noProof/>
          <w:lang w:val="uk-UA"/>
        </w:rPr>
        <w:t>;</w:t>
      </w:r>
    </w:p>
    <w:p w:rsidR="00120037" w:rsidRDefault="00120037" w:rsidP="00120037">
      <w:pPr>
        <w:numPr>
          <w:ilvl w:val="0"/>
          <w:numId w:val="14"/>
        </w:numPr>
        <w:jc w:val="both"/>
        <w:rPr>
          <w:lang w:val="uk-UA"/>
        </w:rPr>
      </w:pPr>
      <w:r w:rsidRPr="0013458F">
        <w:rPr>
          <w:noProof/>
          <w:lang w:val="uk-UA"/>
        </w:rPr>
        <w:t xml:space="preserve">від 20.01.2017 року № 682 «Про </w:t>
      </w:r>
      <w:r w:rsidRPr="0013458F">
        <w:rPr>
          <w:lang w:val="uk-UA"/>
        </w:rPr>
        <w:t xml:space="preserve">внесення змін до Програми соціального захисту населення міста </w:t>
      </w:r>
      <w:proofErr w:type="spellStart"/>
      <w:r w:rsidRPr="0013458F">
        <w:rPr>
          <w:lang w:val="uk-UA"/>
        </w:rPr>
        <w:t>Знам</w:t>
      </w:r>
      <w:proofErr w:type="spellEnd"/>
      <w:r w:rsidRPr="0013458F">
        <w:rPr>
          <w:lang w:val="uk-UA"/>
        </w:rPr>
        <w:sym w:font="Symbol" w:char="F0A2"/>
      </w:r>
      <w:proofErr w:type="spellStart"/>
      <w:r w:rsidRPr="0013458F">
        <w:rPr>
          <w:lang w:val="uk-UA"/>
        </w:rPr>
        <w:t>янка</w:t>
      </w:r>
      <w:proofErr w:type="spellEnd"/>
      <w:r w:rsidRPr="0013458F">
        <w:rPr>
          <w:lang w:val="uk-UA"/>
        </w:rPr>
        <w:t xml:space="preserve"> на 2017 рік</w:t>
      </w:r>
      <w:r>
        <w:rPr>
          <w:lang w:val="uk-UA"/>
        </w:rPr>
        <w:t>»</w:t>
      </w:r>
      <w:r w:rsidRPr="0013458F">
        <w:rPr>
          <w:lang w:val="uk-UA"/>
        </w:rPr>
        <w:t>;</w:t>
      </w:r>
    </w:p>
    <w:p w:rsidR="00120037" w:rsidRPr="007C17C8" w:rsidRDefault="00120037" w:rsidP="00120037">
      <w:pPr>
        <w:numPr>
          <w:ilvl w:val="0"/>
          <w:numId w:val="14"/>
        </w:numPr>
        <w:jc w:val="both"/>
        <w:rPr>
          <w:noProof/>
          <w:lang w:val="uk-UA"/>
        </w:rPr>
      </w:pPr>
      <w:r w:rsidRPr="007C17C8">
        <w:rPr>
          <w:lang w:val="uk-UA"/>
        </w:rPr>
        <w:t>від 22.09.2017 року № 1072 «</w:t>
      </w:r>
      <w:r w:rsidRPr="007C17C8">
        <w:rPr>
          <w:noProof/>
          <w:lang w:val="uk-UA"/>
        </w:rPr>
        <w:t xml:space="preserve">Про </w:t>
      </w:r>
      <w:r w:rsidRPr="007C17C8">
        <w:rPr>
          <w:lang w:val="uk-UA"/>
        </w:rPr>
        <w:t xml:space="preserve">внесення доповнень до Програми соціального захисту населення міста </w:t>
      </w:r>
      <w:proofErr w:type="spellStart"/>
      <w:r w:rsidRPr="007C17C8">
        <w:rPr>
          <w:lang w:val="uk-UA"/>
        </w:rPr>
        <w:t>Знам</w:t>
      </w:r>
      <w:proofErr w:type="spellEnd"/>
      <w:r w:rsidRPr="007C17C8">
        <w:rPr>
          <w:lang w:val="uk-UA"/>
        </w:rPr>
        <w:sym w:font="Symbol" w:char="F0A2"/>
      </w:r>
      <w:proofErr w:type="spellStart"/>
      <w:r w:rsidRPr="007C17C8">
        <w:rPr>
          <w:lang w:val="uk-UA"/>
        </w:rPr>
        <w:t>янка</w:t>
      </w:r>
      <w:proofErr w:type="spellEnd"/>
      <w:r w:rsidRPr="007C17C8">
        <w:rPr>
          <w:lang w:val="uk-UA"/>
        </w:rPr>
        <w:t xml:space="preserve"> на 2017 рік»</w:t>
      </w:r>
      <w:r w:rsidRPr="007C17C8">
        <w:rPr>
          <w:noProof/>
          <w:lang w:val="uk-UA"/>
        </w:rPr>
        <w:t>.</w:t>
      </w:r>
    </w:p>
    <w:p w:rsidR="00120037" w:rsidRPr="000E5FAA" w:rsidRDefault="00120037" w:rsidP="00120037">
      <w:pPr>
        <w:numPr>
          <w:ilvl w:val="0"/>
          <w:numId w:val="13"/>
        </w:numPr>
        <w:jc w:val="both"/>
        <w:rPr>
          <w:lang w:val="uk-UA"/>
        </w:rPr>
      </w:pPr>
      <w:r w:rsidRPr="000E5FAA">
        <w:rPr>
          <w:noProof/>
          <w:lang w:val="uk-UA"/>
        </w:rPr>
        <w:t>Контроль за виконанням даного рішення покласти на постійну комісію з питань  охорони здоров’я та соціального захисту населення (гол. В.Мацко).</w:t>
      </w:r>
    </w:p>
    <w:p w:rsidR="00120037" w:rsidRPr="000E5FAA" w:rsidRDefault="00120037" w:rsidP="00120037">
      <w:pPr>
        <w:jc w:val="both"/>
        <w:rPr>
          <w:lang w:val="uk-UA" w:eastAsia="ko-KR"/>
        </w:rPr>
      </w:pPr>
    </w:p>
    <w:p w:rsidR="00120037" w:rsidRPr="000E5FAA" w:rsidRDefault="00120037" w:rsidP="00120037">
      <w:pPr>
        <w:jc w:val="both"/>
        <w:rPr>
          <w:lang w:val="uk-UA" w:eastAsia="ko-KR"/>
        </w:rPr>
      </w:pPr>
    </w:p>
    <w:p w:rsidR="00120037" w:rsidRPr="000E5FAA" w:rsidRDefault="00120037" w:rsidP="00120037">
      <w:pPr>
        <w:jc w:val="center"/>
        <w:rPr>
          <w:lang w:val="uk-UA"/>
        </w:rPr>
      </w:pPr>
      <w:r w:rsidRPr="000E5FAA">
        <w:rPr>
          <w:b/>
          <w:lang w:val="uk-UA" w:eastAsia="ko-KR"/>
        </w:rPr>
        <w:t>Міський голова</w:t>
      </w:r>
      <w:r w:rsidRPr="000E5FAA">
        <w:rPr>
          <w:b/>
          <w:lang w:val="uk-UA" w:eastAsia="ko-KR"/>
        </w:rPr>
        <w:tab/>
      </w:r>
      <w:r w:rsidRPr="000E5FAA">
        <w:rPr>
          <w:b/>
          <w:lang w:val="uk-UA" w:eastAsia="ko-KR"/>
        </w:rPr>
        <w:tab/>
      </w:r>
      <w:r w:rsidRPr="000E5FAA">
        <w:rPr>
          <w:b/>
          <w:lang w:val="uk-UA" w:eastAsia="ko-KR"/>
        </w:rPr>
        <w:tab/>
      </w:r>
      <w:r w:rsidRPr="000E5FAA">
        <w:rPr>
          <w:b/>
          <w:lang w:val="uk-UA" w:eastAsia="ko-KR"/>
        </w:rPr>
        <w:tab/>
        <w:t>С.</w:t>
      </w:r>
      <w:proofErr w:type="spellStart"/>
      <w:r w:rsidRPr="000E5FAA">
        <w:rPr>
          <w:b/>
          <w:lang w:val="uk-UA" w:eastAsia="ko-KR"/>
        </w:rPr>
        <w:t>Філіпенко</w:t>
      </w:r>
      <w:proofErr w:type="spellEnd"/>
    </w:p>
    <w:p w:rsidR="00120037" w:rsidRPr="000E5FAA" w:rsidRDefault="00120037" w:rsidP="00120037">
      <w:pPr>
        <w:jc w:val="center"/>
        <w:rPr>
          <w:b/>
          <w:bCs/>
          <w:lang w:val="uk-UA"/>
        </w:rPr>
        <w:sectPr w:rsidR="00120037" w:rsidRPr="000E5FAA" w:rsidSect="00C82D70">
          <w:pgSz w:w="11906" w:h="16838"/>
          <w:pgMar w:top="851" w:right="851" w:bottom="851" w:left="1418" w:header="709" w:footer="709" w:gutter="0"/>
          <w:cols w:space="708"/>
          <w:docGrid w:linePitch="360"/>
        </w:sectPr>
      </w:pPr>
    </w:p>
    <w:p w:rsidR="00120037" w:rsidRPr="00202B0F" w:rsidRDefault="00120037" w:rsidP="00120037">
      <w:pPr>
        <w:jc w:val="center"/>
        <w:rPr>
          <w:b/>
          <w:szCs w:val="28"/>
          <w:lang w:val="uk-UA"/>
        </w:rPr>
      </w:pPr>
      <w:r w:rsidRPr="00202B0F">
        <w:rPr>
          <w:b/>
          <w:szCs w:val="28"/>
          <w:lang w:val="uk-UA"/>
        </w:rPr>
        <w:lastRenderedPageBreak/>
        <w:t>Інформація</w:t>
      </w:r>
    </w:p>
    <w:p w:rsidR="00120037" w:rsidRPr="00202B0F" w:rsidRDefault="00120037" w:rsidP="00120037">
      <w:pPr>
        <w:jc w:val="center"/>
        <w:rPr>
          <w:b/>
          <w:szCs w:val="28"/>
          <w:lang w:val="uk-UA" w:eastAsia="uk-UA"/>
        </w:rPr>
      </w:pPr>
      <w:r w:rsidRPr="00202B0F">
        <w:rPr>
          <w:b/>
          <w:szCs w:val="28"/>
          <w:lang w:val="uk-UA"/>
        </w:rPr>
        <w:t xml:space="preserve">про стан виконання Програми соціального </w:t>
      </w:r>
      <w:r w:rsidRPr="00202B0F">
        <w:rPr>
          <w:b/>
          <w:noProof/>
          <w:szCs w:val="28"/>
          <w:lang w:val="uk-UA"/>
        </w:rPr>
        <w:t>захисту населення міста Знам’янка за 2017 рік</w:t>
      </w:r>
      <w:r w:rsidRPr="00202B0F">
        <w:rPr>
          <w:b/>
          <w:szCs w:val="28"/>
          <w:lang w:val="uk-UA" w:eastAsia="uk-UA"/>
        </w:rPr>
        <w:t xml:space="preserve"> </w:t>
      </w:r>
    </w:p>
    <w:p w:rsidR="00120037" w:rsidRPr="00202B0F" w:rsidRDefault="00120037" w:rsidP="00120037">
      <w:pPr>
        <w:jc w:val="center"/>
        <w:rPr>
          <w:b/>
          <w:bCs/>
          <w:sz w:val="22"/>
          <w:lang w:val="uk-UA"/>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
        <w:gridCol w:w="5132"/>
        <w:gridCol w:w="51"/>
        <w:gridCol w:w="27"/>
        <w:gridCol w:w="9343"/>
      </w:tblGrid>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 xml:space="preserve">№ </w:t>
            </w:r>
          </w:p>
          <w:p w:rsidR="00120037" w:rsidRPr="000E5FAA" w:rsidRDefault="00120037" w:rsidP="005A2DBD">
            <w:pPr>
              <w:pStyle w:val="af2"/>
              <w:jc w:val="center"/>
              <w:rPr>
                <w:lang w:val="uk-UA"/>
              </w:rPr>
            </w:pPr>
            <w:r w:rsidRPr="000E5FAA">
              <w:rPr>
                <w:lang w:val="uk-UA"/>
              </w:rPr>
              <w:t>з/п</w:t>
            </w:r>
          </w:p>
        </w:tc>
        <w:tc>
          <w:tcPr>
            <w:tcW w:w="5159"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Перелік заходів Програми</w:t>
            </w:r>
          </w:p>
        </w:tc>
        <w:tc>
          <w:tcPr>
            <w:tcW w:w="9421"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Стан виконання</w:t>
            </w:r>
          </w:p>
        </w:tc>
      </w:tr>
      <w:tr w:rsidR="00120037" w:rsidRPr="000E5FAA" w:rsidTr="005A2DBD">
        <w:tc>
          <w:tcPr>
            <w:tcW w:w="15120" w:type="dxa"/>
            <w:gridSpan w:val="6"/>
            <w:tcBorders>
              <w:top w:val="single" w:sz="4" w:space="0" w:color="auto"/>
              <w:left w:val="single" w:sz="4" w:space="0" w:color="auto"/>
              <w:bottom w:val="single" w:sz="4" w:space="0" w:color="auto"/>
              <w:right w:val="single" w:sz="4" w:space="0" w:color="auto"/>
            </w:tcBorders>
          </w:tcPr>
          <w:p w:rsidR="00120037" w:rsidRPr="000E5FAA" w:rsidRDefault="00120037" w:rsidP="005A2DBD">
            <w:pPr>
              <w:ind w:firstLine="708"/>
              <w:jc w:val="center"/>
              <w:rPr>
                <w:b/>
                <w:lang w:val="uk-UA"/>
              </w:rPr>
            </w:pPr>
            <w:r w:rsidRPr="000E5FAA">
              <w:rPr>
                <w:b/>
                <w:lang w:val="uk-UA"/>
              </w:rPr>
              <w:t>Розділ 1. Організаційно-методичні заходи щодо реалізації соціальної політики</w:t>
            </w:r>
          </w:p>
        </w:tc>
      </w:tr>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1</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 xml:space="preserve">Забезпечити виконання законодавчих актів України,  рішень </w:t>
            </w:r>
            <w:proofErr w:type="spellStart"/>
            <w:r w:rsidRPr="000E5FAA">
              <w:rPr>
                <w:lang w:val="uk-UA"/>
              </w:rPr>
              <w:t>Знам’янської</w:t>
            </w:r>
            <w:proofErr w:type="spellEnd"/>
            <w:r w:rsidRPr="000E5FAA">
              <w:rPr>
                <w:lang w:val="uk-UA"/>
              </w:rPr>
              <w:t xml:space="preserve"> міської ради, розпоряджень міського голови, наказів департаменту соціального захисту населення облдержадміністрації та інших нормативно-правових документів з питань соціального захисту населення</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737CDD" w:rsidRDefault="00120037" w:rsidP="005A2DBD">
            <w:pPr>
              <w:pStyle w:val="af2"/>
              <w:jc w:val="both"/>
              <w:rPr>
                <w:lang w:val="uk-UA"/>
              </w:rPr>
            </w:pPr>
            <w:r w:rsidRPr="00737CDD">
              <w:rPr>
                <w:lang w:val="uk-UA"/>
              </w:rPr>
              <w:t xml:space="preserve">     Станом на 01.01.2018 року, в межах повноважень відповідальних виконавців, забезпечено виконання законодавчих актів України,  рішень </w:t>
            </w:r>
            <w:proofErr w:type="spellStart"/>
            <w:r w:rsidRPr="00737CDD">
              <w:rPr>
                <w:lang w:val="uk-UA"/>
              </w:rPr>
              <w:t>Знам’янської</w:t>
            </w:r>
            <w:proofErr w:type="spellEnd"/>
            <w:r w:rsidRPr="00737CDD">
              <w:rPr>
                <w:lang w:val="uk-UA"/>
              </w:rPr>
              <w:t xml:space="preserve"> міської ради, розпоряджень міського голови та інших нормативно-правових актів, що стосуються питань соціального захисту населення.</w:t>
            </w:r>
          </w:p>
          <w:p w:rsidR="00120037" w:rsidRPr="00737CDD" w:rsidRDefault="00120037" w:rsidP="005A2DBD">
            <w:pPr>
              <w:shd w:val="clear" w:color="auto" w:fill="FFFFFF"/>
              <w:ind w:left="14" w:right="5"/>
              <w:jc w:val="both"/>
              <w:rPr>
                <w:lang w:val="uk-UA"/>
              </w:rPr>
            </w:pPr>
            <w:r w:rsidRPr="00737CDD">
              <w:rPr>
                <w:lang w:val="uk-UA"/>
              </w:rPr>
              <w:t xml:space="preserve">     Протягом 2017 року фінансування Програми соціального захисту населення міста здійснювалось з бюджетів усіх рівнів в повному обсязі. Нарахування та виплата пенсій, державних допомог, компенсацій, пільг та субсидій здійснювались відповідно до чинного законодавства своєчасно та без затримки.</w:t>
            </w:r>
          </w:p>
          <w:p w:rsidR="00120037" w:rsidRPr="00737CDD" w:rsidRDefault="00120037" w:rsidP="005A2DBD">
            <w:pPr>
              <w:shd w:val="clear" w:color="auto" w:fill="FFFFFF"/>
              <w:spacing w:line="274" w:lineRule="exact"/>
              <w:ind w:left="5" w:right="10"/>
              <w:jc w:val="both"/>
              <w:rPr>
                <w:lang w:val="uk-UA"/>
              </w:rPr>
            </w:pPr>
            <w:r w:rsidRPr="00737CDD">
              <w:rPr>
                <w:lang w:val="uk-UA"/>
              </w:rPr>
              <w:t xml:space="preserve">     А саме, протягом звітного періоду </w:t>
            </w:r>
            <w:proofErr w:type="spellStart"/>
            <w:r w:rsidRPr="00737CDD">
              <w:rPr>
                <w:lang w:val="uk-UA"/>
              </w:rPr>
              <w:t>нараховано</w:t>
            </w:r>
            <w:proofErr w:type="spellEnd"/>
            <w:r w:rsidRPr="00737CDD">
              <w:rPr>
                <w:lang w:val="uk-UA"/>
              </w:rPr>
              <w:t xml:space="preserve"> та виплачено 357,3 млн. грн., в тому числі: </w:t>
            </w:r>
          </w:p>
          <w:p w:rsidR="00120037" w:rsidRPr="00737CDD" w:rsidRDefault="00120037" w:rsidP="00120037">
            <w:pPr>
              <w:numPr>
                <w:ilvl w:val="0"/>
                <w:numId w:val="9"/>
              </w:numPr>
              <w:shd w:val="clear" w:color="auto" w:fill="FFFFFF"/>
              <w:spacing w:line="274" w:lineRule="exact"/>
              <w:ind w:right="10"/>
              <w:jc w:val="both"/>
              <w:rPr>
                <w:lang w:val="uk-UA"/>
              </w:rPr>
            </w:pPr>
            <w:r w:rsidRPr="00737CDD">
              <w:rPr>
                <w:lang w:val="uk-UA"/>
              </w:rPr>
              <w:t>10375 отримувачам пенсій на загальну суму 213,9 млн. грн.;</w:t>
            </w:r>
          </w:p>
          <w:p w:rsidR="00120037" w:rsidRPr="00737CDD" w:rsidRDefault="00120037" w:rsidP="00120037">
            <w:pPr>
              <w:numPr>
                <w:ilvl w:val="0"/>
                <w:numId w:val="9"/>
              </w:numPr>
              <w:shd w:val="clear" w:color="auto" w:fill="FFFFFF"/>
              <w:spacing w:line="274" w:lineRule="exact"/>
              <w:ind w:right="24"/>
              <w:jc w:val="both"/>
              <w:rPr>
                <w:lang w:val="uk-UA"/>
              </w:rPr>
            </w:pPr>
            <w:r w:rsidRPr="00737CDD">
              <w:rPr>
                <w:lang w:val="uk-UA"/>
              </w:rPr>
              <w:t xml:space="preserve">2534 отримувачам державних соціальних допомог на загальну суму          51302,77 тис. грн.; </w:t>
            </w:r>
          </w:p>
          <w:p w:rsidR="00120037" w:rsidRPr="00737CDD" w:rsidRDefault="00120037" w:rsidP="00120037">
            <w:pPr>
              <w:numPr>
                <w:ilvl w:val="0"/>
                <w:numId w:val="9"/>
              </w:numPr>
              <w:shd w:val="clear" w:color="auto" w:fill="FFFFFF"/>
              <w:spacing w:line="274" w:lineRule="exact"/>
              <w:ind w:right="24"/>
              <w:jc w:val="both"/>
              <w:rPr>
                <w:lang w:val="uk-UA"/>
              </w:rPr>
            </w:pPr>
            <w:r w:rsidRPr="00737CDD">
              <w:rPr>
                <w:lang w:val="uk-UA"/>
              </w:rPr>
              <w:t>субсидій на житлово-комунальні послуги, тверде паливо та скраплений газ 8430 сім'ям на загальну суму 76158,87 тис. грн.;</w:t>
            </w:r>
          </w:p>
          <w:p w:rsidR="00120037" w:rsidRPr="00737CDD" w:rsidRDefault="00120037" w:rsidP="00120037">
            <w:pPr>
              <w:numPr>
                <w:ilvl w:val="0"/>
                <w:numId w:val="9"/>
              </w:numPr>
              <w:shd w:val="clear" w:color="auto" w:fill="FFFFFF"/>
              <w:spacing w:line="274" w:lineRule="exact"/>
              <w:ind w:right="24"/>
              <w:jc w:val="both"/>
              <w:rPr>
                <w:lang w:val="uk-UA"/>
              </w:rPr>
            </w:pPr>
            <w:r w:rsidRPr="00737CDD">
              <w:rPr>
                <w:lang w:val="uk-UA"/>
              </w:rPr>
              <w:t>компенсацій 232 особам, що постраждали від наслідків аварії на Чорнобильській АЕС, на загальну суму 807,55 тис. грн.;</w:t>
            </w:r>
          </w:p>
          <w:p w:rsidR="00120037" w:rsidRPr="00737CDD" w:rsidRDefault="00120037" w:rsidP="00120037">
            <w:pPr>
              <w:numPr>
                <w:ilvl w:val="0"/>
                <w:numId w:val="9"/>
              </w:numPr>
              <w:shd w:val="clear" w:color="auto" w:fill="FFFFFF"/>
              <w:spacing w:line="274" w:lineRule="exact"/>
              <w:ind w:right="24"/>
              <w:jc w:val="both"/>
              <w:rPr>
                <w:lang w:val="uk-UA"/>
              </w:rPr>
            </w:pPr>
            <w:r w:rsidRPr="00737CDD">
              <w:rPr>
                <w:lang w:val="uk-UA"/>
              </w:rPr>
              <w:t>щомісячної адресної допомоги для покриття витрат на проживання, в тому числі на оплату житлово-комунальних послуг, 166 внутрішньо перемішеним особам на загальну суму 1510,3 тис. грн.;</w:t>
            </w:r>
          </w:p>
          <w:p w:rsidR="00120037" w:rsidRPr="00737CDD" w:rsidRDefault="00120037" w:rsidP="00120037">
            <w:pPr>
              <w:pStyle w:val="af2"/>
              <w:numPr>
                <w:ilvl w:val="0"/>
                <w:numId w:val="9"/>
              </w:numPr>
              <w:jc w:val="both"/>
              <w:rPr>
                <w:lang w:val="uk-UA"/>
              </w:rPr>
            </w:pPr>
            <w:r w:rsidRPr="00737CDD">
              <w:rPr>
                <w:lang w:val="uk-UA"/>
              </w:rPr>
              <w:t>пільг на оплату житлово-комунальних послуг 10014 особам на загальну суму                5906,35 тис. грн.;</w:t>
            </w:r>
          </w:p>
          <w:p w:rsidR="00120037" w:rsidRPr="00737CDD" w:rsidRDefault="00120037" w:rsidP="00120037">
            <w:pPr>
              <w:pStyle w:val="af2"/>
              <w:numPr>
                <w:ilvl w:val="0"/>
                <w:numId w:val="9"/>
              </w:numPr>
              <w:jc w:val="both"/>
              <w:rPr>
                <w:color w:val="FF0000"/>
                <w:lang w:val="uk-UA"/>
              </w:rPr>
            </w:pPr>
            <w:r w:rsidRPr="00737CDD">
              <w:rPr>
                <w:lang w:val="uk-UA"/>
              </w:rPr>
              <w:t>щорічної разової грошової допомоги до 5 травня  955 особам на загальну суму        1046,9 тис. грн.</w:t>
            </w:r>
          </w:p>
        </w:tc>
      </w:tr>
      <w:tr w:rsidR="00120037" w:rsidRPr="00120037"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2</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ind w:left="34"/>
              <w:jc w:val="both"/>
              <w:rPr>
                <w:lang w:val="uk-UA"/>
              </w:rPr>
            </w:pPr>
            <w:r w:rsidRPr="000E5FAA">
              <w:rPr>
                <w:lang w:val="uk-UA"/>
              </w:rPr>
              <w:t xml:space="preserve">Проводити широку інформаційно-роз’яснювальну роботу про права громадян на соціальний захист і механізми їх реалізації через засоби масової інформації, веб-сайти, заклади і служби соціального захисту </w:t>
            </w:r>
            <w:r w:rsidRPr="000E5FAA">
              <w:rPr>
                <w:lang w:val="uk-UA"/>
              </w:rPr>
              <w:lastRenderedPageBreak/>
              <w:t>населення, громадські організації, виготовлення та розповсюдження буклетів, брошур, інформаційних листівок, підтримку в актуальному стані інформаційних стендів</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lastRenderedPageBreak/>
              <w:t xml:space="preserve">     Проводиться широка роз’яснювальна робота серед населення міста через ЗМІ, використання телефонів «гарячої лінії», проведення семінарів, тренінгів, під час особистих прийомів, зустрічей з населенням міста, трудовими колективами підприємств, установ та організацій міста, різного роду зібраннях тощо з питань соціального захисту, а саме в частині: </w:t>
            </w:r>
          </w:p>
          <w:p w:rsidR="00120037" w:rsidRPr="000E5FAA" w:rsidRDefault="00120037" w:rsidP="00120037">
            <w:pPr>
              <w:numPr>
                <w:ilvl w:val="0"/>
                <w:numId w:val="4"/>
              </w:numPr>
              <w:ind w:left="1060" w:hanging="357"/>
              <w:jc w:val="both"/>
              <w:rPr>
                <w:lang w:val="uk-UA"/>
              </w:rPr>
            </w:pPr>
            <w:r w:rsidRPr="000E5FAA">
              <w:rPr>
                <w:lang w:val="uk-UA"/>
              </w:rPr>
              <w:lastRenderedPageBreak/>
              <w:t>призначення та перерахунку різних видів державних соціальних допомог, компенсацій, пенсій;</w:t>
            </w:r>
          </w:p>
          <w:p w:rsidR="00120037" w:rsidRPr="000E5FAA" w:rsidRDefault="00120037" w:rsidP="00120037">
            <w:pPr>
              <w:numPr>
                <w:ilvl w:val="0"/>
                <w:numId w:val="4"/>
              </w:numPr>
              <w:ind w:left="1060" w:hanging="357"/>
              <w:jc w:val="both"/>
              <w:rPr>
                <w:lang w:val="uk-UA"/>
              </w:rPr>
            </w:pPr>
            <w:r w:rsidRPr="000E5FAA">
              <w:rPr>
                <w:lang w:val="uk-UA"/>
              </w:rPr>
              <w:t>надання пільг та субсидій на оплату житлово-комунальних послуг, придбання твердого палива і скрапленого газу;</w:t>
            </w:r>
          </w:p>
          <w:p w:rsidR="00120037" w:rsidRPr="000E5FAA" w:rsidRDefault="00120037" w:rsidP="00120037">
            <w:pPr>
              <w:numPr>
                <w:ilvl w:val="0"/>
                <w:numId w:val="4"/>
              </w:numPr>
              <w:ind w:left="1060" w:hanging="357"/>
              <w:jc w:val="both"/>
              <w:rPr>
                <w:lang w:val="uk-UA"/>
              </w:rPr>
            </w:pPr>
            <w:r w:rsidRPr="000E5FAA">
              <w:rPr>
                <w:lang w:val="uk-UA"/>
              </w:rPr>
              <w:t>надання допомоги внутрішньо переміщеним особам;</w:t>
            </w:r>
          </w:p>
          <w:p w:rsidR="00120037" w:rsidRPr="000E5FAA" w:rsidRDefault="00120037" w:rsidP="00120037">
            <w:pPr>
              <w:numPr>
                <w:ilvl w:val="0"/>
                <w:numId w:val="4"/>
              </w:numPr>
              <w:ind w:left="1060" w:hanging="357"/>
              <w:jc w:val="both"/>
              <w:rPr>
                <w:lang w:val="uk-UA"/>
              </w:rPr>
            </w:pPr>
            <w:r w:rsidRPr="000E5FAA">
              <w:rPr>
                <w:lang w:val="uk-UA"/>
              </w:rPr>
              <w:t>отримання статусу учасника бойових дій, пільг, соціальних послуг тощо учасникам АТО, членам сімей загиблих (померлих) учасників АТО;</w:t>
            </w:r>
          </w:p>
          <w:p w:rsidR="00120037" w:rsidRPr="000E5FAA" w:rsidRDefault="00120037" w:rsidP="00120037">
            <w:pPr>
              <w:numPr>
                <w:ilvl w:val="0"/>
                <w:numId w:val="4"/>
              </w:numPr>
              <w:ind w:left="1060" w:hanging="357"/>
              <w:jc w:val="both"/>
              <w:rPr>
                <w:lang w:val="uk-UA"/>
              </w:rPr>
            </w:pPr>
            <w:r w:rsidRPr="000E5FAA">
              <w:rPr>
                <w:lang w:val="uk-UA"/>
              </w:rPr>
              <w:t>легалізації заробітної плати та «тіньової» зайнятості населення;</w:t>
            </w:r>
          </w:p>
          <w:p w:rsidR="00120037" w:rsidRPr="000E5FAA" w:rsidRDefault="00120037" w:rsidP="00120037">
            <w:pPr>
              <w:numPr>
                <w:ilvl w:val="0"/>
                <w:numId w:val="4"/>
              </w:numPr>
              <w:ind w:left="1060" w:hanging="357"/>
              <w:jc w:val="both"/>
              <w:rPr>
                <w:lang w:val="uk-UA"/>
              </w:rPr>
            </w:pPr>
            <w:r w:rsidRPr="000E5FAA">
              <w:rPr>
                <w:lang w:val="uk-UA"/>
              </w:rPr>
              <w:t>працевлаштування населення;</w:t>
            </w:r>
          </w:p>
          <w:p w:rsidR="00120037" w:rsidRPr="000E5FAA" w:rsidRDefault="00120037" w:rsidP="00120037">
            <w:pPr>
              <w:numPr>
                <w:ilvl w:val="0"/>
                <w:numId w:val="4"/>
              </w:numPr>
              <w:ind w:left="1060" w:hanging="357"/>
              <w:jc w:val="both"/>
              <w:rPr>
                <w:lang w:val="uk-UA"/>
              </w:rPr>
            </w:pPr>
            <w:r w:rsidRPr="000E5FAA">
              <w:rPr>
                <w:lang w:val="uk-UA"/>
              </w:rPr>
              <w:t>надання соціальних послуг населенню;</w:t>
            </w:r>
          </w:p>
          <w:p w:rsidR="00120037" w:rsidRPr="000E5FAA" w:rsidRDefault="00120037" w:rsidP="00120037">
            <w:pPr>
              <w:numPr>
                <w:ilvl w:val="0"/>
                <w:numId w:val="4"/>
              </w:numPr>
              <w:ind w:left="1060" w:hanging="357"/>
              <w:jc w:val="both"/>
              <w:rPr>
                <w:lang w:val="uk-UA"/>
              </w:rPr>
            </w:pPr>
            <w:r w:rsidRPr="000E5FAA">
              <w:rPr>
                <w:lang w:val="uk-UA"/>
              </w:rPr>
              <w:t xml:space="preserve">тощо. </w:t>
            </w:r>
          </w:p>
          <w:p w:rsidR="00120037" w:rsidRPr="000E5FAA" w:rsidRDefault="00120037" w:rsidP="005A2DBD">
            <w:pPr>
              <w:jc w:val="both"/>
              <w:rPr>
                <w:lang w:val="uk-UA"/>
              </w:rPr>
            </w:pPr>
            <w:r w:rsidRPr="000E5FAA">
              <w:rPr>
                <w:lang w:val="uk-UA"/>
              </w:rPr>
              <w:t xml:space="preserve">     З метою підвищення обізнаності стосовно прав і гарантій громадян інформаційні матеріали розміщувалися на:</w:t>
            </w:r>
          </w:p>
          <w:p w:rsidR="00120037" w:rsidRPr="000E5FAA" w:rsidRDefault="00120037" w:rsidP="00120037">
            <w:pPr>
              <w:numPr>
                <w:ilvl w:val="0"/>
                <w:numId w:val="5"/>
              </w:numPr>
              <w:jc w:val="both"/>
              <w:rPr>
                <w:lang w:val="uk-UA"/>
              </w:rPr>
            </w:pPr>
            <w:r w:rsidRPr="000E5FAA">
              <w:rPr>
                <w:lang w:val="uk-UA"/>
              </w:rPr>
              <w:t>сторінках газет «</w:t>
            </w:r>
            <w:proofErr w:type="spellStart"/>
            <w:r w:rsidRPr="000E5FAA">
              <w:rPr>
                <w:lang w:val="uk-UA"/>
              </w:rPr>
              <w:t>Знам’янські</w:t>
            </w:r>
            <w:proofErr w:type="spellEnd"/>
            <w:r w:rsidRPr="000E5FAA">
              <w:rPr>
                <w:lang w:val="uk-UA"/>
              </w:rPr>
              <w:t xml:space="preserve"> вісті», «21 канал», «Комора» - 59 статей;</w:t>
            </w:r>
          </w:p>
          <w:p w:rsidR="00120037" w:rsidRPr="000E5FAA" w:rsidRDefault="00120037" w:rsidP="00120037">
            <w:pPr>
              <w:numPr>
                <w:ilvl w:val="0"/>
                <w:numId w:val="5"/>
              </w:numPr>
              <w:jc w:val="both"/>
              <w:rPr>
                <w:lang w:val="uk-UA"/>
              </w:rPr>
            </w:pPr>
            <w:r w:rsidRPr="000E5FAA">
              <w:rPr>
                <w:lang w:val="uk-UA"/>
              </w:rPr>
              <w:t xml:space="preserve">веб-сайтах </w:t>
            </w:r>
            <w:proofErr w:type="spellStart"/>
            <w:r w:rsidRPr="000E5FAA">
              <w:rPr>
                <w:lang w:val="uk-UA"/>
              </w:rPr>
              <w:t>Знам’янської</w:t>
            </w:r>
            <w:proofErr w:type="spellEnd"/>
            <w:r w:rsidRPr="000E5FAA">
              <w:rPr>
                <w:lang w:val="uk-UA"/>
              </w:rPr>
              <w:t xml:space="preserve"> міської ради, структурних підрозділів виконавчого комітету </w:t>
            </w:r>
            <w:proofErr w:type="spellStart"/>
            <w:r w:rsidRPr="000E5FAA">
              <w:rPr>
                <w:lang w:val="uk-UA"/>
              </w:rPr>
              <w:t>Знам’янської</w:t>
            </w:r>
            <w:proofErr w:type="spellEnd"/>
            <w:r w:rsidRPr="000E5FAA">
              <w:rPr>
                <w:lang w:val="uk-UA"/>
              </w:rPr>
              <w:t xml:space="preserve"> міської ради, </w:t>
            </w:r>
            <w:proofErr w:type="spellStart"/>
            <w:r w:rsidRPr="000E5FAA">
              <w:rPr>
                <w:lang w:val="uk-UA"/>
              </w:rPr>
              <w:t>Знам’янського</w:t>
            </w:r>
            <w:proofErr w:type="spellEnd"/>
            <w:r w:rsidRPr="000E5FAA">
              <w:rPr>
                <w:lang w:val="uk-UA"/>
              </w:rPr>
              <w:t xml:space="preserve"> об’єднаного управління ПФУ Кіровоградської області – 235 матеріалів.</w:t>
            </w:r>
          </w:p>
          <w:p w:rsidR="00120037" w:rsidRPr="000E5FAA" w:rsidRDefault="00120037" w:rsidP="005A2DBD">
            <w:pPr>
              <w:jc w:val="both"/>
              <w:rPr>
                <w:lang w:val="uk-UA"/>
              </w:rPr>
            </w:pPr>
            <w:r w:rsidRPr="000E5FAA">
              <w:rPr>
                <w:lang w:val="uk-UA"/>
              </w:rPr>
              <w:t xml:space="preserve">     Для розповсюдження інформаційно-методичних матеріалів виготовлялись тематичні буклети, брошури, інформаційні листівки, своєчасно оновлювалися новою інформацією інформаційні стенди.</w:t>
            </w:r>
          </w:p>
        </w:tc>
      </w:tr>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lastRenderedPageBreak/>
              <w:t>3</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DB02BB" w:rsidRDefault="00120037" w:rsidP="005A2DBD">
            <w:pPr>
              <w:pStyle w:val="4"/>
              <w:spacing w:before="0"/>
              <w:jc w:val="both"/>
              <w:rPr>
                <w:rFonts w:ascii="Times New Roman" w:hAnsi="Times New Roman"/>
                <w:b w:val="0"/>
                <w:i w:val="0"/>
                <w:color w:val="000000"/>
                <w:lang w:val="uk-UA"/>
              </w:rPr>
            </w:pPr>
            <w:r w:rsidRPr="00DB02BB">
              <w:rPr>
                <w:rFonts w:ascii="Times New Roman" w:hAnsi="Times New Roman"/>
                <w:b w:val="0"/>
                <w:i w:val="0"/>
                <w:color w:val="000000"/>
                <w:lang w:val="uk-UA"/>
              </w:rPr>
              <w:t>Проводити роботу щодо залучення спонсорської  допомоги  для виконання окремих   напрямків міської Програми з соціального захисту малозабезпечених громадян міста.</w:t>
            </w:r>
          </w:p>
          <w:p w:rsidR="00120037" w:rsidRPr="00DB02BB" w:rsidRDefault="00120037" w:rsidP="005A2DBD">
            <w:pPr>
              <w:pStyle w:val="4"/>
              <w:spacing w:before="0"/>
              <w:ind w:left="34"/>
              <w:jc w:val="both"/>
              <w:rPr>
                <w:rFonts w:ascii="Times New Roman" w:hAnsi="Times New Roman"/>
                <w:b w:val="0"/>
                <w:i w:val="0"/>
                <w:color w:val="000000"/>
                <w:lang w:val="uk-UA"/>
              </w:rPr>
            </w:pPr>
            <w:r w:rsidRPr="00DB02BB">
              <w:rPr>
                <w:rFonts w:ascii="Times New Roman" w:hAnsi="Times New Roman"/>
                <w:b w:val="0"/>
                <w:i w:val="0"/>
                <w:color w:val="000000"/>
                <w:lang w:val="uk-UA"/>
              </w:rPr>
              <w:t>Залучати благодійні кошти на рахунки:</w:t>
            </w:r>
          </w:p>
          <w:p w:rsidR="00120037" w:rsidRPr="00DB02BB" w:rsidRDefault="00120037" w:rsidP="00120037">
            <w:pPr>
              <w:pStyle w:val="4"/>
              <w:numPr>
                <w:ilvl w:val="0"/>
                <w:numId w:val="3"/>
              </w:numPr>
              <w:spacing w:before="0"/>
              <w:jc w:val="both"/>
              <w:rPr>
                <w:rFonts w:ascii="Times New Roman" w:hAnsi="Times New Roman"/>
                <w:b w:val="0"/>
                <w:i w:val="0"/>
                <w:color w:val="000000"/>
                <w:lang w:val="uk-UA"/>
              </w:rPr>
            </w:pPr>
            <w:r w:rsidRPr="00DB02BB">
              <w:rPr>
                <w:rFonts w:ascii="Times New Roman" w:hAnsi="Times New Roman"/>
                <w:b w:val="0"/>
                <w:i w:val="0"/>
                <w:color w:val="000000"/>
                <w:lang w:val="uk-UA"/>
              </w:rPr>
              <w:t>Фонду підтримки громадян похилого віку «Пенсіонер»;</w:t>
            </w:r>
          </w:p>
          <w:p w:rsidR="00120037" w:rsidRPr="00DB02BB" w:rsidRDefault="00120037" w:rsidP="00120037">
            <w:pPr>
              <w:pStyle w:val="4"/>
              <w:numPr>
                <w:ilvl w:val="0"/>
                <w:numId w:val="3"/>
              </w:numPr>
              <w:spacing w:before="0"/>
              <w:jc w:val="both"/>
              <w:rPr>
                <w:rFonts w:ascii="Times New Roman" w:hAnsi="Times New Roman"/>
                <w:b w:val="0"/>
                <w:i w:val="0"/>
                <w:color w:val="000000"/>
                <w:lang w:val="uk-UA"/>
              </w:rPr>
            </w:pPr>
            <w:r w:rsidRPr="00DB02BB">
              <w:rPr>
                <w:rFonts w:ascii="Times New Roman" w:hAnsi="Times New Roman"/>
                <w:b w:val="0"/>
                <w:i w:val="0"/>
                <w:color w:val="000000"/>
                <w:lang w:val="uk-UA"/>
              </w:rPr>
              <w:t>цільового благодійного рахунку підтримки воїнів АТО та членів їх сімей</w:t>
            </w:r>
          </w:p>
          <w:p w:rsidR="00120037" w:rsidRPr="00DB02BB" w:rsidRDefault="00120037" w:rsidP="005A2DBD">
            <w:pPr>
              <w:pStyle w:val="4"/>
              <w:spacing w:before="0"/>
              <w:ind w:left="34"/>
              <w:jc w:val="both"/>
              <w:rPr>
                <w:rFonts w:ascii="Times New Roman" w:hAnsi="Times New Roman"/>
                <w:b w:val="0"/>
                <w:i w:val="0"/>
                <w:color w:val="000000"/>
                <w:lang w:val="uk-UA"/>
              </w:rPr>
            </w:pPr>
            <w:r w:rsidRPr="00DB02BB">
              <w:rPr>
                <w:rFonts w:ascii="Times New Roman" w:hAnsi="Times New Roman"/>
                <w:b w:val="0"/>
                <w:i w:val="0"/>
                <w:color w:val="000000"/>
                <w:lang w:val="uk-UA"/>
              </w:rPr>
              <w:t>з метою вирішення питань соціального захисту потребуючих ветеранів міста, учасників АТО та членів їхніх родин.</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snapToGrid w:val="0"/>
              <w:jc w:val="both"/>
              <w:rPr>
                <w:lang w:val="uk-UA"/>
              </w:rPr>
            </w:pPr>
            <w:r w:rsidRPr="000E5FAA">
              <w:rPr>
                <w:lang w:val="uk-UA"/>
              </w:rPr>
              <w:t xml:space="preserve">     З метою впорядкування збору благодійної допомоги на підтримку воїнів АТО у червні 2015 року відкритий цільовий благодійний рахунок для підприємств, організацій, фізичних осіб та інших бюджетних установ. Станом на 01.01.2018 року на благодійному рахунку обліковується  6 грн.</w:t>
            </w:r>
          </w:p>
          <w:p w:rsidR="00120037" w:rsidRPr="000E5FAA" w:rsidRDefault="00120037" w:rsidP="005A2DBD">
            <w:pPr>
              <w:pStyle w:val="af2"/>
              <w:jc w:val="both"/>
              <w:rPr>
                <w:lang w:val="uk-UA"/>
              </w:rPr>
            </w:pPr>
            <w:r w:rsidRPr="000E5FAA">
              <w:rPr>
                <w:lang w:val="uk-UA"/>
              </w:rPr>
              <w:t xml:space="preserve">     У 2016 році благодійний рахунок Фонду підтримки громадян похилого віку «Пенсіонер» закритий.</w:t>
            </w:r>
          </w:p>
        </w:tc>
      </w:tr>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4</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 xml:space="preserve">Проводити обстеження матеріально-побутових умов проживання сімей, які опинились у </w:t>
            </w:r>
            <w:r w:rsidRPr="000E5FAA">
              <w:rPr>
                <w:lang w:val="uk-UA"/>
              </w:rPr>
              <w:lastRenderedPageBreak/>
              <w:t>скрутному становищі, вносити пропозиції виконкому міської ради по вирішенню їх проблемних питань</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3"/>
              <w:spacing w:after="0"/>
              <w:jc w:val="both"/>
            </w:pPr>
            <w:r w:rsidRPr="000E5FAA">
              <w:lastRenderedPageBreak/>
              <w:t xml:space="preserve">     </w:t>
            </w:r>
            <w:proofErr w:type="spellStart"/>
            <w:r w:rsidRPr="000E5FAA">
              <w:t>Спільно</w:t>
            </w:r>
            <w:proofErr w:type="spellEnd"/>
            <w:r w:rsidRPr="000E5FAA">
              <w:t xml:space="preserve"> з </w:t>
            </w:r>
            <w:proofErr w:type="spellStart"/>
            <w:r w:rsidRPr="000E5FAA">
              <w:t>міською</w:t>
            </w:r>
            <w:proofErr w:type="spellEnd"/>
            <w:r w:rsidRPr="000E5FAA">
              <w:t xml:space="preserve"> </w:t>
            </w:r>
            <w:proofErr w:type="spellStart"/>
            <w:r w:rsidRPr="000E5FAA">
              <w:t>громадською</w:t>
            </w:r>
            <w:proofErr w:type="spellEnd"/>
            <w:r w:rsidRPr="000E5FAA">
              <w:t xml:space="preserve"> </w:t>
            </w:r>
            <w:proofErr w:type="spellStart"/>
            <w:r w:rsidRPr="000E5FAA">
              <w:t>організацією</w:t>
            </w:r>
            <w:proofErr w:type="spellEnd"/>
            <w:r w:rsidRPr="000E5FAA">
              <w:t xml:space="preserve"> </w:t>
            </w:r>
            <w:proofErr w:type="spellStart"/>
            <w:r w:rsidRPr="000E5FAA">
              <w:t>ветеранів</w:t>
            </w:r>
            <w:proofErr w:type="spellEnd"/>
            <w:r w:rsidRPr="000E5FAA">
              <w:t xml:space="preserve"> </w:t>
            </w:r>
            <w:proofErr w:type="spellStart"/>
            <w:r w:rsidRPr="000E5FAA">
              <w:t>України</w:t>
            </w:r>
            <w:proofErr w:type="spellEnd"/>
            <w:r w:rsidRPr="000E5FAA">
              <w:t xml:space="preserve"> та головами </w:t>
            </w:r>
            <w:proofErr w:type="spellStart"/>
            <w:r w:rsidRPr="000E5FAA">
              <w:t>квартальних</w:t>
            </w:r>
            <w:proofErr w:type="spellEnd"/>
            <w:r w:rsidRPr="000E5FAA">
              <w:t>/</w:t>
            </w:r>
            <w:proofErr w:type="spellStart"/>
            <w:r w:rsidRPr="000E5FAA">
              <w:t>будинкових</w:t>
            </w:r>
            <w:proofErr w:type="spellEnd"/>
            <w:r w:rsidRPr="000E5FAA">
              <w:t xml:space="preserve"> </w:t>
            </w:r>
            <w:proofErr w:type="spellStart"/>
            <w:r w:rsidRPr="000E5FAA">
              <w:t>комітетів</w:t>
            </w:r>
            <w:proofErr w:type="spellEnd"/>
            <w:r w:rsidRPr="000E5FAA">
              <w:t xml:space="preserve">, ОСББ, ЖБК </w:t>
            </w:r>
            <w:proofErr w:type="spellStart"/>
            <w:r w:rsidRPr="000E5FAA">
              <w:t>територіальний</w:t>
            </w:r>
            <w:proofErr w:type="spellEnd"/>
            <w:r w:rsidRPr="000E5FAA">
              <w:t xml:space="preserve"> центр </w:t>
            </w:r>
            <w:proofErr w:type="spellStart"/>
            <w:proofErr w:type="gramStart"/>
            <w:r w:rsidRPr="000E5FAA">
              <w:t>соц</w:t>
            </w:r>
            <w:proofErr w:type="gramEnd"/>
            <w:r w:rsidRPr="000E5FAA">
              <w:t>іального</w:t>
            </w:r>
            <w:proofErr w:type="spellEnd"/>
            <w:r w:rsidRPr="000E5FAA">
              <w:t xml:space="preserve"> </w:t>
            </w:r>
            <w:proofErr w:type="spellStart"/>
            <w:r w:rsidRPr="000E5FAA">
              <w:lastRenderedPageBreak/>
              <w:t>обслуговування</w:t>
            </w:r>
            <w:proofErr w:type="spellEnd"/>
            <w:r w:rsidRPr="000E5FAA">
              <w:t xml:space="preserve"> (</w:t>
            </w:r>
            <w:proofErr w:type="spellStart"/>
            <w:r w:rsidRPr="000E5FAA">
              <w:t>надання</w:t>
            </w:r>
            <w:proofErr w:type="spellEnd"/>
            <w:r w:rsidRPr="000E5FAA">
              <w:t xml:space="preserve"> </w:t>
            </w:r>
            <w:proofErr w:type="spellStart"/>
            <w:r w:rsidRPr="000E5FAA">
              <w:t>соціальних</w:t>
            </w:r>
            <w:proofErr w:type="spellEnd"/>
            <w:r w:rsidRPr="000E5FAA">
              <w:t xml:space="preserve"> </w:t>
            </w:r>
            <w:proofErr w:type="spellStart"/>
            <w:r w:rsidRPr="000E5FAA">
              <w:t>послуг</w:t>
            </w:r>
            <w:proofErr w:type="spellEnd"/>
            <w:r w:rsidRPr="000E5FAA">
              <w:t xml:space="preserve">) м. </w:t>
            </w:r>
            <w:proofErr w:type="spellStart"/>
            <w:r w:rsidRPr="000E5FAA">
              <w:t>Знам′янка</w:t>
            </w:r>
            <w:proofErr w:type="spellEnd"/>
            <w:r w:rsidRPr="000E5FAA">
              <w:t xml:space="preserve"> (</w:t>
            </w:r>
            <w:proofErr w:type="spellStart"/>
            <w:r w:rsidRPr="000E5FAA">
              <w:t>далі</w:t>
            </w:r>
            <w:proofErr w:type="spellEnd"/>
            <w:r w:rsidRPr="000E5FAA">
              <w:t xml:space="preserve"> – </w:t>
            </w:r>
            <w:proofErr w:type="spellStart"/>
            <w:r w:rsidRPr="000E5FAA">
              <w:t>терцентр</w:t>
            </w:r>
            <w:proofErr w:type="spellEnd"/>
            <w:r w:rsidRPr="000E5FAA">
              <w:t xml:space="preserve">) </w:t>
            </w:r>
            <w:proofErr w:type="spellStart"/>
            <w:r w:rsidRPr="000E5FAA">
              <w:t>здійснює</w:t>
            </w:r>
            <w:proofErr w:type="spellEnd"/>
            <w:r w:rsidRPr="000E5FAA">
              <w:t xml:space="preserve"> </w:t>
            </w:r>
            <w:proofErr w:type="spellStart"/>
            <w:r w:rsidRPr="000E5FAA">
              <w:t>виявлення</w:t>
            </w:r>
            <w:proofErr w:type="spellEnd"/>
            <w:r w:rsidRPr="000E5FAA">
              <w:t xml:space="preserve"> </w:t>
            </w:r>
            <w:proofErr w:type="spellStart"/>
            <w:r w:rsidRPr="000E5FAA">
              <w:t>громадян</w:t>
            </w:r>
            <w:proofErr w:type="spellEnd"/>
            <w:r w:rsidRPr="000E5FAA">
              <w:t xml:space="preserve">, </w:t>
            </w:r>
            <w:proofErr w:type="spellStart"/>
            <w:r w:rsidRPr="000E5FAA">
              <w:t>які</w:t>
            </w:r>
            <w:proofErr w:type="spellEnd"/>
            <w:r w:rsidRPr="000E5FAA">
              <w:t xml:space="preserve"> </w:t>
            </w:r>
            <w:proofErr w:type="spellStart"/>
            <w:r w:rsidRPr="000E5FAA">
              <w:t>потребують</w:t>
            </w:r>
            <w:proofErr w:type="spellEnd"/>
            <w:r w:rsidRPr="000E5FAA">
              <w:t xml:space="preserve"> </w:t>
            </w:r>
            <w:proofErr w:type="spellStart"/>
            <w:r w:rsidRPr="000E5FAA">
              <w:t>соціального</w:t>
            </w:r>
            <w:proofErr w:type="spellEnd"/>
            <w:r w:rsidRPr="000E5FAA">
              <w:t xml:space="preserve"> </w:t>
            </w:r>
            <w:proofErr w:type="spellStart"/>
            <w:r w:rsidRPr="000E5FAA">
              <w:t>обслуговування</w:t>
            </w:r>
            <w:proofErr w:type="spellEnd"/>
            <w:r w:rsidRPr="000E5FAA">
              <w:t xml:space="preserve"> (</w:t>
            </w:r>
            <w:proofErr w:type="spellStart"/>
            <w:r w:rsidRPr="000E5FAA">
              <w:t>надання</w:t>
            </w:r>
            <w:proofErr w:type="spellEnd"/>
            <w:r w:rsidRPr="000E5FAA">
              <w:t xml:space="preserve"> </w:t>
            </w:r>
            <w:proofErr w:type="spellStart"/>
            <w:r w:rsidRPr="000E5FAA">
              <w:t>соціальних</w:t>
            </w:r>
            <w:proofErr w:type="spellEnd"/>
            <w:r w:rsidRPr="000E5FAA">
              <w:t xml:space="preserve"> </w:t>
            </w:r>
            <w:proofErr w:type="spellStart"/>
            <w:r w:rsidRPr="000E5FAA">
              <w:t>послуг</w:t>
            </w:r>
            <w:proofErr w:type="spellEnd"/>
            <w:r w:rsidRPr="000E5FAA">
              <w:t xml:space="preserve">). </w:t>
            </w:r>
          </w:p>
          <w:p w:rsidR="00120037" w:rsidRPr="000E5FAA" w:rsidRDefault="00120037" w:rsidP="005A2DBD">
            <w:pPr>
              <w:pStyle w:val="a3"/>
              <w:spacing w:after="0"/>
              <w:jc w:val="both"/>
            </w:pPr>
            <w:r w:rsidRPr="000E5FAA">
              <w:t xml:space="preserve">      Станом на 01.01.2018 року </w:t>
            </w:r>
            <w:proofErr w:type="spellStart"/>
            <w:r w:rsidRPr="000E5FAA">
              <w:t>обстежені</w:t>
            </w:r>
            <w:proofErr w:type="spellEnd"/>
            <w:r w:rsidRPr="000E5FAA">
              <w:t xml:space="preserve"> </w:t>
            </w:r>
            <w:proofErr w:type="spellStart"/>
            <w:r w:rsidRPr="000E5FAA">
              <w:t>житлово-побутові</w:t>
            </w:r>
            <w:proofErr w:type="spellEnd"/>
            <w:r w:rsidRPr="000E5FAA">
              <w:t xml:space="preserve"> </w:t>
            </w:r>
            <w:proofErr w:type="spellStart"/>
            <w:r w:rsidRPr="000E5FAA">
              <w:t>умови</w:t>
            </w:r>
            <w:proofErr w:type="spellEnd"/>
            <w:r w:rsidRPr="000E5FAA">
              <w:t xml:space="preserve"> </w:t>
            </w:r>
            <w:proofErr w:type="spellStart"/>
            <w:r w:rsidRPr="000E5FAA">
              <w:t>проживання</w:t>
            </w:r>
            <w:proofErr w:type="spellEnd"/>
            <w:r w:rsidRPr="000E5FAA">
              <w:t xml:space="preserve"> 108 </w:t>
            </w:r>
            <w:proofErr w:type="spellStart"/>
            <w:r w:rsidRPr="000E5FAA">
              <w:t>пенсіонерів</w:t>
            </w:r>
            <w:proofErr w:type="spellEnd"/>
            <w:r w:rsidRPr="000E5FAA">
              <w:t xml:space="preserve"> та </w:t>
            </w:r>
            <w:proofErr w:type="spellStart"/>
            <w:r w:rsidRPr="000E5FAA">
              <w:t>інвалідів</w:t>
            </w:r>
            <w:proofErr w:type="spellEnd"/>
            <w:r w:rsidRPr="000E5FAA">
              <w:t xml:space="preserve">, </w:t>
            </w:r>
            <w:proofErr w:type="spellStart"/>
            <w:r w:rsidRPr="000E5FAA">
              <w:t>із</w:t>
            </w:r>
            <w:proofErr w:type="spellEnd"/>
            <w:r w:rsidRPr="000E5FAA">
              <w:t xml:space="preserve"> них 91 особу, </w:t>
            </w:r>
            <w:proofErr w:type="spellStart"/>
            <w:r w:rsidRPr="000E5FAA">
              <w:t>які</w:t>
            </w:r>
            <w:proofErr w:type="spellEnd"/>
            <w:r w:rsidRPr="000E5FAA">
              <w:t xml:space="preserve"> </w:t>
            </w:r>
            <w:proofErr w:type="spellStart"/>
            <w:r w:rsidRPr="000E5FAA">
              <w:t>потребували</w:t>
            </w:r>
            <w:proofErr w:type="spellEnd"/>
            <w:r w:rsidRPr="000E5FAA">
              <w:t xml:space="preserve"> </w:t>
            </w:r>
            <w:proofErr w:type="spellStart"/>
            <w:r w:rsidRPr="000E5FAA">
              <w:t>сторонньої</w:t>
            </w:r>
            <w:proofErr w:type="spellEnd"/>
            <w:r w:rsidRPr="000E5FAA">
              <w:t xml:space="preserve"> </w:t>
            </w:r>
            <w:proofErr w:type="spellStart"/>
            <w:r w:rsidRPr="000E5FAA">
              <w:t>допомоги</w:t>
            </w:r>
            <w:proofErr w:type="spellEnd"/>
            <w:r w:rsidRPr="000E5FAA">
              <w:t xml:space="preserve">, </w:t>
            </w:r>
            <w:proofErr w:type="spellStart"/>
            <w:r w:rsidRPr="000E5FAA">
              <w:t>прийнято</w:t>
            </w:r>
            <w:proofErr w:type="spellEnd"/>
            <w:r w:rsidRPr="000E5FAA">
              <w:t xml:space="preserve"> на </w:t>
            </w:r>
            <w:proofErr w:type="spellStart"/>
            <w:r w:rsidRPr="000E5FAA">
              <w:t>обслуговування</w:t>
            </w:r>
            <w:proofErr w:type="spellEnd"/>
            <w:r w:rsidRPr="000E5FAA">
              <w:t xml:space="preserve"> </w:t>
            </w:r>
            <w:proofErr w:type="spellStart"/>
            <w:r w:rsidRPr="000E5FAA">
              <w:t>відділенням</w:t>
            </w:r>
            <w:proofErr w:type="spellEnd"/>
            <w:r w:rsidRPr="000E5FAA">
              <w:t xml:space="preserve"> </w:t>
            </w:r>
            <w:proofErr w:type="spellStart"/>
            <w:proofErr w:type="gramStart"/>
            <w:r w:rsidRPr="000E5FAA">
              <w:t>соц</w:t>
            </w:r>
            <w:proofErr w:type="gramEnd"/>
            <w:r w:rsidRPr="000E5FAA">
              <w:t>іальної</w:t>
            </w:r>
            <w:proofErr w:type="spellEnd"/>
            <w:r w:rsidRPr="000E5FAA">
              <w:t xml:space="preserve"> </w:t>
            </w:r>
            <w:proofErr w:type="spellStart"/>
            <w:r w:rsidRPr="000E5FAA">
              <w:t>допомоги</w:t>
            </w:r>
            <w:proofErr w:type="spellEnd"/>
            <w:r w:rsidRPr="000E5FAA">
              <w:t xml:space="preserve"> </w:t>
            </w:r>
            <w:proofErr w:type="spellStart"/>
            <w:r w:rsidRPr="000E5FAA">
              <w:t>вдома</w:t>
            </w:r>
            <w:proofErr w:type="spellEnd"/>
            <w:r w:rsidRPr="000E5FAA">
              <w:t xml:space="preserve">, 80 </w:t>
            </w:r>
            <w:proofErr w:type="spellStart"/>
            <w:r w:rsidRPr="000E5FAA">
              <w:t>осіб</w:t>
            </w:r>
            <w:proofErr w:type="spellEnd"/>
            <w:r w:rsidRPr="000E5FAA">
              <w:t xml:space="preserve"> </w:t>
            </w:r>
            <w:proofErr w:type="spellStart"/>
            <w:r w:rsidRPr="000E5FAA">
              <w:t>знято</w:t>
            </w:r>
            <w:proofErr w:type="spellEnd"/>
            <w:r w:rsidRPr="000E5FAA">
              <w:t xml:space="preserve"> з </w:t>
            </w:r>
            <w:proofErr w:type="spellStart"/>
            <w:r w:rsidRPr="000E5FAA">
              <w:t>обслуговування</w:t>
            </w:r>
            <w:proofErr w:type="spellEnd"/>
            <w:r w:rsidRPr="000E5FAA">
              <w:t xml:space="preserve"> з </w:t>
            </w:r>
            <w:proofErr w:type="spellStart"/>
            <w:r w:rsidRPr="000E5FAA">
              <w:t>різних</w:t>
            </w:r>
            <w:proofErr w:type="spellEnd"/>
            <w:r w:rsidRPr="000E5FAA">
              <w:t xml:space="preserve"> причин. </w:t>
            </w:r>
            <w:proofErr w:type="gramStart"/>
            <w:r w:rsidRPr="000E5FAA">
              <w:t>З</w:t>
            </w:r>
            <w:proofErr w:type="gramEnd"/>
            <w:r w:rsidRPr="000E5FAA">
              <w:t xml:space="preserve"> метою контролю </w:t>
            </w:r>
            <w:proofErr w:type="spellStart"/>
            <w:r w:rsidRPr="000E5FAA">
              <w:t>якості</w:t>
            </w:r>
            <w:proofErr w:type="spellEnd"/>
            <w:r w:rsidRPr="000E5FAA">
              <w:t xml:space="preserve"> </w:t>
            </w:r>
            <w:proofErr w:type="spellStart"/>
            <w:r w:rsidRPr="000E5FAA">
              <w:t>обслуговування</w:t>
            </w:r>
            <w:proofErr w:type="spellEnd"/>
            <w:r w:rsidRPr="000E5FAA">
              <w:t xml:space="preserve"> та </w:t>
            </w:r>
            <w:proofErr w:type="spellStart"/>
            <w:r w:rsidRPr="000E5FAA">
              <w:t>визначення</w:t>
            </w:r>
            <w:proofErr w:type="spellEnd"/>
            <w:r w:rsidRPr="000E5FAA">
              <w:t xml:space="preserve"> </w:t>
            </w:r>
            <w:proofErr w:type="spellStart"/>
            <w:r w:rsidRPr="000E5FAA">
              <w:t>ступеня</w:t>
            </w:r>
            <w:proofErr w:type="spellEnd"/>
            <w:r w:rsidRPr="000E5FAA">
              <w:t xml:space="preserve"> </w:t>
            </w:r>
            <w:proofErr w:type="spellStart"/>
            <w:r w:rsidRPr="000E5FAA">
              <w:t>індивідуальних</w:t>
            </w:r>
            <w:proofErr w:type="spellEnd"/>
            <w:r w:rsidRPr="000E5FAA">
              <w:t xml:space="preserve"> потреб, </w:t>
            </w:r>
            <w:proofErr w:type="spellStart"/>
            <w:r w:rsidRPr="000E5FAA">
              <w:t>здійснені</w:t>
            </w:r>
            <w:proofErr w:type="spellEnd"/>
            <w:r w:rsidRPr="000E5FAA">
              <w:t xml:space="preserve"> </w:t>
            </w:r>
            <w:proofErr w:type="spellStart"/>
            <w:r w:rsidRPr="000E5FAA">
              <w:t>обстеження</w:t>
            </w:r>
            <w:proofErr w:type="spellEnd"/>
            <w:r w:rsidRPr="000E5FAA">
              <w:t xml:space="preserve"> умов </w:t>
            </w:r>
            <w:proofErr w:type="spellStart"/>
            <w:r w:rsidRPr="000E5FAA">
              <w:t>проживання</w:t>
            </w:r>
            <w:proofErr w:type="spellEnd"/>
            <w:r w:rsidRPr="000E5FAA">
              <w:t xml:space="preserve"> 365 </w:t>
            </w:r>
            <w:proofErr w:type="spellStart"/>
            <w:r w:rsidRPr="000E5FAA">
              <w:t>осіб</w:t>
            </w:r>
            <w:proofErr w:type="spellEnd"/>
            <w:r w:rsidRPr="000E5FAA">
              <w:t xml:space="preserve">, </w:t>
            </w:r>
            <w:proofErr w:type="spellStart"/>
            <w:r w:rsidRPr="000E5FAA">
              <w:t>які</w:t>
            </w:r>
            <w:proofErr w:type="spellEnd"/>
            <w:r w:rsidRPr="000E5FAA">
              <w:t xml:space="preserve"> </w:t>
            </w:r>
            <w:proofErr w:type="spellStart"/>
            <w:r w:rsidRPr="000E5FAA">
              <w:t>перебувають</w:t>
            </w:r>
            <w:proofErr w:type="spellEnd"/>
            <w:r w:rsidRPr="000E5FAA">
              <w:t xml:space="preserve"> на </w:t>
            </w:r>
            <w:proofErr w:type="spellStart"/>
            <w:r w:rsidRPr="000E5FAA">
              <w:t>обслуговуванні</w:t>
            </w:r>
            <w:proofErr w:type="spellEnd"/>
            <w:r w:rsidRPr="000E5FAA">
              <w:t xml:space="preserve"> </w:t>
            </w:r>
            <w:proofErr w:type="spellStart"/>
            <w:r w:rsidRPr="000E5FAA">
              <w:t>терцентру</w:t>
            </w:r>
            <w:proofErr w:type="spellEnd"/>
            <w:r w:rsidRPr="000E5FAA">
              <w:t>.</w:t>
            </w:r>
          </w:p>
        </w:tc>
      </w:tr>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lastRenderedPageBreak/>
              <w:t>5</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Поновити роботу волонтерського Центру при міськвиконкомі та продовжити роботу з громадськими  організаціями та мешканцями територіальної громади по формуванню волонтерських осередків</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737CDD" w:rsidRDefault="00120037" w:rsidP="005A2DBD">
            <w:pPr>
              <w:jc w:val="both"/>
              <w:rPr>
                <w:lang w:val="uk-UA"/>
              </w:rPr>
            </w:pPr>
            <w:r w:rsidRPr="00737CDD">
              <w:rPr>
                <w:lang w:val="uk-UA"/>
              </w:rPr>
              <w:t xml:space="preserve">     Великого значення набула робота волонтерів у цей нелегкий для нашої країни час.</w:t>
            </w:r>
          </w:p>
          <w:p w:rsidR="00120037" w:rsidRPr="00737CDD" w:rsidRDefault="00120037" w:rsidP="005A2DBD">
            <w:pPr>
              <w:jc w:val="both"/>
              <w:rPr>
                <w:lang w:val="uk-UA"/>
              </w:rPr>
            </w:pPr>
            <w:r w:rsidRPr="00737CDD">
              <w:rPr>
                <w:lang w:val="uk-UA"/>
              </w:rPr>
              <w:t xml:space="preserve">     Міськвиконком та його структурні підрозділи, депутати міської ради, підприємці, громадські та волонтерські організації, вихованці позашкільних навчальних закладів, учні загальноосвітній шкіл, студенти профтехучилищ, пересічні громадяни консолідували свої зусилля з метою надання необхідної допомоги учасникам антитерористичної операції, їх сім’ям, особливо пораненим учасникам АТО та сім’ям загиблих наших земляків – учасників АТО, громадянам, які перемістилися з тимчасово окупованої території України та районів проведення антитерористичної операції.</w:t>
            </w:r>
          </w:p>
          <w:p w:rsidR="00120037" w:rsidRPr="00737CDD" w:rsidRDefault="00120037" w:rsidP="005A2DBD">
            <w:pPr>
              <w:pStyle w:val="af2"/>
              <w:snapToGrid w:val="0"/>
              <w:jc w:val="both"/>
              <w:rPr>
                <w:bCs/>
                <w:lang w:val="uk-UA"/>
              </w:rPr>
            </w:pPr>
            <w:r w:rsidRPr="00737CDD">
              <w:rPr>
                <w:lang w:val="uk-UA"/>
              </w:rPr>
              <w:t xml:space="preserve">    Налагоджена співпраця з громадськими, благодійними, волонтерськими, релігійними організаціями з метою залучення позабюджетних коштів для надання грошової і натуральної допомоги потребуючим сім'ям загиблих </w:t>
            </w:r>
            <w:r w:rsidRPr="00737CDD">
              <w:rPr>
                <w:bCs/>
                <w:lang w:val="uk-UA"/>
              </w:rPr>
              <w:t>учасників антитерористичної операції, військовослужбовців і поранених учасників АТО.</w:t>
            </w:r>
          </w:p>
          <w:p w:rsidR="00120037" w:rsidRPr="00737CDD" w:rsidRDefault="00120037" w:rsidP="005A2DBD">
            <w:pPr>
              <w:pStyle w:val="af2"/>
              <w:snapToGrid w:val="0"/>
              <w:jc w:val="both"/>
              <w:rPr>
                <w:lang w:val="uk-UA"/>
              </w:rPr>
            </w:pPr>
            <w:r w:rsidRPr="00737CDD">
              <w:rPr>
                <w:lang w:val="uk-UA"/>
              </w:rPr>
              <w:t xml:space="preserve">    У визначених місцях встановлювалися скриньки для </w:t>
            </w:r>
            <w:r w:rsidRPr="00737CDD">
              <w:rPr>
                <w:lang w:val="uk-UA" w:eastAsia="en-US"/>
              </w:rPr>
              <w:t xml:space="preserve">збору матеріальної допомоги учасникам АТО. </w:t>
            </w:r>
            <w:r w:rsidRPr="00737CDD">
              <w:rPr>
                <w:lang w:val="uk-UA"/>
              </w:rPr>
              <w:t>Направлялися листи-звернення до аптечних закладів міста, за необхідністю проводиться збір медикаментів для допомоги воїнам АТО (знеболюючі, кровоспинні, тощо).</w:t>
            </w:r>
          </w:p>
          <w:p w:rsidR="00120037" w:rsidRPr="00737CDD" w:rsidRDefault="00120037" w:rsidP="005A2DBD">
            <w:pPr>
              <w:pStyle w:val="af2"/>
              <w:snapToGrid w:val="0"/>
              <w:jc w:val="both"/>
              <w:rPr>
                <w:lang w:val="uk-UA"/>
              </w:rPr>
            </w:pPr>
            <w:r w:rsidRPr="00737CDD">
              <w:rPr>
                <w:lang w:val="uk-UA"/>
              </w:rPr>
              <w:t xml:space="preserve">Працівники селищної ради, спільно з головами вуличних комітетів селища періодично збирають та відправляють в зону АТО овочі, фрукти, консервацію, теплий одяг. Учні шкіл та вихованці дитячих садочків передавали військовослужбовцям продукти, обереги, малюнки та листи з побажаннями перемоги та скорішого повернення до рідних домівок.  На території міста функціонували пункти прийому благодійної допомоги. До роботи в цих пунктах залучалися громадські, волонтерські, благодійні організації. Зібрані продукти, речі, білизна, товари та кошти направлялися на підтримку військових формувань, в яких служать наші земляки, а також на підтримку мешканців районів, які опинилися в складних життєвих умовах у зв'язку з військовим подіями. </w:t>
            </w:r>
          </w:p>
          <w:p w:rsidR="00120037" w:rsidRPr="00737CDD" w:rsidRDefault="00120037" w:rsidP="005A2DBD">
            <w:pPr>
              <w:pStyle w:val="af2"/>
              <w:snapToGrid w:val="0"/>
              <w:jc w:val="both"/>
              <w:rPr>
                <w:shd w:val="clear" w:color="auto" w:fill="FFFFFF"/>
                <w:lang w:val="uk-UA"/>
              </w:rPr>
            </w:pPr>
            <w:r w:rsidRPr="00737CDD">
              <w:rPr>
                <w:lang w:val="uk-UA"/>
              </w:rPr>
              <w:t xml:space="preserve">     У місті діє Центр надання допомоги учасникам антитерористичної операції, </w:t>
            </w:r>
            <w:r w:rsidRPr="00737CDD">
              <w:rPr>
                <w:lang w:val="uk-UA"/>
              </w:rPr>
              <w:lastRenderedPageBreak/>
              <w:t>призначений радник міського голови з питань надання допомоги учасникам АТО, відкрито «гарячу лінію» по питаннях, що цікавлять учасників АТО та їх сім’ї. Проводиться анкетування учасників АТО. Протягом 2017 року заповнено 176 анкет.  З</w:t>
            </w:r>
            <w:r w:rsidRPr="00737CDD">
              <w:rPr>
                <w:shd w:val="clear" w:color="auto" w:fill="FFFFFF"/>
                <w:lang w:val="uk-UA"/>
              </w:rPr>
              <w:t>дійснюється відвідування сімей учасників антитерористичної операції з метою вивчення потреб сімей даної категорії для надання соціальної підтримки та сприяння у вирішенні проблемних питань. Складено соціальні паспорти та оцінки потреб 143 демобілізованих учасників антитерористичної операції.</w:t>
            </w:r>
          </w:p>
          <w:p w:rsidR="00120037" w:rsidRPr="00737CDD" w:rsidRDefault="00120037" w:rsidP="005A2DBD">
            <w:pPr>
              <w:pStyle w:val="af2"/>
              <w:snapToGrid w:val="0"/>
              <w:jc w:val="both"/>
              <w:rPr>
                <w:lang w:val="uk-UA"/>
              </w:rPr>
            </w:pPr>
            <w:r w:rsidRPr="00737CDD">
              <w:rPr>
                <w:lang w:val="uk-UA"/>
              </w:rPr>
              <w:t xml:space="preserve">     Інформація про надану волонтерську допомогу нашим воїнам-землякам надається до міської газети "</w:t>
            </w:r>
            <w:proofErr w:type="spellStart"/>
            <w:r w:rsidRPr="00737CDD">
              <w:rPr>
                <w:lang w:val="uk-UA"/>
              </w:rPr>
              <w:t>Знам'янські</w:t>
            </w:r>
            <w:proofErr w:type="spellEnd"/>
            <w:r w:rsidRPr="00737CDD">
              <w:rPr>
                <w:lang w:val="uk-UA"/>
              </w:rPr>
              <w:t xml:space="preserve"> вісті", розміщується на сайтах міськвиконкому, відділу освіти, громадських організацій. Протягом 2017 року на сторінках міської газети розміщено 10 інформаційних статей, на веб-сайтах - 25 інформаційних матеріалів.     </w:t>
            </w:r>
          </w:p>
        </w:tc>
      </w:tr>
      <w:tr w:rsidR="00120037" w:rsidRPr="00120037"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lastRenderedPageBreak/>
              <w:t>6</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Продовжувати спільно з територіальним центром, відділом освіти, центром соціальних служб для сім'ї, дітей та молоді роботу дитячих волонтерських команд по наданню допомоги ветеранам Другої Світової війни і її вирішальної складової – Великої Вітчизняної війни, інших локальних війн і воєнних конфліктів (учасникам бойових дій, інвалідам, учасникам війни), ветеранам праці, дітям  війни, ветеранам військової  служби, пенсіонерам, громадянам похилого віку, які потребують соціальної допомоги</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737CDD" w:rsidRDefault="00120037" w:rsidP="005A2DBD">
            <w:pPr>
              <w:jc w:val="both"/>
              <w:rPr>
                <w:lang w:val="uk-UA"/>
              </w:rPr>
            </w:pPr>
            <w:r w:rsidRPr="00737CDD">
              <w:rPr>
                <w:lang w:val="uk-UA"/>
              </w:rPr>
              <w:t xml:space="preserve">     При кожній школі діють волонтерські загони, учні яких піклуються про людей похилого віку. Вони допомагають упорядковувати садиби, обробляти присадибні ділянки, вітають зі святами. За ветеранами війни, учасниками трудового фронту закріплені учні 8-11 класів. Спільно з </w:t>
            </w:r>
            <w:proofErr w:type="spellStart"/>
            <w:r w:rsidRPr="00737CDD">
              <w:rPr>
                <w:lang w:val="uk-UA"/>
              </w:rPr>
              <w:t>терцентром</w:t>
            </w:r>
            <w:proofErr w:type="spellEnd"/>
            <w:r w:rsidRPr="00737CDD">
              <w:rPr>
                <w:lang w:val="uk-UA"/>
              </w:rPr>
              <w:t xml:space="preserve"> волонтерські загони навчальних закладів міста надали допомогу у впорядкуванні присадибних ділянок 156 ветеранів, інвалідів та учасників бойових дій. </w:t>
            </w:r>
          </w:p>
          <w:p w:rsidR="00120037" w:rsidRPr="00737CDD" w:rsidRDefault="00120037" w:rsidP="005A2DBD">
            <w:pPr>
              <w:jc w:val="both"/>
              <w:rPr>
                <w:lang w:val="uk-UA"/>
              </w:rPr>
            </w:pPr>
            <w:r w:rsidRPr="00737CDD">
              <w:rPr>
                <w:lang w:val="uk-UA"/>
              </w:rPr>
              <w:t xml:space="preserve">     На особливому контролі у структурних підрозділах міськвиконкому перебуває робота в рамках обласної акції "Зірка пам’яті" - одним із прикладів волонтерської роботи. </w:t>
            </w:r>
          </w:p>
          <w:p w:rsidR="00120037" w:rsidRPr="00737CDD" w:rsidRDefault="00120037" w:rsidP="005A2DBD">
            <w:pPr>
              <w:jc w:val="both"/>
              <w:rPr>
                <w:lang w:val="uk-UA"/>
              </w:rPr>
            </w:pPr>
            <w:r w:rsidRPr="00737CDD">
              <w:rPr>
                <w:lang w:val="uk-UA"/>
              </w:rPr>
              <w:t xml:space="preserve">     Щомісячно коригуються списки ветеранів Другої Світової війни. Станом на 01.01.2018 року ветеранів обліковується 28 осіб. З метою реалізації потреб ветеранів війни та надання їм конкретної допомоги за кожним ветераном згідно зі списком закріплено відповідальних працівників структурних підрозділів міськвиконкому, медичного працівника (дільничного лікаря-терапевта), соціального робітника </w:t>
            </w:r>
            <w:proofErr w:type="spellStart"/>
            <w:r w:rsidRPr="00737CDD">
              <w:rPr>
                <w:lang w:val="uk-UA"/>
              </w:rPr>
              <w:t>терцентру</w:t>
            </w:r>
            <w:proofErr w:type="spellEnd"/>
            <w:r w:rsidRPr="00737CDD">
              <w:rPr>
                <w:lang w:val="uk-UA"/>
              </w:rPr>
              <w:t xml:space="preserve">, представників загальноосвітніх шкіл, Спілки підприємців міста, депутатів міської ради.  </w:t>
            </w:r>
          </w:p>
          <w:p w:rsidR="00120037" w:rsidRPr="00737CDD" w:rsidRDefault="00120037" w:rsidP="005A2DBD">
            <w:pPr>
              <w:jc w:val="both"/>
              <w:rPr>
                <w:lang w:val="uk-UA"/>
              </w:rPr>
            </w:pPr>
            <w:r w:rsidRPr="00737CDD">
              <w:rPr>
                <w:lang w:val="uk-UA"/>
              </w:rPr>
              <w:t xml:space="preserve">     Відповідальні закріплені відвідують своїх ветеранів та вітають їх з нагоди державних свят, ювілейних дат, річниць народження, вручають продуктові набори, вітальні листівки тощо. Особлива увага ветеранам приділяється до  Дня захисника України, </w:t>
            </w:r>
            <w:r w:rsidRPr="00737CDD">
              <w:rPr>
                <w:shd w:val="clear" w:color="auto" w:fill="FFFFFF"/>
                <w:lang w:val="uk-UA"/>
              </w:rPr>
              <w:t>Дня пам’яті та примирення і Дня перемоги</w:t>
            </w:r>
            <w:r w:rsidRPr="00737CDD">
              <w:rPr>
                <w:lang w:val="uk-UA"/>
              </w:rPr>
              <w:t xml:space="preserve">, Дня партизанської слави, Дня визволення міста від фашистських загарбників. За вагомий внесок у патріотичне виховання молоді ветерани відмічаються медалями, Грамотами та Подяками різних рівнів. </w:t>
            </w:r>
          </w:p>
          <w:p w:rsidR="00120037" w:rsidRPr="00737CDD" w:rsidRDefault="00120037" w:rsidP="005A2DBD">
            <w:pPr>
              <w:jc w:val="both"/>
              <w:rPr>
                <w:lang w:val="uk-UA"/>
              </w:rPr>
            </w:pPr>
            <w:r w:rsidRPr="00737CDD">
              <w:rPr>
                <w:lang w:val="uk-UA"/>
              </w:rPr>
              <w:t xml:space="preserve">     Волонтерські загони учнів загальноосвітніх навчальних закладів міста спільно з громадською організацією Товариства Червоного Хреста України в рамках щорічної акції </w:t>
            </w:r>
            <w:proofErr w:type="spellStart"/>
            <w:r w:rsidRPr="00737CDD">
              <w:rPr>
                <w:lang w:val="uk-UA"/>
              </w:rPr>
              <w:t>„Три</w:t>
            </w:r>
            <w:proofErr w:type="spellEnd"/>
            <w:r w:rsidRPr="00737CDD">
              <w:rPr>
                <w:lang w:val="uk-UA"/>
              </w:rPr>
              <w:t xml:space="preserve"> овочі” зібрані дари господарства з присадибних ділянок (овочі та фрукти) </w:t>
            </w:r>
            <w:r w:rsidRPr="00737CDD">
              <w:rPr>
                <w:lang w:val="uk-UA"/>
              </w:rPr>
              <w:lastRenderedPageBreak/>
              <w:t>передають найбільш потребуючим ветеранам міста.</w:t>
            </w:r>
          </w:p>
          <w:p w:rsidR="00120037" w:rsidRPr="00737CDD" w:rsidRDefault="00120037" w:rsidP="005A2DBD">
            <w:pPr>
              <w:jc w:val="both"/>
              <w:rPr>
                <w:lang w:val="uk-UA"/>
              </w:rPr>
            </w:pPr>
            <w:r w:rsidRPr="00737CDD">
              <w:rPr>
                <w:lang w:val="uk-UA"/>
              </w:rPr>
              <w:t xml:space="preserve">     У закладах освіти використовуються також і наступні форми роботи:  виховні години, тематичні лінійки, зустрічі з учасниками АТО, круглі столи, проведення акцій «Зірка пам’яті», «Три овочі», «Творімо добро!», ініційовані та організовані волонтерами – активними учасниками шкільного самоврядування. Проводяться індивідуальні та колективні роботи, під керівництвом адміністрації, вчителів у дружній та плідній співпраці з партнерами та батьками. Традиційними стали уроки «Мужності», мітинги «Слави», естафети пам’яті до Дня партизанської слави, Дня визволення України та Знам’янки від фашистських загарбників,  а також до святкування річниці </w:t>
            </w:r>
            <w:r w:rsidRPr="00737CDD">
              <w:rPr>
                <w:shd w:val="clear" w:color="auto" w:fill="FFFFFF"/>
                <w:lang w:val="uk-UA"/>
              </w:rPr>
              <w:t>Дня пам’яті та примирення і Дня перемоги</w:t>
            </w:r>
            <w:r w:rsidRPr="00737CDD">
              <w:rPr>
                <w:lang w:val="uk-UA"/>
              </w:rPr>
              <w:t xml:space="preserve">.      </w:t>
            </w:r>
          </w:p>
        </w:tc>
      </w:tr>
      <w:tr w:rsidR="00120037" w:rsidRPr="000E5FAA" w:rsidTr="005A2DBD">
        <w:tc>
          <w:tcPr>
            <w:tcW w:w="15120" w:type="dxa"/>
            <w:gridSpan w:val="6"/>
            <w:tcBorders>
              <w:top w:val="single" w:sz="4" w:space="0" w:color="auto"/>
              <w:left w:val="single" w:sz="4" w:space="0" w:color="auto"/>
              <w:bottom w:val="single" w:sz="4" w:space="0" w:color="auto"/>
              <w:right w:val="single" w:sz="4" w:space="0" w:color="auto"/>
            </w:tcBorders>
          </w:tcPr>
          <w:p w:rsidR="00120037" w:rsidRPr="000E5FAA" w:rsidRDefault="00120037" w:rsidP="005A2DBD">
            <w:pPr>
              <w:ind w:firstLine="180"/>
              <w:jc w:val="center"/>
              <w:rPr>
                <w:b/>
                <w:lang w:val="uk-UA"/>
              </w:rPr>
            </w:pPr>
            <w:r w:rsidRPr="000E5FAA">
              <w:rPr>
                <w:b/>
                <w:lang w:val="uk-UA"/>
              </w:rPr>
              <w:lastRenderedPageBreak/>
              <w:t xml:space="preserve">Розділ 2. Надання адресної грошової допомоги, адресної грошової компенсації громадянам за індивідуальними зверненнями, </w:t>
            </w:r>
          </w:p>
          <w:p w:rsidR="00120037" w:rsidRPr="000E5FAA" w:rsidRDefault="00120037" w:rsidP="005A2DBD">
            <w:pPr>
              <w:ind w:firstLine="180"/>
              <w:jc w:val="center"/>
              <w:rPr>
                <w:lang w:val="uk-UA"/>
              </w:rPr>
            </w:pPr>
            <w:r w:rsidRPr="000E5FAA">
              <w:rPr>
                <w:b/>
                <w:lang w:val="uk-UA"/>
              </w:rPr>
              <w:t>та малозабезпеченим громадянам</w:t>
            </w:r>
          </w:p>
        </w:tc>
      </w:tr>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7</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Забезпечити виплату одноразової грошової допомоги потребуючим ветеранам, інвалідам, учасникам АТО, членам сімей загиблих учасників АТО, померлих внаслідок поранення, контузії чи каліцтва, одержаних під час участі в антитерористичній операції, захоплених у полон, протиправно позбавлених волі, заручників, зниклих безвісти під час виконання військових обов’язків в зоні АТО,</w:t>
            </w:r>
            <w:r w:rsidRPr="000E5FAA">
              <w:rPr>
                <w:color w:val="FF0000"/>
                <w:lang w:val="uk-UA"/>
              </w:rPr>
              <w:t xml:space="preserve"> </w:t>
            </w:r>
            <w:r w:rsidRPr="000E5FAA">
              <w:rPr>
                <w:lang w:val="uk-UA"/>
              </w:rPr>
              <w:t>іншим найбільш вразливим категоріям населення для проведення лікування, придбання необхідних ліків, вирішення соціально-побутових питань тощо</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 xml:space="preserve">     Проведені виплати грошової допомоги 1758 громадянам за рахунок коштів:</w:t>
            </w:r>
          </w:p>
          <w:p w:rsidR="00120037" w:rsidRPr="000E5FAA" w:rsidRDefault="00120037" w:rsidP="00120037">
            <w:pPr>
              <w:numPr>
                <w:ilvl w:val="0"/>
                <w:numId w:val="6"/>
              </w:numPr>
              <w:jc w:val="both"/>
              <w:rPr>
                <w:lang w:val="uk-UA"/>
              </w:rPr>
            </w:pPr>
            <w:r w:rsidRPr="000E5FAA">
              <w:rPr>
                <w:lang w:val="uk-UA"/>
              </w:rPr>
              <w:t>державного бюджету на суму 1472,8 тис. грн.;</w:t>
            </w:r>
          </w:p>
          <w:p w:rsidR="00120037" w:rsidRPr="000E5FAA" w:rsidRDefault="00120037" w:rsidP="00120037">
            <w:pPr>
              <w:numPr>
                <w:ilvl w:val="0"/>
                <w:numId w:val="6"/>
              </w:numPr>
              <w:jc w:val="both"/>
              <w:rPr>
                <w:lang w:val="uk-UA"/>
              </w:rPr>
            </w:pPr>
            <w:r w:rsidRPr="000E5FAA">
              <w:rPr>
                <w:lang w:val="uk-UA"/>
              </w:rPr>
              <w:t>обласного бюджету на суму 68,7 тис. грн.;</w:t>
            </w:r>
          </w:p>
          <w:p w:rsidR="00120037" w:rsidRPr="000E5FAA" w:rsidRDefault="00120037" w:rsidP="00120037">
            <w:pPr>
              <w:numPr>
                <w:ilvl w:val="0"/>
                <w:numId w:val="6"/>
              </w:numPr>
              <w:jc w:val="both"/>
              <w:rPr>
                <w:lang w:val="uk-UA"/>
              </w:rPr>
            </w:pPr>
            <w:r w:rsidRPr="000E5FAA">
              <w:rPr>
                <w:lang w:val="uk-UA"/>
              </w:rPr>
              <w:t>міського бюджету на суму 738,85 тис. грн.</w:t>
            </w:r>
          </w:p>
        </w:tc>
      </w:tr>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8</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Надання допомоги сім'ям загиблих учасників АТО та померлих внаслідок поранення, контузії чи каліцтва, одержаних  під час участі в антитерористичній операції, в організації та проведенні поховання, на придбання  надмогильних пам’ятників</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 xml:space="preserve">     Протягом 2017 року відшкодовано за рахунок коштів міського бюджету 5,0 тис. грн. грошової компенсації на проведення поминального обіду та 5,0 тис. грн. на придбання надмогильного пам'ятника сім'ї загиблого учасника АТО </w:t>
            </w:r>
            <w:proofErr w:type="spellStart"/>
            <w:r w:rsidRPr="000E5FAA">
              <w:rPr>
                <w:lang w:val="uk-UA"/>
              </w:rPr>
              <w:t>Трубіна</w:t>
            </w:r>
            <w:proofErr w:type="spellEnd"/>
            <w:r w:rsidRPr="000E5FAA">
              <w:rPr>
                <w:lang w:val="uk-UA"/>
              </w:rPr>
              <w:t xml:space="preserve"> С.С. </w:t>
            </w:r>
          </w:p>
        </w:tc>
      </w:tr>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9</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Забезпечити виплату допомоги на поховання незастрахованих у системі загальнообов’язкового державного соціального страхування громадян</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737CDD" w:rsidRDefault="00120037" w:rsidP="005A2DBD">
            <w:pPr>
              <w:jc w:val="both"/>
              <w:rPr>
                <w:lang w:val="uk-UA"/>
              </w:rPr>
            </w:pPr>
            <w:r w:rsidRPr="00737CDD">
              <w:rPr>
                <w:lang w:val="uk-UA"/>
              </w:rPr>
              <w:t xml:space="preserve">     Проведена виплата допомоги на поховання 24 незастрахованих у системі загальнообов’язкового державного соціального страхування  на загальну суму               16,8 тис. грн. з рахунок коштів міського бюджету</w:t>
            </w:r>
          </w:p>
        </w:tc>
      </w:tr>
      <w:tr w:rsidR="00120037" w:rsidRPr="00120037"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lastRenderedPageBreak/>
              <w:t>10</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Забезпечити призначення та виплату грошової компенсацій непрацюючим фізичним особам,   які постійно надають соціальні послуги громадянам похилого віку, інвалідам, дітям-інвалідам, хворим, які не здатні до самообслуговування і потребують  постійної   сторонньої   допомоги , згідно з ПКМУ від 29.04.2004 року №558 «Про затвердження Порядку призначення і виплати компенсації фізичними особам, які надають соціальні послуги»</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737CDD" w:rsidRDefault="00120037" w:rsidP="005A2DBD">
            <w:pPr>
              <w:shd w:val="clear" w:color="auto" w:fill="FFFFFF"/>
              <w:ind w:left="10" w:right="19"/>
              <w:jc w:val="both"/>
              <w:rPr>
                <w:lang w:val="uk-UA"/>
              </w:rPr>
            </w:pPr>
            <w:r w:rsidRPr="00737CDD">
              <w:rPr>
                <w:lang w:val="uk-UA"/>
              </w:rPr>
              <w:t xml:space="preserve">     На виконання постанови Кабінету Міністрів України від 29.04.2004 року  № 558 «Про затвердження Порядку призначення і виплати компенсації фізичними особам, які надають соціальні послуги» за рахунок коштів міського бюджету виплачено зазначеної компенсації на суму 161,2 тис. грн. 85 особам даної категорії.</w:t>
            </w:r>
          </w:p>
          <w:p w:rsidR="00120037" w:rsidRPr="00737CDD" w:rsidRDefault="00120037" w:rsidP="005A2DBD">
            <w:pPr>
              <w:jc w:val="center"/>
              <w:rPr>
                <w:lang w:val="uk-UA"/>
              </w:rPr>
            </w:pPr>
          </w:p>
        </w:tc>
      </w:tr>
      <w:tr w:rsidR="00120037" w:rsidRPr="00120037"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11</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Вшанування та вітання ветеранів-довгожителів з 80, 90 річчям  та більше</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ind w:firstLine="34"/>
              <w:jc w:val="both"/>
              <w:rPr>
                <w:lang w:val="uk-UA"/>
              </w:rPr>
            </w:pPr>
            <w:r w:rsidRPr="000E5FAA">
              <w:rPr>
                <w:lang w:val="uk-UA"/>
              </w:rPr>
              <w:t xml:space="preserve">      Давньою доброю традицією стало привітання ветеранів міста з ювілейними датами народження представниками міської та селищної рад, депутатами міської ради, учнями загальноосвітніх шкіл, членами ветеранської організації. В 2017 році вшанували з річницями від дня народження всіх ветеранів війни – учасників бойових дій шляхом відвідування на дому або в телефонному спілкуванні. </w:t>
            </w:r>
          </w:p>
          <w:p w:rsidR="00120037" w:rsidRPr="000E5FAA" w:rsidRDefault="00120037" w:rsidP="005A2DBD">
            <w:pPr>
              <w:ind w:firstLine="34"/>
              <w:jc w:val="both"/>
              <w:rPr>
                <w:lang w:val="uk-UA"/>
              </w:rPr>
            </w:pPr>
            <w:r w:rsidRPr="000E5FAA">
              <w:rPr>
                <w:lang w:val="uk-UA"/>
              </w:rPr>
              <w:t xml:space="preserve">     Матеріали висвітлювались на сторінках місцевої газети "</w:t>
            </w:r>
            <w:proofErr w:type="spellStart"/>
            <w:r w:rsidRPr="000E5FAA">
              <w:rPr>
                <w:lang w:val="uk-UA"/>
              </w:rPr>
              <w:t>Знам'янські</w:t>
            </w:r>
            <w:proofErr w:type="spellEnd"/>
            <w:r w:rsidRPr="000E5FAA">
              <w:rPr>
                <w:lang w:val="uk-UA"/>
              </w:rPr>
              <w:t xml:space="preserve"> вісті", веб-сайтах </w:t>
            </w:r>
            <w:proofErr w:type="spellStart"/>
            <w:r w:rsidRPr="000E5FAA">
              <w:rPr>
                <w:lang w:val="uk-UA"/>
              </w:rPr>
              <w:t>Знам'янської</w:t>
            </w:r>
            <w:proofErr w:type="spellEnd"/>
            <w:r w:rsidRPr="000E5FAA">
              <w:rPr>
                <w:lang w:val="uk-UA"/>
              </w:rPr>
              <w:t xml:space="preserve"> міської ради, структурних підрозділів міськвиконкому.</w:t>
            </w:r>
          </w:p>
          <w:p w:rsidR="00120037" w:rsidRPr="000E5FAA" w:rsidRDefault="00120037" w:rsidP="005A2DBD">
            <w:pPr>
              <w:jc w:val="both"/>
              <w:rPr>
                <w:lang w:val="uk-UA"/>
              </w:rPr>
            </w:pPr>
            <w:r w:rsidRPr="000E5FAA">
              <w:rPr>
                <w:lang w:val="uk-UA"/>
              </w:rPr>
              <w:t xml:space="preserve">     Щомісячно на першій сторінці місцевої газети "</w:t>
            </w:r>
            <w:proofErr w:type="spellStart"/>
            <w:r w:rsidRPr="000E5FAA">
              <w:rPr>
                <w:lang w:val="uk-UA"/>
              </w:rPr>
              <w:t>Знам'янські</w:t>
            </w:r>
            <w:proofErr w:type="spellEnd"/>
            <w:r w:rsidRPr="000E5FAA">
              <w:rPr>
                <w:lang w:val="uk-UA"/>
              </w:rPr>
              <w:t xml:space="preserve"> вісті" від імені </w:t>
            </w:r>
            <w:proofErr w:type="spellStart"/>
            <w:r w:rsidRPr="000E5FAA">
              <w:rPr>
                <w:lang w:val="uk-UA"/>
              </w:rPr>
              <w:t>Знам’янської</w:t>
            </w:r>
            <w:proofErr w:type="spellEnd"/>
            <w:r w:rsidRPr="000E5FAA">
              <w:rPr>
                <w:lang w:val="uk-UA"/>
              </w:rPr>
              <w:t xml:space="preserve"> міської ради, виконавчого комітету та міської організації ветеранів України здійснюється привітання ювілярів.</w:t>
            </w:r>
          </w:p>
          <w:p w:rsidR="00120037" w:rsidRPr="000E5FAA" w:rsidRDefault="00120037" w:rsidP="005A2DBD">
            <w:pPr>
              <w:jc w:val="both"/>
              <w:rPr>
                <w:lang w:val="uk-UA"/>
              </w:rPr>
            </w:pPr>
            <w:r w:rsidRPr="000E5FAA">
              <w:rPr>
                <w:lang w:val="uk-UA"/>
              </w:rPr>
              <w:t xml:space="preserve">     Рішенням виконавчого комітету від 10 травня 2017 року за № 133 затверджений Порядок надання одноразової грошової допомоги ветеранам міста за рахунок коштів міського бюджету. Протягом звітного періоду 5-м ювілярам надано грошову допомогу в розмірі 250,00 грн. кожному на загальну суму 1250,00 грн.    </w:t>
            </w:r>
          </w:p>
        </w:tc>
      </w:tr>
      <w:tr w:rsidR="00120037" w:rsidRPr="00120037"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12</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Забезпечити фінансову підтримку міських громадських організацій:</w:t>
            </w:r>
          </w:p>
          <w:p w:rsidR="00120037" w:rsidRPr="000E5FAA" w:rsidRDefault="00120037" w:rsidP="00120037">
            <w:pPr>
              <w:numPr>
                <w:ilvl w:val="0"/>
                <w:numId w:val="1"/>
              </w:numPr>
              <w:jc w:val="both"/>
              <w:rPr>
                <w:lang w:val="uk-UA"/>
              </w:rPr>
            </w:pPr>
            <w:r w:rsidRPr="000E5FAA">
              <w:rPr>
                <w:lang w:val="uk-UA"/>
              </w:rPr>
              <w:t>ветеранів України;</w:t>
            </w:r>
          </w:p>
          <w:p w:rsidR="00120037" w:rsidRPr="000E5FAA" w:rsidRDefault="00120037" w:rsidP="00120037">
            <w:pPr>
              <w:numPr>
                <w:ilvl w:val="0"/>
                <w:numId w:val="1"/>
              </w:numPr>
              <w:jc w:val="both"/>
              <w:rPr>
                <w:lang w:val="uk-UA"/>
              </w:rPr>
            </w:pPr>
            <w:r w:rsidRPr="000E5FAA">
              <w:rPr>
                <w:lang w:val="uk-UA"/>
              </w:rPr>
              <w:t>ветеранів війни в Афганістані;</w:t>
            </w:r>
          </w:p>
          <w:p w:rsidR="00120037" w:rsidRPr="000E5FAA" w:rsidRDefault="00120037" w:rsidP="00120037">
            <w:pPr>
              <w:numPr>
                <w:ilvl w:val="0"/>
                <w:numId w:val="1"/>
              </w:numPr>
              <w:jc w:val="both"/>
              <w:rPr>
                <w:lang w:val="uk-UA"/>
              </w:rPr>
            </w:pPr>
            <w:r w:rsidRPr="000E5FAA">
              <w:rPr>
                <w:lang w:val="uk-UA"/>
              </w:rPr>
              <w:t>учасників АТО;</w:t>
            </w:r>
          </w:p>
          <w:p w:rsidR="00120037" w:rsidRPr="000E5FAA" w:rsidRDefault="00120037" w:rsidP="00120037">
            <w:pPr>
              <w:numPr>
                <w:ilvl w:val="0"/>
                <w:numId w:val="1"/>
              </w:numPr>
              <w:jc w:val="both"/>
              <w:rPr>
                <w:lang w:val="uk-UA"/>
              </w:rPr>
            </w:pPr>
            <w:r w:rsidRPr="000E5FAA">
              <w:rPr>
                <w:lang w:val="uk-UA"/>
              </w:rPr>
              <w:t>ліквідаторів аварії на ЧАЕС;</w:t>
            </w:r>
          </w:p>
          <w:p w:rsidR="00120037" w:rsidRPr="000E5FAA" w:rsidRDefault="00120037" w:rsidP="00120037">
            <w:pPr>
              <w:numPr>
                <w:ilvl w:val="0"/>
                <w:numId w:val="1"/>
              </w:numPr>
              <w:jc w:val="both"/>
              <w:rPr>
                <w:lang w:val="uk-UA"/>
              </w:rPr>
            </w:pPr>
            <w:r w:rsidRPr="000E5FAA">
              <w:rPr>
                <w:lang w:val="uk-UA"/>
              </w:rPr>
              <w:t>Товариства Червоного Хреста України</w:t>
            </w:r>
          </w:p>
          <w:p w:rsidR="00120037" w:rsidRPr="000E5FAA" w:rsidRDefault="00120037" w:rsidP="005A2DBD">
            <w:pPr>
              <w:jc w:val="both"/>
              <w:rPr>
                <w:lang w:val="uk-UA"/>
              </w:rPr>
            </w:pPr>
            <w:r w:rsidRPr="000E5FAA">
              <w:rPr>
                <w:lang w:val="uk-UA"/>
              </w:rPr>
              <w:t>для здійснення ними статутної діяльності</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shd w:val="clear" w:color="auto" w:fill="FFFFFF"/>
              <w:spacing w:before="5" w:line="274" w:lineRule="exact"/>
              <w:ind w:left="5"/>
              <w:jc w:val="both"/>
              <w:rPr>
                <w:lang w:val="uk-UA"/>
              </w:rPr>
            </w:pPr>
            <w:r w:rsidRPr="000E5FAA">
              <w:rPr>
                <w:lang w:val="uk-UA"/>
              </w:rPr>
              <w:t xml:space="preserve">     За рахунок коштів міського бюджету надана фінансова підтримка міським громадським організаціям ветеранів України – на суму 118,5 тис. грн., Товариства Червоного Хреста України - на суму 27,6 тис. грн.</w:t>
            </w:r>
          </w:p>
          <w:p w:rsidR="00120037" w:rsidRPr="000E5FAA" w:rsidRDefault="00120037" w:rsidP="005A2DBD">
            <w:pPr>
              <w:shd w:val="clear" w:color="auto" w:fill="FFFFFF"/>
              <w:spacing w:before="5" w:line="274" w:lineRule="exact"/>
              <w:ind w:left="5"/>
              <w:jc w:val="both"/>
              <w:rPr>
                <w:lang w:val="uk-UA"/>
              </w:rPr>
            </w:pPr>
            <w:r w:rsidRPr="000E5FAA">
              <w:rPr>
                <w:lang w:val="uk-UA"/>
              </w:rPr>
              <w:t xml:space="preserve">     Також надавалась грошова допомога членам міських громадських організацій відповідно до клопотань їхніх голів:</w:t>
            </w:r>
          </w:p>
          <w:p w:rsidR="00120037" w:rsidRPr="000E5FAA" w:rsidRDefault="00120037" w:rsidP="00120037">
            <w:pPr>
              <w:numPr>
                <w:ilvl w:val="0"/>
                <w:numId w:val="7"/>
              </w:numPr>
              <w:shd w:val="clear" w:color="auto" w:fill="FFFFFF"/>
              <w:spacing w:before="5" w:line="274" w:lineRule="exact"/>
              <w:jc w:val="both"/>
              <w:rPr>
                <w:lang w:val="uk-UA"/>
              </w:rPr>
            </w:pPr>
            <w:proofErr w:type="spellStart"/>
            <w:r w:rsidRPr="000E5FAA">
              <w:rPr>
                <w:lang w:val="uk-UA"/>
              </w:rPr>
              <w:t>Знам'янської</w:t>
            </w:r>
            <w:proofErr w:type="spellEnd"/>
            <w:r w:rsidRPr="000E5FAA">
              <w:rPr>
                <w:lang w:val="uk-UA"/>
              </w:rPr>
              <w:t xml:space="preserve"> міської організації Української Спілки ветеранів Афганістану з метою вшанування воїнів інтернаціоналістів - на суму 25,0 тис. грн.; </w:t>
            </w:r>
          </w:p>
          <w:p w:rsidR="00120037" w:rsidRPr="000E5FAA" w:rsidRDefault="00120037" w:rsidP="00120037">
            <w:pPr>
              <w:numPr>
                <w:ilvl w:val="0"/>
                <w:numId w:val="7"/>
              </w:numPr>
              <w:jc w:val="both"/>
              <w:rPr>
                <w:lang w:val="uk-UA"/>
              </w:rPr>
            </w:pPr>
            <w:proofErr w:type="spellStart"/>
            <w:r w:rsidRPr="000E5FAA">
              <w:rPr>
                <w:lang w:val="uk-UA"/>
              </w:rPr>
              <w:t>Знам'янської</w:t>
            </w:r>
            <w:proofErr w:type="spellEnd"/>
            <w:r w:rsidRPr="000E5FAA">
              <w:rPr>
                <w:lang w:val="uk-UA"/>
              </w:rPr>
              <w:t xml:space="preserve"> міської громадської організації "Союз Чорнобиль України" та </w:t>
            </w:r>
            <w:proofErr w:type="spellStart"/>
            <w:r w:rsidRPr="000E5FAA">
              <w:rPr>
                <w:lang w:val="uk-UA"/>
              </w:rPr>
              <w:t>Знам'янської</w:t>
            </w:r>
            <w:proofErr w:type="spellEnd"/>
            <w:r w:rsidRPr="000E5FAA">
              <w:rPr>
                <w:lang w:val="uk-UA"/>
              </w:rPr>
              <w:t xml:space="preserve"> міської організації ветеранів та інвалідів Чорнобилю "Квітень 86" в рамках 30-ї річниці Чорнобильської катастрофи - на суму 49,9 тис. грн.; </w:t>
            </w:r>
          </w:p>
          <w:p w:rsidR="00120037" w:rsidRPr="000E5FAA" w:rsidRDefault="00120037" w:rsidP="00120037">
            <w:pPr>
              <w:numPr>
                <w:ilvl w:val="0"/>
                <w:numId w:val="7"/>
              </w:numPr>
              <w:jc w:val="both"/>
              <w:rPr>
                <w:lang w:val="uk-UA"/>
              </w:rPr>
            </w:pPr>
            <w:r w:rsidRPr="000E5FAA">
              <w:rPr>
                <w:lang w:val="uk-UA"/>
              </w:rPr>
              <w:lastRenderedPageBreak/>
              <w:t>громадської організації «</w:t>
            </w:r>
            <w:proofErr w:type="spellStart"/>
            <w:r w:rsidRPr="000E5FAA">
              <w:rPr>
                <w:lang w:val="uk-UA"/>
              </w:rPr>
              <w:t>Знам’янська</w:t>
            </w:r>
            <w:proofErr w:type="spellEnd"/>
            <w:r w:rsidRPr="000E5FAA">
              <w:rPr>
                <w:lang w:val="uk-UA"/>
              </w:rPr>
              <w:t xml:space="preserve"> Спілка ветеранів АТО» - учасникам антитерористичної операції, їхнім сім’ям, </w:t>
            </w:r>
            <w:proofErr w:type="spellStart"/>
            <w:r w:rsidRPr="000E5FAA">
              <w:rPr>
                <w:lang w:val="uk-UA"/>
              </w:rPr>
              <w:t>сім’ям</w:t>
            </w:r>
            <w:proofErr w:type="spellEnd"/>
            <w:r w:rsidRPr="000E5FAA">
              <w:rPr>
                <w:lang w:val="uk-UA"/>
              </w:rPr>
              <w:t xml:space="preserve"> загиблих учасників АТО, дітям загиблих учасників АТО – на суму 39,0 тис. грн.</w:t>
            </w:r>
          </w:p>
        </w:tc>
      </w:tr>
      <w:tr w:rsidR="00120037" w:rsidRPr="000E5FAA" w:rsidTr="005A2DBD">
        <w:tc>
          <w:tcPr>
            <w:tcW w:w="540"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lastRenderedPageBreak/>
              <w:t>13</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Придбання санаторно-курортних путівок  та курсівок для амбулаторного санаторно-курортного лікування для ветеранів праці, дітей війни, інвалідів 1, 2 та 3 групи, учасників антитерористичної операції</w:t>
            </w:r>
          </w:p>
        </w:tc>
        <w:tc>
          <w:tcPr>
            <w:tcW w:w="9370"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color w:val="FF0000"/>
                <w:lang w:val="uk-UA"/>
              </w:rPr>
            </w:pPr>
            <w:r w:rsidRPr="000E5FAA">
              <w:rPr>
                <w:lang w:val="uk-UA"/>
              </w:rPr>
              <w:t xml:space="preserve">     За рахунок коштів міського бюджету придбано курсівок для оздоровлення в КП «</w:t>
            </w:r>
            <w:proofErr w:type="spellStart"/>
            <w:r w:rsidRPr="000E5FAA">
              <w:rPr>
                <w:lang w:val="uk-UA"/>
              </w:rPr>
              <w:t>Знам’янська</w:t>
            </w:r>
            <w:proofErr w:type="spellEnd"/>
            <w:r w:rsidRPr="000E5FAA">
              <w:rPr>
                <w:lang w:val="uk-UA"/>
              </w:rPr>
              <w:t xml:space="preserve"> обласна бальнеологічна лікарня» Кіровоградської обласної ради на суму 200,0 тис. грн. Оздоровлено 80 осіб. </w:t>
            </w:r>
          </w:p>
        </w:tc>
      </w:tr>
      <w:tr w:rsidR="00120037" w:rsidRPr="000E5FAA" w:rsidTr="005A2DBD">
        <w:tc>
          <w:tcPr>
            <w:tcW w:w="15120" w:type="dxa"/>
            <w:gridSpan w:val="6"/>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center"/>
              <w:rPr>
                <w:b/>
                <w:lang w:val="uk-UA"/>
              </w:rPr>
            </w:pPr>
            <w:r w:rsidRPr="000E5FAA">
              <w:rPr>
                <w:lang w:val="uk-UA"/>
              </w:rPr>
              <w:tab/>
            </w:r>
            <w:r w:rsidRPr="000E5FAA">
              <w:rPr>
                <w:b/>
                <w:lang w:val="uk-UA"/>
              </w:rPr>
              <w:t>Розділ 3. Покращення життєзабезпечення населення міста</w:t>
            </w:r>
          </w:p>
        </w:tc>
      </w:tr>
      <w:tr w:rsidR="00120037" w:rsidRPr="000E5FAA" w:rsidTr="005A2DBD">
        <w:tc>
          <w:tcPr>
            <w:tcW w:w="567"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14</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 xml:space="preserve">Постійно: </w:t>
            </w:r>
          </w:p>
          <w:p w:rsidR="00120037" w:rsidRPr="000E5FAA" w:rsidRDefault="00120037" w:rsidP="00120037">
            <w:pPr>
              <w:numPr>
                <w:ilvl w:val="0"/>
                <w:numId w:val="2"/>
              </w:numPr>
              <w:jc w:val="both"/>
              <w:rPr>
                <w:lang w:val="uk-UA"/>
              </w:rPr>
            </w:pPr>
            <w:r w:rsidRPr="000E5FAA">
              <w:rPr>
                <w:lang w:val="uk-UA"/>
              </w:rPr>
              <w:t xml:space="preserve">виявляти самотніх, самотньо проживаючих ветеранів та інвалідів міста, які потребують соціального обслуговування територіальним центром соціального обслуговування (надання соціальних послуг) м. Знам’янка; </w:t>
            </w:r>
          </w:p>
          <w:p w:rsidR="00120037" w:rsidRPr="000E5FAA" w:rsidRDefault="00120037" w:rsidP="00120037">
            <w:pPr>
              <w:numPr>
                <w:ilvl w:val="0"/>
                <w:numId w:val="2"/>
              </w:numPr>
              <w:jc w:val="both"/>
              <w:rPr>
                <w:lang w:val="uk-UA"/>
              </w:rPr>
            </w:pPr>
            <w:r w:rsidRPr="000E5FAA">
              <w:rPr>
                <w:lang w:val="uk-UA"/>
              </w:rPr>
              <w:t>надавати соціальні послуги ветеранам, які перебувають на обслуговуванні в територіальному центрі соціального обслуговування (надання соціальних послуг)                    м. Знам’янка;</w:t>
            </w:r>
          </w:p>
          <w:p w:rsidR="00120037" w:rsidRPr="000E5FAA" w:rsidRDefault="00120037" w:rsidP="00120037">
            <w:pPr>
              <w:numPr>
                <w:ilvl w:val="0"/>
                <w:numId w:val="2"/>
              </w:numPr>
              <w:jc w:val="both"/>
              <w:rPr>
                <w:lang w:val="uk-UA"/>
              </w:rPr>
            </w:pPr>
            <w:r w:rsidRPr="000E5FAA">
              <w:rPr>
                <w:lang w:val="uk-UA"/>
              </w:rPr>
              <w:t>проводити роботу по розширенню комплексу соціальних послуг</w:t>
            </w:r>
          </w:p>
        </w:tc>
        <w:tc>
          <w:tcPr>
            <w:tcW w:w="9343"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 xml:space="preserve">     </w:t>
            </w:r>
            <w:proofErr w:type="spellStart"/>
            <w:r w:rsidRPr="000E5FAA">
              <w:rPr>
                <w:lang w:val="uk-UA"/>
              </w:rPr>
              <w:t>Терцентр</w:t>
            </w:r>
            <w:proofErr w:type="spellEnd"/>
            <w:r w:rsidRPr="000E5FAA">
              <w:rPr>
                <w:lang w:val="uk-UA"/>
              </w:rPr>
              <w:t xml:space="preserve"> надає соціальні послуги громадянам,  які перебувають у складних життєвих обставинах і потребують сторонньої допомоги, за місцем проживання, на базі структурних підрозділів </w:t>
            </w:r>
            <w:proofErr w:type="spellStart"/>
            <w:r w:rsidRPr="000E5FAA">
              <w:rPr>
                <w:lang w:val="uk-UA"/>
              </w:rPr>
              <w:t>терцентру</w:t>
            </w:r>
            <w:proofErr w:type="spellEnd"/>
            <w:r w:rsidRPr="000E5FAA">
              <w:rPr>
                <w:lang w:val="uk-UA"/>
              </w:rPr>
              <w:t xml:space="preserve"> на платній та безоплатній основі.  </w:t>
            </w:r>
          </w:p>
          <w:p w:rsidR="00120037" w:rsidRPr="000E5FAA" w:rsidRDefault="00120037" w:rsidP="005A2DBD">
            <w:pPr>
              <w:ind w:firstLine="348"/>
              <w:jc w:val="both"/>
              <w:rPr>
                <w:lang w:val="uk-UA"/>
              </w:rPr>
            </w:pPr>
            <w:r w:rsidRPr="000E5FAA">
              <w:rPr>
                <w:lang w:val="uk-UA"/>
              </w:rPr>
              <w:t xml:space="preserve">В </w:t>
            </w:r>
            <w:proofErr w:type="spellStart"/>
            <w:r w:rsidRPr="000E5FAA">
              <w:rPr>
                <w:lang w:val="uk-UA"/>
              </w:rPr>
              <w:t>терцентрі</w:t>
            </w:r>
            <w:proofErr w:type="spellEnd"/>
            <w:r w:rsidRPr="000E5FAA">
              <w:rPr>
                <w:lang w:val="uk-UA"/>
              </w:rPr>
              <w:t xml:space="preserve">  для  обслуговування  підопічних  працюють: 2 швачки,  взуттьовик з ремонту взуття,  машиніст з прання та ремонту спецодягу,  робітник з комплексного обслуговування та ремонту будинків, перукар, сестра медична, сестра медична з масажу, водій та 30 соціальних робітників.</w:t>
            </w:r>
          </w:p>
          <w:p w:rsidR="00120037" w:rsidRPr="000E5FAA" w:rsidRDefault="00120037" w:rsidP="005A2DBD">
            <w:pPr>
              <w:jc w:val="both"/>
              <w:rPr>
                <w:lang w:val="uk-UA"/>
              </w:rPr>
            </w:pPr>
            <w:r w:rsidRPr="000E5FAA">
              <w:rPr>
                <w:lang w:val="uk-UA"/>
              </w:rPr>
              <w:t xml:space="preserve">      В </w:t>
            </w:r>
            <w:proofErr w:type="spellStart"/>
            <w:r w:rsidRPr="000E5FAA">
              <w:rPr>
                <w:lang w:val="uk-UA"/>
              </w:rPr>
              <w:t>терцентрі</w:t>
            </w:r>
            <w:proofErr w:type="spellEnd"/>
            <w:r w:rsidRPr="000E5FAA">
              <w:rPr>
                <w:lang w:val="uk-UA"/>
              </w:rPr>
              <w:t xml:space="preserve">  функціонує  три  відділення:</w:t>
            </w:r>
          </w:p>
          <w:p w:rsidR="00120037" w:rsidRPr="00202B0F" w:rsidRDefault="00120037" w:rsidP="00120037">
            <w:pPr>
              <w:numPr>
                <w:ilvl w:val="0"/>
                <w:numId w:val="10"/>
              </w:numPr>
              <w:tabs>
                <w:tab w:val="clear" w:pos="360"/>
                <w:tab w:val="num" w:pos="1068"/>
              </w:tabs>
              <w:ind w:left="1068"/>
              <w:jc w:val="both"/>
              <w:rPr>
                <w:lang w:val="uk-UA"/>
              </w:rPr>
            </w:pPr>
            <w:r w:rsidRPr="000E5FAA">
              <w:rPr>
                <w:lang w:val="uk-UA"/>
              </w:rPr>
              <w:t xml:space="preserve">відділення соціальної допомоги вдома, яким з початку року </w:t>
            </w:r>
            <w:proofErr w:type="spellStart"/>
            <w:r w:rsidRPr="000E5FAA">
              <w:rPr>
                <w:lang w:val="uk-UA"/>
              </w:rPr>
              <w:t>обслужено</w:t>
            </w:r>
            <w:proofErr w:type="spellEnd"/>
            <w:r w:rsidRPr="000E5FAA">
              <w:rPr>
                <w:lang w:val="uk-UA"/>
              </w:rPr>
              <w:t xml:space="preserve"> 362 особи та здійснено 67870 заходів, які становлять зміст соціальної  послуги догляду вдома, що з розрахунку на 1 особу становить в середньому 187 послуг. З пункту прокату </w:t>
            </w:r>
            <w:proofErr w:type="spellStart"/>
            <w:r w:rsidRPr="000E5FAA">
              <w:rPr>
                <w:lang w:val="uk-UA"/>
              </w:rPr>
              <w:t>терцентру</w:t>
            </w:r>
            <w:proofErr w:type="spellEnd"/>
            <w:r w:rsidRPr="000E5FAA">
              <w:rPr>
                <w:lang w:val="uk-UA"/>
              </w:rPr>
              <w:t xml:space="preserve"> 29 осіб забезпечені технічними та іншими засобами реабілітації, які були у використанні;</w:t>
            </w:r>
          </w:p>
          <w:p w:rsidR="00120037" w:rsidRPr="000E5FAA" w:rsidRDefault="00120037" w:rsidP="00120037">
            <w:pPr>
              <w:numPr>
                <w:ilvl w:val="0"/>
                <w:numId w:val="10"/>
              </w:numPr>
              <w:tabs>
                <w:tab w:val="clear" w:pos="360"/>
                <w:tab w:val="num" w:pos="1068"/>
              </w:tabs>
              <w:ind w:left="1068"/>
              <w:jc w:val="both"/>
              <w:rPr>
                <w:lang w:val="uk-UA"/>
              </w:rPr>
            </w:pPr>
            <w:r w:rsidRPr="000E5FAA">
              <w:rPr>
                <w:lang w:val="uk-UA"/>
              </w:rPr>
              <w:t>відділення денного перебування</w:t>
            </w:r>
            <w:r w:rsidRPr="000E5FAA">
              <w:rPr>
                <w:b/>
                <w:lang w:val="uk-UA"/>
              </w:rPr>
              <w:t xml:space="preserve"> </w:t>
            </w:r>
            <w:r w:rsidRPr="000E5FAA">
              <w:rPr>
                <w:lang w:val="uk-UA"/>
              </w:rPr>
              <w:t>обслужило 396 осіб, яким були надані психологічні, медичні, автотранспортні, інформаційні послуги тощо, в тому числі:</w:t>
            </w:r>
          </w:p>
          <w:p w:rsidR="00120037" w:rsidRPr="000E5FAA" w:rsidRDefault="00120037" w:rsidP="00120037">
            <w:pPr>
              <w:numPr>
                <w:ilvl w:val="0"/>
                <w:numId w:val="11"/>
              </w:numPr>
              <w:tabs>
                <w:tab w:val="num" w:pos="1560"/>
              </w:tabs>
              <w:jc w:val="both"/>
              <w:rPr>
                <w:lang w:val="uk-UA"/>
              </w:rPr>
            </w:pPr>
            <w:r w:rsidRPr="000E5FAA">
              <w:rPr>
                <w:lang w:val="uk-UA"/>
              </w:rPr>
              <w:t>практичним психологом надана 119 консультацій та проведено 4 тренінгові заняття для 72 осіб;</w:t>
            </w:r>
          </w:p>
          <w:p w:rsidR="00120037" w:rsidRPr="000E5FAA" w:rsidRDefault="00120037" w:rsidP="00120037">
            <w:pPr>
              <w:numPr>
                <w:ilvl w:val="0"/>
                <w:numId w:val="11"/>
              </w:numPr>
              <w:tabs>
                <w:tab w:val="num" w:pos="1560"/>
              </w:tabs>
              <w:jc w:val="both"/>
              <w:rPr>
                <w:lang w:val="uk-UA"/>
              </w:rPr>
            </w:pPr>
            <w:r w:rsidRPr="000E5FAA">
              <w:rPr>
                <w:lang w:val="uk-UA"/>
              </w:rPr>
              <w:t>сестрою медичною – 333 отримувачам соціальних послуг надано 821 послугу;</w:t>
            </w:r>
          </w:p>
          <w:p w:rsidR="00120037" w:rsidRPr="000E5FAA" w:rsidRDefault="00120037" w:rsidP="00120037">
            <w:pPr>
              <w:numPr>
                <w:ilvl w:val="0"/>
                <w:numId w:val="11"/>
              </w:numPr>
              <w:tabs>
                <w:tab w:val="num" w:pos="1560"/>
              </w:tabs>
              <w:jc w:val="both"/>
              <w:rPr>
                <w:lang w:val="uk-UA"/>
              </w:rPr>
            </w:pPr>
            <w:r w:rsidRPr="000E5FAA">
              <w:rPr>
                <w:lang w:val="uk-UA"/>
              </w:rPr>
              <w:t>сестрою медичною з масажу – 192 особам надано 853 послуги;</w:t>
            </w:r>
          </w:p>
          <w:p w:rsidR="00120037" w:rsidRPr="000E5FAA" w:rsidRDefault="00120037" w:rsidP="00120037">
            <w:pPr>
              <w:numPr>
                <w:ilvl w:val="0"/>
                <w:numId w:val="11"/>
              </w:numPr>
              <w:tabs>
                <w:tab w:val="num" w:pos="1560"/>
              </w:tabs>
              <w:jc w:val="both"/>
              <w:rPr>
                <w:lang w:val="uk-UA"/>
              </w:rPr>
            </w:pPr>
            <w:r w:rsidRPr="000E5FAA">
              <w:rPr>
                <w:lang w:val="uk-UA"/>
              </w:rPr>
              <w:t>«Соціальним таксі» скористалися  248 осіб  (пенсіонерів, інвалідів, які пересуваються за допомогою палиць, милиць, візків) – надано 315 послуг;</w:t>
            </w:r>
          </w:p>
          <w:p w:rsidR="00120037" w:rsidRPr="000E5FAA" w:rsidRDefault="00120037" w:rsidP="00120037">
            <w:pPr>
              <w:numPr>
                <w:ilvl w:val="0"/>
                <w:numId w:val="11"/>
              </w:numPr>
              <w:jc w:val="both"/>
              <w:rPr>
                <w:color w:val="FF0000"/>
                <w:lang w:val="uk-UA"/>
              </w:rPr>
            </w:pPr>
            <w:r w:rsidRPr="000E5FAA">
              <w:rPr>
                <w:lang w:val="uk-UA"/>
              </w:rPr>
              <w:t xml:space="preserve">для 40 членів клубу рукоділля «Калина» проведено 254 навчальних години, з яких 139 годин проведено для 17 осіб вдома у вигляді індивідуальних занять; </w:t>
            </w:r>
          </w:p>
          <w:p w:rsidR="00120037" w:rsidRPr="000E5FAA" w:rsidRDefault="00120037" w:rsidP="00120037">
            <w:pPr>
              <w:numPr>
                <w:ilvl w:val="0"/>
                <w:numId w:val="11"/>
              </w:numPr>
              <w:jc w:val="both"/>
              <w:rPr>
                <w:lang w:val="uk-UA"/>
              </w:rPr>
            </w:pPr>
            <w:r w:rsidRPr="000E5FAA">
              <w:rPr>
                <w:lang w:val="uk-UA"/>
              </w:rPr>
              <w:lastRenderedPageBreak/>
              <w:t xml:space="preserve">в оздоровчій кімнаті </w:t>
            </w:r>
            <w:proofErr w:type="spellStart"/>
            <w:r w:rsidRPr="000E5FAA">
              <w:rPr>
                <w:lang w:val="uk-UA"/>
              </w:rPr>
              <w:t>терцентру</w:t>
            </w:r>
            <w:proofErr w:type="spellEnd"/>
            <w:r w:rsidRPr="000E5FAA">
              <w:rPr>
                <w:lang w:val="uk-UA"/>
              </w:rPr>
              <w:t xml:space="preserve"> проведені заняття для 52 осіб (2864 відвідування);</w:t>
            </w:r>
          </w:p>
          <w:p w:rsidR="00120037" w:rsidRPr="000E5FAA" w:rsidRDefault="00120037" w:rsidP="00120037">
            <w:pPr>
              <w:numPr>
                <w:ilvl w:val="0"/>
                <w:numId w:val="11"/>
              </w:numPr>
              <w:jc w:val="both"/>
              <w:rPr>
                <w:lang w:val="uk-UA"/>
              </w:rPr>
            </w:pPr>
            <w:r w:rsidRPr="000E5FAA">
              <w:rPr>
                <w:lang w:val="uk-UA"/>
              </w:rPr>
              <w:t>надано соціально-педагогічну послугу «Університет ІІІ віку» – вичитано  24 навчальних годин по курсу «Основи виноградарства» для 35 осіб;</w:t>
            </w:r>
          </w:p>
          <w:p w:rsidR="00120037" w:rsidRPr="00202B0F" w:rsidRDefault="00120037" w:rsidP="00120037">
            <w:pPr>
              <w:numPr>
                <w:ilvl w:val="0"/>
                <w:numId w:val="11"/>
              </w:numPr>
              <w:tabs>
                <w:tab w:val="num" w:pos="1560"/>
              </w:tabs>
              <w:jc w:val="both"/>
              <w:rPr>
                <w:lang w:val="uk-UA"/>
              </w:rPr>
            </w:pPr>
            <w:r w:rsidRPr="000E5FAA">
              <w:rPr>
                <w:lang w:val="uk-UA"/>
              </w:rPr>
              <w:t xml:space="preserve">15 потребуючих осіб оформлені до </w:t>
            </w:r>
            <w:proofErr w:type="spellStart"/>
            <w:r w:rsidRPr="000E5FAA">
              <w:rPr>
                <w:lang w:val="uk-UA"/>
              </w:rPr>
              <w:t>інтернатних</w:t>
            </w:r>
            <w:proofErr w:type="spellEnd"/>
            <w:r w:rsidRPr="000E5FAA">
              <w:rPr>
                <w:lang w:val="uk-UA"/>
              </w:rPr>
              <w:t xml:space="preserve"> закладів області;</w:t>
            </w:r>
          </w:p>
          <w:p w:rsidR="00120037" w:rsidRPr="000E5FAA" w:rsidRDefault="00120037" w:rsidP="00120037">
            <w:pPr>
              <w:numPr>
                <w:ilvl w:val="0"/>
                <w:numId w:val="10"/>
              </w:numPr>
              <w:tabs>
                <w:tab w:val="clear" w:pos="360"/>
                <w:tab w:val="num" w:pos="1068"/>
              </w:tabs>
              <w:ind w:left="1068"/>
              <w:jc w:val="both"/>
              <w:rPr>
                <w:lang w:val="uk-UA"/>
              </w:rPr>
            </w:pPr>
            <w:r w:rsidRPr="000E5FAA">
              <w:rPr>
                <w:lang w:val="uk-UA"/>
              </w:rPr>
              <w:t>відділення організації надання адресної натуральної та грошової допомоги</w:t>
            </w:r>
            <w:r w:rsidRPr="000E5FAA">
              <w:rPr>
                <w:b/>
                <w:lang w:val="uk-UA"/>
              </w:rPr>
              <w:t xml:space="preserve"> </w:t>
            </w:r>
            <w:r w:rsidRPr="000E5FAA">
              <w:rPr>
                <w:lang w:val="uk-UA"/>
              </w:rPr>
              <w:t>обслужило 1665 осіб, у тому числі 1243 особи, які обслуговуються виключно відділенням адресної натуральної та грошової допомоги, яким були надані побутові послуги, в тому числі:</w:t>
            </w:r>
          </w:p>
          <w:p w:rsidR="00120037" w:rsidRPr="000E5FAA" w:rsidRDefault="00120037" w:rsidP="00120037">
            <w:pPr>
              <w:numPr>
                <w:ilvl w:val="0"/>
                <w:numId w:val="11"/>
              </w:numPr>
              <w:tabs>
                <w:tab w:val="num" w:pos="1560"/>
              </w:tabs>
              <w:jc w:val="both"/>
              <w:rPr>
                <w:lang w:val="uk-UA"/>
              </w:rPr>
            </w:pPr>
            <w:r w:rsidRPr="000E5FAA">
              <w:rPr>
                <w:lang w:val="uk-UA"/>
              </w:rPr>
              <w:t>швачками пошито та відремонтовано 697 одиниць одягу, білизни для 378 осіб;</w:t>
            </w:r>
          </w:p>
          <w:p w:rsidR="00120037" w:rsidRPr="000E5FAA" w:rsidRDefault="00120037" w:rsidP="00120037">
            <w:pPr>
              <w:numPr>
                <w:ilvl w:val="0"/>
                <w:numId w:val="11"/>
              </w:numPr>
              <w:tabs>
                <w:tab w:val="num" w:pos="1560"/>
              </w:tabs>
              <w:jc w:val="both"/>
              <w:rPr>
                <w:lang w:val="uk-UA"/>
              </w:rPr>
            </w:pPr>
            <w:r w:rsidRPr="000E5FAA">
              <w:rPr>
                <w:lang w:val="uk-UA"/>
              </w:rPr>
              <w:t>взуттьовиком відремонтовано 1062 пари взуття для 831 особи;</w:t>
            </w:r>
          </w:p>
          <w:p w:rsidR="00120037" w:rsidRPr="000E5FAA" w:rsidRDefault="00120037" w:rsidP="00120037">
            <w:pPr>
              <w:numPr>
                <w:ilvl w:val="0"/>
                <w:numId w:val="11"/>
              </w:numPr>
              <w:tabs>
                <w:tab w:val="num" w:pos="1560"/>
              </w:tabs>
              <w:jc w:val="both"/>
              <w:rPr>
                <w:lang w:val="uk-UA"/>
              </w:rPr>
            </w:pPr>
            <w:r w:rsidRPr="000E5FAA">
              <w:rPr>
                <w:lang w:val="uk-UA"/>
              </w:rPr>
              <w:t>прачкою надано 1937 послуг для 832 осіб;</w:t>
            </w:r>
          </w:p>
          <w:p w:rsidR="00120037" w:rsidRPr="000E5FAA" w:rsidRDefault="00120037" w:rsidP="00120037">
            <w:pPr>
              <w:numPr>
                <w:ilvl w:val="0"/>
                <w:numId w:val="11"/>
              </w:numPr>
              <w:tabs>
                <w:tab w:val="num" w:pos="1560"/>
              </w:tabs>
              <w:jc w:val="both"/>
              <w:rPr>
                <w:lang w:val="uk-UA"/>
              </w:rPr>
            </w:pPr>
            <w:r w:rsidRPr="000E5FAA">
              <w:rPr>
                <w:lang w:val="uk-UA"/>
              </w:rPr>
              <w:t>робітником з комплексного обслуговування та ремонту будинків виконано 955  замовлень;</w:t>
            </w:r>
          </w:p>
          <w:p w:rsidR="00120037" w:rsidRPr="000E5FAA" w:rsidRDefault="00120037" w:rsidP="00120037">
            <w:pPr>
              <w:numPr>
                <w:ilvl w:val="0"/>
                <w:numId w:val="11"/>
              </w:numPr>
              <w:tabs>
                <w:tab w:val="num" w:pos="1560"/>
              </w:tabs>
              <w:jc w:val="both"/>
              <w:rPr>
                <w:lang w:val="uk-UA"/>
              </w:rPr>
            </w:pPr>
            <w:r w:rsidRPr="000E5FAA">
              <w:rPr>
                <w:lang w:val="uk-UA"/>
              </w:rPr>
              <w:t>соціальними робітниками відділення надано 1293 послуги з розпилювання та занесення дров, розчищення снігу, дрібних ремонтів тощо;</w:t>
            </w:r>
          </w:p>
          <w:p w:rsidR="00120037" w:rsidRPr="000E5FAA" w:rsidRDefault="00120037" w:rsidP="00120037">
            <w:pPr>
              <w:numPr>
                <w:ilvl w:val="0"/>
                <w:numId w:val="11"/>
              </w:numPr>
              <w:tabs>
                <w:tab w:val="num" w:pos="1560"/>
              </w:tabs>
              <w:jc w:val="both"/>
              <w:rPr>
                <w:lang w:val="uk-UA"/>
              </w:rPr>
            </w:pPr>
            <w:r w:rsidRPr="000E5FAA">
              <w:rPr>
                <w:lang w:val="uk-UA"/>
              </w:rPr>
              <w:t>перукарем надано 1937 послуг.</w:t>
            </w:r>
          </w:p>
        </w:tc>
      </w:tr>
      <w:tr w:rsidR="00120037" w:rsidRPr="000E5FAA" w:rsidTr="005A2DBD">
        <w:tc>
          <w:tcPr>
            <w:tcW w:w="567"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suppressLineNumbers/>
              <w:suppressAutoHyphens/>
              <w:jc w:val="center"/>
              <w:rPr>
                <w:lang w:val="uk-UA" w:eastAsia="ar-SA"/>
              </w:rPr>
            </w:pPr>
            <w:r w:rsidRPr="000E5FAA">
              <w:rPr>
                <w:lang w:val="uk-UA" w:eastAsia="ar-SA"/>
              </w:rPr>
              <w:lastRenderedPageBreak/>
              <w:t>15</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Проведення капітального ремонту нежитлового приміщення</w:t>
            </w:r>
            <w:r w:rsidRPr="000E5FAA">
              <w:rPr>
                <w:lang w:val="uk-UA" w:eastAsia="uk-UA"/>
              </w:rPr>
              <w:t xml:space="preserve"> за адресою: м. </w:t>
            </w:r>
            <w:proofErr w:type="spellStart"/>
            <w:r w:rsidRPr="000E5FAA">
              <w:rPr>
                <w:lang w:val="uk-UA" w:eastAsia="uk-UA"/>
              </w:rPr>
              <w:t>Знам</w:t>
            </w:r>
            <w:proofErr w:type="spellEnd"/>
            <w:r w:rsidRPr="000E5FAA">
              <w:rPr>
                <w:lang w:val="uk-UA" w:eastAsia="uk-UA"/>
              </w:rPr>
              <w:sym w:font="Symbol" w:char="F0A2"/>
            </w:r>
            <w:proofErr w:type="spellStart"/>
            <w:r w:rsidRPr="000E5FAA">
              <w:rPr>
                <w:lang w:val="uk-UA" w:eastAsia="uk-UA"/>
              </w:rPr>
              <w:t>янка</w:t>
            </w:r>
            <w:proofErr w:type="spellEnd"/>
            <w:r w:rsidRPr="000E5FAA">
              <w:rPr>
                <w:lang w:val="uk-UA" w:eastAsia="uk-UA"/>
              </w:rPr>
              <w:t xml:space="preserve">,             вул. Церковна, 7 з подальшим розміщенням в ньому територіального центру соціального обслуговування (надання соціальних послуг)     м. Знам’янка </w:t>
            </w:r>
          </w:p>
        </w:tc>
        <w:tc>
          <w:tcPr>
            <w:tcW w:w="9343"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ind w:firstLine="360"/>
              <w:jc w:val="both"/>
              <w:rPr>
                <w:lang w:val="uk-UA"/>
              </w:rPr>
            </w:pPr>
            <w:r w:rsidRPr="000E5FAA">
              <w:rPr>
                <w:lang w:val="uk-UA"/>
              </w:rPr>
              <w:t xml:space="preserve">Рішенням сесії </w:t>
            </w:r>
            <w:proofErr w:type="spellStart"/>
            <w:r w:rsidRPr="000E5FAA">
              <w:rPr>
                <w:lang w:val="uk-UA"/>
              </w:rPr>
              <w:t>Знам’янської</w:t>
            </w:r>
            <w:proofErr w:type="spellEnd"/>
            <w:r w:rsidRPr="000E5FAA">
              <w:rPr>
                <w:lang w:val="uk-UA"/>
              </w:rPr>
              <w:t xml:space="preserve"> міської ради від 19 серпня 2016 року № 380 «Про передачу приміщень комунальної власності міста» нежитлову будівлю за адресою:        м. Знам’янка, вул. Церковна, буд. 7 передано на баланс територіального центру з метою розширення соціальних послуг, що надаються населенню. </w:t>
            </w:r>
          </w:p>
          <w:p w:rsidR="00120037" w:rsidRPr="000E5FAA" w:rsidRDefault="00120037" w:rsidP="005A2DBD">
            <w:pPr>
              <w:jc w:val="both"/>
              <w:rPr>
                <w:lang w:val="uk-UA"/>
              </w:rPr>
            </w:pPr>
            <w:r w:rsidRPr="000E5FAA">
              <w:rPr>
                <w:lang w:val="uk-UA"/>
              </w:rPr>
              <w:t xml:space="preserve">      </w:t>
            </w:r>
            <w:r w:rsidRPr="000E5FAA">
              <w:rPr>
                <w:lang w:val="uk-UA" w:eastAsia="uk-UA"/>
              </w:rPr>
              <w:t xml:space="preserve">Виготовлена проектно-кошторисна документація на проведення капітального ремонту нового приміщення </w:t>
            </w:r>
            <w:proofErr w:type="spellStart"/>
            <w:r w:rsidRPr="000E5FAA">
              <w:rPr>
                <w:lang w:val="uk-UA" w:eastAsia="uk-UA"/>
              </w:rPr>
              <w:t>терцентру</w:t>
            </w:r>
            <w:proofErr w:type="spellEnd"/>
            <w:r w:rsidRPr="000E5FAA">
              <w:rPr>
                <w:lang w:val="uk-UA" w:eastAsia="uk-UA"/>
              </w:rPr>
              <w:t xml:space="preserve">. В міському бюджеті на 2017 рік на ці цілі передбачено </w:t>
            </w:r>
            <w:r w:rsidRPr="000E5FAA">
              <w:rPr>
                <w:lang w:val="uk-UA"/>
              </w:rPr>
              <w:t xml:space="preserve">1,5 млн. грн. Виплачений аванс на виконання робіт в сумі 435,989 тис. грн. Підрядником надано акт виконаних робіт на суму 739695,94 грн., оплата буде здійснена  у 2018 році. </w:t>
            </w:r>
          </w:p>
        </w:tc>
      </w:tr>
      <w:tr w:rsidR="00120037" w:rsidRPr="000E5FAA" w:rsidTr="005A2DBD">
        <w:tc>
          <w:tcPr>
            <w:tcW w:w="567"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16</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eastAsia="uk-UA"/>
              </w:rPr>
              <w:t>Оснащення матеріально-технічної бази територіального центру соціального обслуговування (надання соціальних послуг)     м. Знам’янка (придбання меблів, обладнання, оргтехніки, спортивного інвентарю тощо)</w:t>
            </w:r>
          </w:p>
        </w:tc>
        <w:tc>
          <w:tcPr>
            <w:tcW w:w="9343"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rPr>
                <w:lang w:val="uk-UA"/>
              </w:rPr>
            </w:pPr>
            <w:r w:rsidRPr="000E5FAA">
              <w:rPr>
                <w:lang w:val="uk-UA"/>
              </w:rPr>
              <w:t>Протягом 2017 року придбано:</w:t>
            </w:r>
          </w:p>
          <w:p w:rsidR="00120037" w:rsidRPr="000E5FAA" w:rsidRDefault="00120037" w:rsidP="00120037">
            <w:pPr>
              <w:numPr>
                <w:ilvl w:val="0"/>
                <w:numId w:val="1"/>
              </w:numPr>
              <w:rPr>
                <w:lang w:val="uk-UA"/>
              </w:rPr>
            </w:pPr>
            <w:r w:rsidRPr="000E5FAA">
              <w:rPr>
                <w:lang w:val="uk-UA"/>
              </w:rPr>
              <w:t xml:space="preserve">лазерний принтер </w:t>
            </w:r>
            <w:proofErr w:type="spellStart"/>
            <w:r w:rsidRPr="000E5FAA">
              <w:rPr>
                <w:lang w:val="uk-UA"/>
              </w:rPr>
              <w:t>Canon</w:t>
            </w:r>
            <w:proofErr w:type="spellEnd"/>
            <w:r w:rsidRPr="000E5FAA">
              <w:rPr>
                <w:lang w:val="uk-UA"/>
              </w:rPr>
              <w:t xml:space="preserve"> i-SENSYS LBP6230DW </w:t>
            </w:r>
            <w:proofErr w:type="spellStart"/>
            <w:r w:rsidRPr="000E5FAA">
              <w:rPr>
                <w:lang w:val="uk-UA"/>
              </w:rPr>
              <w:t>with</w:t>
            </w:r>
            <w:proofErr w:type="spellEnd"/>
            <w:r w:rsidRPr="000E5FAA">
              <w:rPr>
                <w:lang w:val="uk-UA"/>
              </w:rPr>
              <w:t xml:space="preserve"> Wi-Fi (2 шт.) - 6900,00грн.;</w:t>
            </w:r>
          </w:p>
          <w:p w:rsidR="00120037" w:rsidRPr="000E5FAA" w:rsidRDefault="00120037" w:rsidP="00120037">
            <w:pPr>
              <w:numPr>
                <w:ilvl w:val="0"/>
                <w:numId w:val="1"/>
              </w:numPr>
              <w:rPr>
                <w:lang w:val="uk-UA"/>
              </w:rPr>
            </w:pPr>
            <w:r w:rsidRPr="000E5FAA">
              <w:rPr>
                <w:lang w:val="uk-UA"/>
              </w:rPr>
              <w:t>швейну машинку TOYOTA TM5 (1 шт.) - 4630,00 грн.</w:t>
            </w:r>
          </w:p>
        </w:tc>
      </w:tr>
      <w:tr w:rsidR="00120037" w:rsidRPr="00120037" w:rsidTr="005A2DBD">
        <w:tc>
          <w:tcPr>
            <w:tcW w:w="567"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17</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ind w:left="34"/>
              <w:jc w:val="both"/>
              <w:rPr>
                <w:lang w:val="uk-UA"/>
              </w:rPr>
            </w:pPr>
            <w:r w:rsidRPr="000E5FAA">
              <w:rPr>
                <w:lang w:val="uk-UA"/>
              </w:rPr>
              <w:t xml:space="preserve">Проводити роботу з бездомними громадянами, особами, які опинилися у складних життєвих </w:t>
            </w:r>
            <w:r w:rsidRPr="000E5FAA">
              <w:rPr>
                <w:lang w:val="uk-UA"/>
              </w:rPr>
              <w:lastRenderedPageBreak/>
              <w:t>обставинах, особами, звільненими з місць позбавлення волі, в частині надання їм допомоги по відновленню паспортних документів, влаштуванню на роботу тощо</w:t>
            </w:r>
          </w:p>
        </w:tc>
        <w:tc>
          <w:tcPr>
            <w:tcW w:w="9343" w:type="dxa"/>
            <w:tcBorders>
              <w:top w:val="single" w:sz="4" w:space="0" w:color="auto"/>
              <w:left w:val="single" w:sz="4" w:space="0" w:color="auto"/>
              <w:bottom w:val="single" w:sz="4" w:space="0" w:color="auto"/>
              <w:right w:val="single" w:sz="4" w:space="0" w:color="auto"/>
            </w:tcBorders>
          </w:tcPr>
          <w:p w:rsidR="00120037" w:rsidRPr="00737CDD" w:rsidRDefault="00120037" w:rsidP="005A2DBD">
            <w:pPr>
              <w:jc w:val="both"/>
              <w:rPr>
                <w:lang w:val="uk-UA"/>
              </w:rPr>
            </w:pPr>
            <w:r w:rsidRPr="00737CDD">
              <w:rPr>
                <w:lang w:val="uk-UA"/>
              </w:rPr>
              <w:lastRenderedPageBreak/>
              <w:t xml:space="preserve">      У </w:t>
            </w:r>
            <w:proofErr w:type="spellStart"/>
            <w:r w:rsidRPr="00737CDD">
              <w:rPr>
                <w:lang w:val="uk-UA"/>
              </w:rPr>
              <w:t>терцентрі</w:t>
            </w:r>
            <w:proofErr w:type="spellEnd"/>
            <w:r w:rsidRPr="00737CDD">
              <w:rPr>
                <w:lang w:val="uk-UA"/>
              </w:rPr>
              <w:t xml:space="preserve"> в складі відділення денного перебування працює фахівець із соціальної роботи, до посадових обов’язків якого належить виявлення та ведення обліку бездомних </w:t>
            </w:r>
            <w:r w:rsidRPr="00737CDD">
              <w:rPr>
                <w:lang w:val="uk-UA"/>
              </w:rPr>
              <w:lastRenderedPageBreak/>
              <w:t xml:space="preserve">громадян, надання їм інформаційних та соціальних послуг, допомоги у відновленні документів, сприяння у вирішенні питань  працевлаштування та  отримання медичної допомоги, надання допомоги у проходженні медичних обстежень та влаштування в разі потреби осіб, що потребують допомоги, у лікувальні установи, інтернати тощо. </w:t>
            </w:r>
          </w:p>
          <w:p w:rsidR="00120037" w:rsidRPr="00737CDD" w:rsidRDefault="00120037" w:rsidP="005A2DBD">
            <w:pPr>
              <w:jc w:val="both"/>
              <w:rPr>
                <w:lang w:val="uk-UA"/>
              </w:rPr>
            </w:pPr>
            <w:r w:rsidRPr="00737CDD">
              <w:rPr>
                <w:lang w:val="uk-UA"/>
              </w:rPr>
              <w:t xml:space="preserve">     Станом на 01.01.2018 року надана допомога 11 особам зазначеної категорії, з них:      7 – влаштовані до </w:t>
            </w:r>
            <w:proofErr w:type="spellStart"/>
            <w:r w:rsidRPr="00737CDD">
              <w:rPr>
                <w:lang w:val="uk-UA"/>
              </w:rPr>
              <w:t>інтернатних</w:t>
            </w:r>
            <w:proofErr w:type="spellEnd"/>
            <w:r w:rsidRPr="00737CDD">
              <w:rPr>
                <w:lang w:val="uk-UA"/>
              </w:rPr>
              <w:t xml:space="preserve"> закладів області, 2 – надана допомога в оформленні паспортів.</w:t>
            </w:r>
          </w:p>
          <w:p w:rsidR="00120037" w:rsidRPr="00737CDD" w:rsidRDefault="00120037" w:rsidP="005A2DBD">
            <w:pPr>
              <w:shd w:val="clear" w:color="auto" w:fill="FFFFFF"/>
              <w:jc w:val="both"/>
              <w:rPr>
                <w:lang w:val="uk-UA"/>
              </w:rPr>
            </w:pPr>
            <w:r w:rsidRPr="00737CDD">
              <w:rPr>
                <w:lang w:val="uk-UA"/>
              </w:rPr>
              <w:t xml:space="preserve">     У місті діє спостережна комісія, основними завданнями якої є:</w:t>
            </w:r>
          </w:p>
          <w:p w:rsidR="00120037" w:rsidRPr="00737CDD" w:rsidRDefault="00120037" w:rsidP="00120037">
            <w:pPr>
              <w:numPr>
                <w:ilvl w:val="0"/>
                <w:numId w:val="8"/>
              </w:numPr>
              <w:shd w:val="clear" w:color="auto" w:fill="FFFFFF"/>
              <w:jc w:val="both"/>
              <w:rPr>
                <w:lang w:val="uk-UA"/>
              </w:rPr>
            </w:pPr>
            <w:r w:rsidRPr="00737CDD">
              <w:rPr>
                <w:lang w:val="uk-UA"/>
              </w:rPr>
              <w:t>організація та здійснення громадського контролю за дотриманням прав, основних свобод і законних інтересів осіб, звільнених від відбування покарання;</w:t>
            </w:r>
          </w:p>
          <w:p w:rsidR="00120037" w:rsidRPr="00737CDD" w:rsidRDefault="00120037" w:rsidP="00120037">
            <w:pPr>
              <w:numPr>
                <w:ilvl w:val="0"/>
                <w:numId w:val="8"/>
              </w:numPr>
              <w:shd w:val="clear" w:color="auto" w:fill="FFFFFF"/>
              <w:jc w:val="both"/>
              <w:rPr>
                <w:lang w:val="uk-UA"/>
              </w:rPr>
            </w:pPr>
            <w:r w:rsidRPr="00737CDD">
              <w:rPr>
                <w:lang w:val="uk-UA"/>
              </w:rPr>
              <w:t>організація виховної роботи з особами, умовно-достроково звільненими від відбування покарання;</w:t>
            </w:r>
          </w:p>
          <w:p w:rsidR="00120037" w:rsidRPr="00737CDD" w:rsidRDefault="00120037" w:rsidP="00120037">
            <w:pPr>
              <w:numPr>
                <w:ilvl w:val="0"/>
                <w:numId w:val="8"/>
              </w:numPr>
              <w:jc w:val="both"/>
              <w:rPr>
                <w:lang w:val="uk-UA"/>
              </w:rPr>
            </w:pPr>
            <w:r w:rsidRPr="00737CDD">
              <w:rPr>
                <w:lang w:val="uk-UA"/>
              </w:rPr>
              <w:t>надання допомоги у соціальній адаптації особам, звільненим від відбування покарання.</w:t>
            </w:r>
          </w:p>
          <w:p w:rsidR="00120037" w:rsidRPr="00737CDD" w:rsidRDefault="00120037" w:rsidP="005A2DBD">
            <w:pPr>
              <w:jc w:val="both"/>
              <w:rPr>
                <w:lang w:val="uk-UA"/>
              </w:rPr>
            </w:pPr>
            <w:r w:rsidRPr="00737CDD">
              <w:rPr>
                <w:lang w:val="uk-UA"/>
              </w:rPr>
              <w:t xml:space="preserve">     Протягом звітного періоду на обліку спостережної комісії перебувало 17 осіб, які умовно-достроково повернулись з місць позбавлення волі. На засіданнях спостережної комісії заслуховувалися особи, які відбули покарання, про їх проблеми та поведінку у побуті. </w:t>
            </w:r>
          </w:p>
          <w:p w:rsidR="00120037" w:rsidRPr="00737CDD" w:rsidRDefault="00120037" w:rsidP="005A2DBD">
            <w:pPr>
              <w:jc w:val="both"/>
              <w:rPr>
                <w:lang w:val="uk-UA"/>
              </w:rPr>
            </w:pPr>
            <w:r w:rsidRPr="00737CDD">
              <w:rPr>
                <w:lang w:val="uk-UA"/>
              </w:rPr>
              <w:t xml:space="preserve">     Проведено 12 засідань спостережної комісії, на яких розглядалися організаційні питання; заслуховувалася інформація про затвердження графіку запрошення та заслуховування громадян, які звільнились з установ виконання покарань; проведення профілактичної роботи з особами, які умовно-достроково повернулись з місць позбавлення волі та перебувають на обліку спостережної комісії; про сприяння особам, які повернулись з місць позбавлення волі, в отриманні матеріальної допомоги для вирішення побутових питань; про стан працевлаштування громадян, звільнених з місць позбавлення волі, залучення їх до відповідного перенавчання професіям, які мають попит на ринку праці. </w:t>
            </w:r>
          </w:p>
          <w:p w:rsidR="00120037" w:rsidRPr="00737CDD" w:rsidRDefault="00120037" w:rsidP="005A2DBD">
            <w:pPr>
              <w:jc w:val="both"/>
              <w:rPr>
                <w:lang w:val="uk-UA"/>
              </w:rPr>
            </w:pPr>
            <w:r w:rsidRPr="00737CDD">
              <w:rPr>
                <w:lang w:val="uk-UA"/>
              </w:rPr>
              <w:t xml:space="preserve">     </w:t>
            </w:r>
            <w:r w:rsidRPr="00737CDD">
              <w:rPr>
                <w:rStyle w:val="FontStyle13"/>
                <w:lang w:val="uk-UA" w:eastAsia="uk-UA"/>
              </w:rPr>
              <w:t xml:space="preserve">У рамках роботи </w:t>
            </w:r>
            <w:proofErr w:type="spellStart"/>
            <w:r w:rsidRPr="00737CDD">
              <w:rPr>
                <w:rStyle w:val="FontStyle13"/>
                <w:lang w:val="uk-UA" w:eastAsia="uk-UA"/>
              </w:rPr>
              <w:t>Знам’янського</w:t>
            </w:r>
            <w:proofErr w:type="spellEnd"/>
            <w:r w:rsidRPr="00737CDD">
              <w:rPr>
                <w:rStyle w:val="FontStyle13"/>
                <w:lang w:val="uk-UA" w:eastAsia="uk-UA"/>
              </w:rPr>
              <w:t xml:space="preserve"> міського центру соціальних служб для сім’ї, дітей та молоді здійснюється відвідування осіб, які перебувають у складних життєвих обставинах, в тому числі і тих, що повернулись з місць позбавлення волі. </w:t>
            </w:r>
            <w:r w:rsidRPr="00737CDD">
              <w:rPr>
                <w:lang w:val="uk-UA"/>
              </w:rPr>
              <w:t>Особам, умовно-достроково звільненим від відбування покарання, надано індивідуальні послуги різного соціального спрямування з питань законодавства, адаптації в соціумі, отримання паспорту, реєстрації, працевлаштування, популяризації здорового способу життя, профілактики соціально-небезпечних хвороб, профілактики повторного скоєння злочинів, планування особистого бюджету, отримання матеріальної допомоги, вирішення соціально-</w:t>
            </w:r>
            <w:r w:rsidRPr="00737CDD">
              <w:rPr>
                <w:lang w:val="uk-UA"/>
              </w:rPr>
              <w:lastRenderedPageBreak/>
              <w:t xml:space="preserve">економічних проблем і проблем залежностей, планування сімейного життя тощо.  </w:t>
            </w:r>
          </w:p>
          <w:p w:rsidR="00120037" w:rsidRPr="00737CDD" w:rsidRDefault="00120037" w:rsidP="005A2DBD">
            <w:pPr>
              <w:jc w:val="both"/>
              <w:rPr>
                <w:lang w:val="uk-UA"/>
              </w:rPr>
            </w:pPr>
            <w:r w:rsidRPr="00737CDD">
              <w:rPr>
                <w:lang w:val="uk-UA"/>
              </w:rPr>
              <w:t xml:space="preserve">     У рамках роботи Дня Центру соціальних служб для сім’ї, дітей та молоді на базі </w:t>
            </w:r>
            <w:proofErr w:type="spellStart"/>
            <w:r w:rsidRPr="00737CDD">
              <w:rPr>
                <w:lang w:val="uk-UA"/>
              </w:rPr>
              <w:t>Знам’янського</w:t>
            </w:r>
            <w:proofErr w:type="spellEnd"/>
            <w:r w:rsidRPr="00737CDD">
              <w:rPr>
                <w:lang w:val="uk-UA"/>
              </w:rPr>
              <w:t xml:space="preserve"> </w:t>
            </w:r>
            <w:proofErr w:type="spellStart"/>
            <w:r w:rsidRPr="00737CDD">
              <w:rPr>
                <w:lang w:val="uk-UA"/>
              </w:rPr>
              <w:t>міськрайонного</w:t>
            </w:r>
            <w:proofErr w:type="spellEnd"/>
            <w:r w:rsidRPr="00737CDD">
              <w:rPr>
                <w:lang w:val="uk-UA"/>
              </w:rPr>
              <w:t xml:space="preserve"> підрозділу кримінально-виконавчої інспекції управління </w:t>
            </w:r>
            <w:proofErr w:type="spellStart"/>
            <w:r w:rsidRPr="00737CDD">
              <w:rPr>
                <w:lang w:val="uk-UA"/>
              </w:rPr>
              <w:t>ДПтС</w:t>
            </w:r>
            <w:proofErr w:type="spellEnd"/>
            <w:r w:rsidRPr="00737CDD">
              <w:rPr>
                <w:lang w:val="uk-UA"/>
              </w:rPr>
              <w:t xml:space="preserve"> України в Кіровоградській області спеціалістом ЦСССДМ надавались консультації  і здійснювались профілактичні заходи для 3-х неповнолітніх та 32 осіб молодіжного віку, що перебувають на обліку і засуджені до покарань не пов’язаних з позбавленням волі. МЦСССДМ надаються довідки до КВІ про проведені профілактичні бесіди з </w:t>
            </w:r>
            <w:proofErr w:type="spellStart"/>
            <w:r w:rsidRPr="00737CDD">
              <w:rPr>
                <w:lang w:val="uk-UA"/>
              </w:rPr>
              <w:t>підобліковими</w:t>
            </w:r>
            <w:proofErr w:type="spellEnd"/>
            <w:r w:rsidRPr="00737CDD">
              <w:rPr>
                <w:lang w:val="uk-UA"/>
              </w:rPr>
              <w:t xml:space="preserve"> особами.</w:t>
            </w:r>
          </w:p>
          <w:p w:rsidR="00120037" w:rsidRPr="00737CDD" w:rsidRDefault="00120037" w:rsidP="005A2DBD">
            <w:pPr>
              <w:pStyle w:val="Style5"/>
              <w:widowControl/>
              <w:tabs>
                <w:tab w:val="left" w:pos="-709"/>
                <w:tab w:val="left" w:pos="-426"/>
              </w:tabs>
              <w:spacing w:line="240" w:lineRule="auto"/>
              <w:jc w:val="both"/>
              <w:rPr>
                <w:lang w:val="uk-UA"/>
              </w:rPr>
            </w:pPr>
            <w:r w:rsidRPr="00737CDD">
              <w:rPr>
                <w:lang w:val="uk-UA"/>
              </w:rPr>
              <w:t xml:space="preserve">     На обліку в </w:t>
            </w:r>
            <w:proofErr w:type="spellStart"/>
            <w:r w:rsidRPr="00737CDD">
              <w:rPr>
                <w:lang w:val="uk-UA"/>
              </w:rPr>
              <w:t>Знам’янському</w:t>
            </w:r>
            <w:proofErr w:type="spellEnd"/>
            <w:r w:rsidRPr="00737CDD">
              <w:rPr>
                <w:lang w:val="uk-UA"/>
              </w:rPr>
              <w:t xml:space="preserve"> </w:t>
            </w:r>
            <w:proofErr w:type="spellStart"/>
            <w:r w:rsidRPr="00737CDD">
              <w:rPr>
                <w:lang w:val="uk-UA"/>
              </w:rPr>
              <w:t>міськрайонному</w:t>
            </w:r>
            <w:proofErr w:type="spellEnd"/>
            <w:r w:rsidRPr="00737CDD">
              <w:rPr>
                <w:lang w:val="uk-UA"/>
              </w:rPr>
              <w:t xml:space="preserve"> центрі зайнятості перебувала 1 особа, яка стоїть  на обліку Спостережної комісії. Даній особі надано </w:t>
            </w:r>
            <w:proofErr w:type="spellStart"/>
            <w:r w:rsidRPr="00737CDD">
              <w:rPr>
                <w:lang w:val="uk-UA"/>
              </w:rPr>
              <w:t>профінформаційні</w:t>
            </w:r>
            <w:proofErr w:type="spellEnd"/>
            <w:r w:rsidRPr="00737CDD">
              <w:rPr>
                <w:lang w:val="uk-UA"/>
              </w:rPr>
              <w:t xml:space="preserve"> та </w:t>
            </w:r>
            <w:proofErr w:type="spellStart"/>
            <w:r w:rsidRPr="00737CDD">
              <w:rPr>
                <w:lang w:val="uk-UA"/>
              </w:rPr>
              <w:t>профконсультаційні</w:t>
            </w:r>
            <w:proofErr w:type="spellEnd"/>
            <w:r w:rsidRPr="00737CDD">
              <w:rPr>
                <w:lang w:val="uk-UA"/>
              </w:rPr>
              <w:t xml:space="preserve"> послуги, згодом </w:t>
            </w:r>
            <w:proofErr w:type="spellStart"/>
            <w:r w:rsidRPr="00737CDD">
              <w:rPr>
                <w:lang w:val="uk-UA"/>
              </w:rPr>
              <w:t>працевлаштовано</w:t>
            </w:r>
            <w:proofErr w:type="spellEnd"/>
            <w:r w:rsidRPr="00737CDD">
              <w:rPr>
                <w:lang w:val="uk-UA"/>
              </w:rPr>
              <w:t xml:space="preserve">. </w:t>
            </w:r>
            <w:proofErr w:type="spellStart"/>
            <w:r w:rsidRPr="00737CDD">
              <w:rPr>
                <w:lang w:val="uk-UA"/>
              </w:rPr>
              <w:t>Міськрайонний</w:t>
            </w:r>
            <w:proofErr w:type="spellEnd"/>
            <w:r w:rsidRPr="00737CDD">
              <w:rPr>
                <w:lang w:val="uk-UA"/>
              </w:rPr>
              <w:t xml:space="preserve"> центр зайнятості, за необхідністю, інформує спостережну комісію про роботу з особами, які звільнились з місць позбавлення волі. </w:t>
            </w:r>
          </w:p>
          <w:p w:rsidR="00120037" w:rsidRPr="00737CDD" w:rsidRDefault="00120037" w:rsidP="005A2DBD">
            <w:pPr>
              <w:pStyle w:val="Style5"/>
              <w:widowControl/>
              <w:tabs>
                <w:tab w:val="left" w:pos="-709"/>
                <w:tab w:val="left" w:pos="-426"/>
              </w:tabs>
              <w:spacing w:line="240" w:lineRule="auto"/>
              <w:jc w:val="both"/>
              <w:rPr>
                <w:lang w:val="uk-UA"/>
              </w:rPr>
            </w:pPr>
            <w:r w:rsidRPr="00737CDD">
              <w:rPr>
                <w:lang w:val="uk-UA"/>
              </w:rPr>
              <w:t xml:space="preserve">      Міською комісією «Турбота і милосердя» за 2017 рік було надано грошову допомогу з міського бюджету 9 особам, що повернулися з місць позбавлення волі, на загальну суму 2200,00 грн.</w:t>
            </w:r>
          </w:p>
          <w:p w:rsidR="00120037" w:rsidRPr="00737CDD" w:rsidRDefault="00120037" w:rsidP="005A2DBD">
            <w:pPr>
              <w:pStyle w:val="Style5"/>
              <w:widowControl/>
              <w:tabs>
                <w:tab w:val="left" w:pos="-709"/>
                <w:tab w:val="left" w:pos="-426"/>
              </w:tabs>
              <w:spacing w:line="240" w:lineRule="auto"/>
              <w:jc w:val="both"/>
              <w:rPr>
                <w:lang w:val="uk-UA"/>
              </w:rPr>
            </w:pPr>
            <w:r w:rsidRPr="00737CDD">
              <w:rPr>
                <w:lang w:val="uk-UA"/>
              </w:rPr>
              <w:t xml:space="preserve">     Особи, які перебувають на обліку спостережної комісії, пройшли флюорографічне обстеження на предмет захворювання на туберкульоз. На веб-сайті </w:t>
            </w:r>
            <w:proofErr w:type="spellStart"/>
            <w:r w:rsidRPr="00737CDD">
              <w:rPr>
                <w:lang w:val="uk-UA"/>
              </w:rPr>
              <w:t>Знам’янської</w:t>
            </w:r>
            <w:proofErr w:type="spellEnd"/>
            <w:r w:rsidRPr="00737CDD">
              <w:rPr>
                <w:lang w:val="uk-UA"/>
              </w:rPr>
              <w:t xml:space="preserve"> міської ради розміщується інформація про діяльність спостережної комісії.</w:t>
            </w:r>
          </w:p>
        </w:tc>
      </w:tr>
      <w:tr w:rsidR="00120037" w:rsidRPr="000E5FAA" w:rsidTr="005A2DBD">
        <w:tc>
          <w:tcPr>
            <w:tcW w:w="567"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lastRenderedPageBreak/>
              <w:t>18</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ind w:left="34"/>
              <w:jc w:val="both"/>
              <w:rPr>
                <w:lang w:val="uk-UA"/>
              </w:rPr>
            </w:pPr>
            <w:r w:rsidRPr="000E5FAA">
              <w:rPr>
                <w:lang w:val="uk-UA"/>
              </w:rPr>
              <w:t>Надання земельних ділянок соціально-вразливим верствам населення для ведення індивідуального городництва та сприяння в проведенні  обробітку ділянок</w:t>
            </w:r>
          </w:p>
        </w:tc>
        <w:tc>
          <w:tcPr>
            <w:tcW w:w="9343" w:type="dxa"/>
            <w:tcBorders>
              <w:top w:val="single" w:sz="4" w:space="0" w:color="auto"/>
              <w:left w:val="single" w:sz="4" w:space="0" w:color="auto"/>
              <w:bottom w:val="single" w:sz="4" w:space="0" w:color="auto"/>
              <w:right w:val="single" w:sz="4" w:space="0" w:color="auto"/>
            </w:tcBorders>
          </w:tcPr>
          <w:p w:rsidR="00120037" w:rsidRPr="00F217EE" w:rsidRDefault="00120037" w:rsidP="005A2DBD">
            <w:pPr>
              <w:jc w:val="both"/>
              <w:rPr>
                <w:lang w:val="uk-UA"/>
              </w:rPr>
            </w:pPr>
            <w:r w:rsidRPr="00F217EE">
              <w:rPr>
                <w:lang w:val="uk-UA"/>
              </w:rPr>
              <w:t xml:space="preserve">     Для забезпечення соціально-вразливих верств населення земельними ділянками для ведення городництва на території садівничих товариств «Джерела», «Південне», «Північне», «Схід» є в наявності вільні земельні ділянки. Обробіток ділянок здійснюється централізовано головами садових товариств.</w:t>
            </w:r>
          </w:p>
        </w:tc>
      </w:tr>
      <w:tr w:rsidR="00120037" w:rsidRPr="000E5FAA" w:rsidTr="005A2DBD">
        <w:tc>
          <w:tcPr>
            <w:tcW w:w="567"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0"/>
              <w:jc w:val="center"/>
              <w:rPr>
                <w:rFonts w:ascii="Times New Roman" w:hAnsi="Times New Roman"/>
                <w:sz w:val="24"/>
                <w:szCs w:val="24"/>
                <w:lang w:val="uk-UA"/>
              </w:rPr>
            </w:pPr>
            <w:r w:rsidRPr="000E5FAA">
              <w:rPr>
                <w:rFonts w:ascii="Times New Roman" w:hAnsi="Times New Roman"/>
                <w:sz w:val="24"/>
                <w:szCs w:val="24"/>
                <w:lang w:val="uk-UA"/>
              </w:rPr>
              <w:t>19</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ind w:left="34"/>
              <w:jc w:val="both"/>
              <w:rPr>
                <w:lang w:val="uk-UA"/>
              </w:rPr>
            </w:pPr>
            <w:r w:rsidRPr="000E5FAA">
              <w:rPr>
                <w:lang w:val="uk-UA"/>
              </w:rPr>
              <w:t>Надання пільг з послуг зв’язку, інших передбачених законодавством пільг, а також здійснення компенсаційних виплат за пільговий проїзд окремих категорій громадян</w:t>
            </w:r>
          </w:p>
        </w:tc>
        <w:tc>
          <w:tcPr>
            <w:tcW w:w="9343"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За рахунок коштів міського бюджету профінансовано:</w:t>
            </w:r>
          </w:p>
          <w:p w:rsidR="00120037" w:rsidRPr="000E5FAA" w:rsidRDefault="00120037" w:rsidP="00120037">
            <w:pPr>
              <w:numPr>
                <w:ilvl w:val="0"/>
                <w:numId w:val="12"/>
              </w:numPr>
              <w:suppressAutoHyphens/>
              <w:jc w:val="both"/>
              <w:rPr>
                <w:lang w:val="uk-UA"/>
              </w:rPr>
            </w:pPr>
            <w:r w:rsidRPr="000E5FAA">
              <w:rPr>
                <w:lang w:val="uk-UA"/>
              </w:rPr>
              <w:t>компенсацію за пільговий міський проїзд окремих категорій громадян (автоперевезення) -  2094,0 тис. грн.;</w:t>
            </w:r>
          </w:p>
          <w:p w:rsidR="00120037" w:rsidRPr="000E5FAA" w:rsidRDefault="00120037" w:rsidP="00120037">
            <w:pPr>
              <w:numPr>
                <w:ilvl w:val="0"/>
                <w:numId w:val="12"/>
              </w:numPr>
              <w:suppressAutoHyphens/>
              <w:jc w:val="both"/>
              <w:rPr>
                <w:lang w:val="uk-UA"/>
              </w:rPr>
            </w:pPr>
            <w:r w:rsidRPr="000E5FAA">
              <w:rPr>
                <w:lang w:val="uk-UA"/>
              </w:rPr>
              <w:t>компенсацію за пільгові залізничні перевезення окремих категорій  громадян – 701,0 тис. грн.;</w:t>
            </w:r>
          </w:p>
          <w:p w:rsidR="00120037" w:rsidRPr="000E5FAA" w:rsidRDefault="00120037" w:rsidP="00120037">
            <w:pPr>
              <w:numPr>
                <w:ilvl w:val="0"/>
                <w:numId w:val="12"/>
              </w:numPr>
              <w:suppressAutoHyphens/>
              <w:jc w:val="both"/>
              <w:rPr>
                <w:lang w:val="uk-UA"/>
              </w:rPr>
            </w:pPr>
            <w:r w:rsidRPr="000E5FAA">
              <w:rPr>
                <w:lang w:val="uk-UA"/>
              </w:rPr>
              <w:t>пільги на послуги зв’язку – 271,8 тис. грн.;</w:t>
            </w:r>
          </w:p>
          <w:p w:rsidR="00120037" w:rsidRPr="000E5FAA" w:rsidRDefault="00120037" w:rsidP="00120037">
            <w:pPr>
              <w:numPr>
                <w:ilvl w:val="0"/>
                <w:numId w:val="12"/>
              </w:numPr>
              <w:jc w:val="both"/>
              <w:rPr>
                <w:color w:val="FF0000"/>
                <w:lang w:val="uk-UA"/>
              </w:rPr>
            </w:pPr>
            <w:r w:rsidRPr="000E5FAA">
              <w:rPr>
                <w:lang w:val="uk-UA"/>
              </w:rPr>
              <w:t>роботи по безоплатному капітальному ремонту житла пільговим категоріям громадян – 92,2 тис. грн.</w:t>
            </w:r>
          </w:p>
        </w:tc>
      </w:tr>
      <w:tr w:rsidR="00120037" w:rsidRPr="000E5FAA" w:rsidTr="005A2DBD">
        <w:tc>
          <w:tcPr>
            <w:tcW w:w="567"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pStyle w:val="af2"/>
              <w:jc w:val="center"/>
              <w:rPr>
                <w:lang w:val="uk-UA"/>
              </w:rPr>
            </w:pPr>
            <w:r w:rsidRPr="000E5FAA">
              <w:rPr>
                <w:lang w:val="uk-UA"/>
              </w:rPr>
              <w:t>20</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ind w:left="34"/>
              <w:jc w:val="both"/>
              <w:rPr>
                <w:lang w:val="uk-UA"/>
              </w:rPr>
            </w:pPr>
            <w:r w:rsidRPr="000E5FAA">
              <w:rPr>
                <w:lang w:val="uk-UA"/>
              </w:rPr>
              <w:t xml:space="preserve">Відкриття аптеки з продовженням робочого часу до 17.00 годин та встановлення банкомату на території </w:t>
            </w:r>
            <w:proofErr w:type="spellStart"/>
            <w:r w:rsidRPr="000E5FAA">
              <w:rPr>
                <w:lang w:val="uk-UA"/>
              </w:rPr>
              <w:t>смт</w:t>
            </w:r>
            <w:proofErr w:type="spellEnd"/>
            <w:r w:rsidRPr="000E5FAA">
              <w:rPr>
                <w:lang w:val="uk-UA"/>
              </w:rPr>
              <w:t xml:space="preserve"> Знам’янка Друга</w:t>
            </w:r>
          </w:p>
        </w:tc>
        <w:tc>
          <w:tcPr>
            <w:tcW w:w="9343"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rPr>
              <w:t xml:space="preserve">Відповідно до листа голови правління ПАТ «Ліки Кіровоградщини» від 22.12.2016 року № 199 графік роботи аптечного пункту, розташованого за адресою </w:t>
            </w:r>
            <w:proofErr w:type="spellStart"/>
            <w:r w:rsidRPr="000E5FAA">
              <w:rPr>
                <w:lang w:val="uk-UA"/>
              </w:rPr>
              <w:t>смт</w:t>
            </w:r>
            <w:proofErr w:type="spellEnd"/>
            <w:r w:rsidRPr="000E5FAA">
              <w:rPr>
                <w:lang w:val="uk-UA"/>
              </w:rPr>
              <w:t xml:space="preserve">. Знам’янка Друга, </w:t>
            </w:r>
            <w:proofErr w:type="spellStart"/>
            <w:r w:rsidRPr="000E5FAA">
              <w:rPr>
                <w:lang w:val="uk-UA"/>
              </w:rPr>
              <w:t>вул.Перспективна</w:t>
            </w:r>
            <w:proofErr w:type="spellEnd"/>
            <w:r w:rsidRPr="000E5FAA">
              <w:rPr>
                <w:lang w:val="uk-UA"/>
              </w:rPr>
              <w:t>,70, продовжено до 17.00 год. з 01.01.2017 року.</w:t>
            </w:r>
          </w:p>
        </w:tc>
      </w:tr>
      <w:tr w:rsidR="00120037" w:rsidRPr="000E5FAA" w:rsidTr="005A2DBD">
        <w:tc>
          <w:tcPr>
            <w:tcW w:w="567" w:type="dxa"/>
            <w:gridSpan w:val="2"/>
            <w:tcBorders>
              <w:top w:val="single" w:sz="4" w:space="0" w:color="auto"/>
              <w:left w:val="single" w:sz="4" w:space="0" w:color="auto"/>
              <w:bottom w:val="single" w:sz="4" w:space="0" w:color="auto"/>
              <w:right w:val="single" w:sz="4" w:space="0" w:color="auto"/>
            </w:tcBorders>
          </w:tcPr>
          <w:p w:rsidR="00120037" w:rsidRPr="000E5FAA" w:rsidRDefault="00120037" w:rsidP="005A2DBD">
            <w:pPr>
              <w:suppressLineNumbers/>
              <w:suppressAutoHyphens/>
              <w:jc w:val="center"/>
              <w:rPr>
                <w:lang w:val="uk-UA" w:eastAsia="ar-SA"/>
              </w:rPr>
            </w:pPr>
            <w:r w:rsidRPr="000E5FAA">
              <w:rPr>
                <w:lang w:val="uk-UA" w:eastAsia="ar-SA"/>
              </w:rPr>
              <w:t>21</w:t>
            </w:r>
          </w:p>
        </w:tc>
        <w:tc>
          <w:tcPr>
            <w:tcW w:w="5210" w:type="dxa"/>
            <w:gridSpan w:val="3"/>
            <w:tcBorders>
              <w:top w:val="single" w:sz="4" w:space="0" w:color="auto"/>
              <w:left w:val="single" w:sz="4" w:space="0" w:color="auto"/>
              <w:bottom w:val="single" w:sz="4" w:space="0" w:color="auto"/>
              <w:right w:val="single" w:sz="4" w:space="0" w:color="auto"/>
            </w:tcBorders>
          </w:tcPr>
          <w:p w:rsidR="00120037" w:rsidRPr="000E5FAA" w:rsidRDefault="00120037" w:rsidP="005A2DBD">
            <w:pPr>
              <w:jc w:val="both"/>
              <w:rPr>
                <w:lang w:val="uk-UA"/>
              </w:rPr>
            </w:pPr>
            <w:r w:rsidRPr="000E5FAA">
              <w:rPr>
                <w:lang w:val="uk-UA" w:eastAsia="ko-KR"/>
              </w:rPr>
              <w:t xml:space="preserve">Виплата грошової компенсації за належні для </w:t>
            </w:r>
            <w:r w:rsidRPr="000E5FAA">
              <w:rPr>
                <w:lang w:val="uk-UA" w:eastAsia="ko-KR"/>
              </w:rPr>
              <w:lastRenderedPageBreak/>
              <w:t>отримання жилі приміщення деяким категоріям осіб, які</w:t>
            </w:r>
            <w:r w:rsidRPr="000E5FAA">
              <w:rPr>
                <w:lang w:val="uk-UA"/>
              </w:rPr>
              <w:t xml:space="preserve"> захищали незалежність, суверенітет та територіальну цілісність України, а також членів їх сімей</w:t>
            </w:r>
          </w:p>
        </w:tc>
        <w:tc>
          <w:tcPr>
            <w:tcW w:w="9343" w:type="dxa"/>
            <w:tcBorders>
              <w:top w:val="single" w:sz="4" w:space="0" w:color="auto"/>
              <w:left w:val="single" w:sz="4" w:space="0" w:color="auto"/>
              <w:bottom w:val="single" w:sz="4" w:space="0" w:color="auto"/>
              <w:right w:val="single" w:sz="4" w:space="0" w:color="auto"/>
            </w:tcBorders>
          </w:tcPr>
          <w:p w:rsidR="00120037" w:rsidRPr="000E5FAA" w:rsidRDefault="00120037" w:rsidP="005A2DBD">
            <w:pPr>
              <w:tabs>
                <w:tab w:val="left" w:pos="300"/>
              </w:tabs>
              <w:jc w:val="both"/>
              <w:rPr>
                <w:lang w:val="uk-UA"/>
              </w:rPr>
            </w:pPr>
            <w:r w:rsidRPr="000E5FAA">
              <w:rPr>
                <w:lang w:val="uk-UA"/>
              </w:rPr>
              <w:lastRenderedPageBreak/>
              <w:t xml:space="preserve">Відповідно до чинного законодавства при міськвиконкомі створена і працює комісія </w:t>
            </w:r>
            <w:r w:rsidRPr="000E5FAA">
              <w:rPr>
                <w:lang w:val="uk-UA"/>
              </w:rPr>
              <w:lastRenderedPageBreak/>
              <w:t xml:space="preserve">щодо розгляду заяв членів сімей загиблих військовослужбовців та інвалідів І - ІІ груп з числа учасників АТО про виплату грошової компенсації за належні для отримання жилі приміщення. </w:t>
            </w:r>
          </w:p>
          <w:p w:rsidR="00120037" w:rsidRPr="000E5FAA" w:rsidRDefault="00120037" w:rsidP="005A2DBD">
            <w:pPr>
              <w:pStyle w:val="af2"/>
              <w:snapToGrid w:val="0"/>
              <w:spacing w:line="100" w:lineRule="atLeast"/>
              <w:jc w:val="both"/>
              <w:rPr>
                <w:lang w:val="uk-UA"/>
              </w:rPr>
            </w:pPr>
            <w:r w:rsidRPr="000E5FAA">
              <w:rPr>
                <w:lang w:val="uk-UA"/>
              </w:rPr>
              <w:t xml:space="preserve">Станом на 01.01.2018 року виплачена грошова компенсація на придбання житла в сумі       1621,0 тис. грн. членам сімей загиблих Єфремова Д.С. (придбана квартира),        </w:t>
            </w:r>
            <w:proofErr w:type="spellStart"/>
            <w:r w:rsidRPr="000E5FAA">
              <w:rPr>
                <w:lang w:val="uk-UA"/>
              </w:rPr>
              <w:t>Носкової</w:t>
            </w:r>
            <w:proofErr w:type="spellEnd"/>
            <w:r w:rsidRPr="000E5FAA">
              <w:rPr>
                <w:lang w:val="uk-UA"/>
              </w:rPr>
              <w:t xml:space="preserve"> К.В. (придбана квартира) та інваліду війни І групи </w:t>
            </w:r>
            <w:proofErr w:type="spellStart"/>
            <w:r w:rsidRPr="000E5FAA">
              <w:rPr>
                <w:lang w:val="uk-UA"/>
              </w:rPr>
              <w:t>Осіпову</w:t>
            </w:r>
            <w:proofErr w:type="spellEnd"/>
            <w:r w:rsidRPr="000E5FAA">
              <w:rPr>
                <w:lang w:val="uk-UA"/>
              </w:rPr>
              <w:t xml:space="preserve"> О.С. (придбаний будинок). </w:t>
            </w:r>
          </w:p>
          <w:p w:rsidR="00120037" w:rsidRPr="000E5FAA" w:rsidRDefault="00120037" w:rsidP="005A2DBD">
            <w:pPr>
              <w:pStyle w:val="af2"/>
              <w:snapToGrid w:val="0"/>
              <w:spacing w:line="100" w:lineRule="atLeast"/>
              <w:jc w:val="both"/>
              <w:rPr>
                <w:lang w:val="uk-UA"/>
              </w:rPr>
            </w:pPr>
            <w:r w:rsidRPr="000E5FAA">
              <w:rPr>
                <w:lang w:val="uk-UA" w:eastAsia="hi-IN" w:bidi="hi-IN"/>
              </w:rPr>
              <w:t xml:space="preserve">В грудні 2017 року проведена робота по зарахуванню коштів державного бюджету у сумі 558,329 тис. грн. на рахунок зі спеціальним режимом використання у </w:t>
            </w:r>
            <w:r w:rsidRPr="000E5FAA">
              <w:rPr>
                <w:lang w:val="uk-UA"/>
              </w:rPr>
              <w:t xml:space="preserve">відділенні ПАТ “Державний ощадний банк України” </w:t>
            </w:r>
            <w:r w:rsidRPr="000E5FAA">
              <w:rPr>
                <w:lang w:val="uk-UA" w:eastAsia="hi-IN" w:bidi="hi-IN"/>
              </w:rPr>
              <w:t xml:space="preserve">родині загиблого учасника АТО       </w:t>
            </w:r>
            <w:proofErr w:type="spellStart"/>
            <w:r w:rsidRPr="000E5FAA">
              <w:rPr>
                <w:lang w:val="uk-UA" w:eastAsia="hi-IN" w:bidi="hi-IN"/>
              </w:rPr>
              <w:t>Кісліченка</w:t>
            </w:r>
            <w:proofErr w:type="spellEnd"/>
            <w:r w:rsidRPr="000E5FAA">
              <w:rPr>
                <w:lang w:val="uk-UA" w:eastAsia="hi-IN" w:bidi="hi-IN"/>
              </w:rPr>
              <w:t xml:space="preserve"> Д.С. </w:t>
            </w:r>
            <w:r w:rsidRPr="000E5FAA">
              <w:rPr>
                <w:lang w:val="uk-UA"/>
              </w:rPr>
              <w:t xml:space="preserve">з подальшим використанням цих коштів на придбання обраного ними житла. Крім цього, </w:t>
            </w:r>
            <w:proofErr w:type="spellStart"/>
            <w:r w:rsidRPr="000E5FAA">
              <w:rPr>
                <w:lang w:val="uk-UA"/>
              </w:rPr>
              <w:t>к</w:t>
            </w:r>
            <w:r w:rsidRPr="000E5FAA">
              <w:rPr>
                <w:lang w:val="uk-UA" w:eastAsia="hi-IN" w:bidi="hi-IN"/>
              </w:rPr>
              <w:t>омісійно</w:t>
            </w:r>
            <w:proofErr w:type="spellEnd"/>
            <w:r w:rsidRPr="000E5FAA">
              <w:rPr>
                <w:lang w:val="uk-UA" w:eastAsia="hi-IN" w:bidi="hi-IN"/>
              </w:rPr>
              <w:t xml:space="preserve"> розглянуті та подані документи на придбання житла ще одній родині загиблого учасника АТО </w:t>
            </w:r>
            <w:proofErr w:type="spellStart"/>
            <w:r w:rsidRPr="000E5FAA">
              <w:rPr>
                <w:lang w:val="uk-UA" w:eastAsia="hi-IN" w:bidi="hi-IN"/>
              </w:rPr>
              <w:t>Трубіна</w:t>
            </w:r>
            <w:proofErr w:type="spellEnd"/>
            <w:r w:rsidRPr="000E5FAA">
              <w:rPr>
                <w:lang w:val="uk-UA" w:eastAsia="hi-IN" w:bidi="hi-IN"/>
              </w:rPr>
              <w:t xml:space="preserve"> С.С. на суму 558329,86 грн.</w:t>
            </w:r>
          </w:p>
        </w:tc>
      </w:tr>
    </w:tbl>
    <w:p w:rsidR="00120037" w:rsidRDefault="00120037" w:rsidP="00120037">
      <w:pPr>
        <w:tabs>
          <w:tab w:val="left" w:pos="180"/>
          <w:tab w:val="left" w:pos="4860"/>
        </w:tabs>
        <w:jc w:val="right"/>
        <w:rPr>
          <w:b/>
          <w:sz w:val="28"/>
          <w:lang w:val="uk-UA"/>
        </w:rPr>
      </w:pPr>
    </w:p>
    <w:p w:rsidR="00120037" w:rsidRDefault="00120037" w:rsidP="00120037">
      <w:pPr>
        <w:tabs>
          <w:tab w:val="left" w:pos="180"/>
          <w:tab w:val="left" w:pos="4860"/>
        </w:tabs>
        <w:jc w:val="right"/>
        <w:rPr>
          <w:b/>
          <w:sz w:val="28"/>
        </w:rPr>
        <w:sectPr w:rsidR="00120037" w:rsidSect="00146537">
          <w:pgSz w:w="16838" w:h="11906" w:orient="landscape"/>
          <w:pgMar w:top="1418" w:right="567" w:bottom="567" w:left="567" w:header="720" w:footer="720" w:gutter="0"/>
          <w:cols w:space="720"/>
          <w:docGrid w:linePitch="600" w:charSpace="32768"/>
        </w:sectPr>
      </w:pPr>
    </w:p>
    <w:p w:rsidR="009126A9" w:rsidRPr="00120037" w:rsidRDefault="009126A9" w:rsidP="00120037"/>
    <w:sectPr w:rsidR="009126A9" w:rsidRPr="00120037" w:rsidSect="00275813">
      <w:headerReference w:type="even" r:id="rId6"/>
      <w:headerReference w:type="default" r:id="rId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7795573"/>
      <w:docPartObj>
        <w:docPartGallery w:val="Page Numbers (Top of Page)"/>
        <w:docPartUnique/>
      </w:docPartObj>
    </w:sdtPr>
    <w:sdtEndPr/>
    <w:sdtContent>
      <w:p w:rsidR="00DF3DE2" w:rsidRDefault="00120037">
        <w:pPr>
          <w:pStyle w:val="ac"/>
          <w:jc w:val="center"/>
          <w:rPr>
            <w:lang w:val="uk-UA"/>
          </w:rPr>
        </w:pPr>
      </w:p>
      <w:p w:rsidR="00DF3DE2" w:rsidRDefault="00120037">
        <w:pPr>
          <w:pStyle w:val="ac"/>
          <w:jc w:val="center"/>
          <w:rPr>
            <w:lang w:val="uk-UA"/>
          </w:rPr>
        </w:pPr>
      </w:p>
      <w:p w:rsidR="00DF3DE2" w:rsidRDefault="00120037">
        <w:pPr>
          <w:pStyle w:val="ac"/>
          <w:jc w:val="center"/>
        </w:pPr>
        <w:r>
          <w:fldChar w:fldCharType="begin"/>
        </w:r>
        <w:r>
          <w:instrText>PAGE   \* MERGEFORMAT</w:instrText>
        </w:r>
        <w:r>
          <w:fldChar w:fldCharType="separate"/>
        </w:r>
        <w:r>
          <w:rPr>
            <w:noProof/>
          </w:rPr>
          <w:t>60</w:t>
        </w:r>
        <w:r>
          <w:fldChar w:fldCharType="end"/>
        </w:r>
      </w:p>
    </w:sdtContent>
  </w:sdt>
  <w:p w:rsidR="00DF3DE2" w:rsidRDefault="0012003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235739"/>
      <w:docPartObj>
        <w:docPartGallery w:val="Page Numbers (Top of Page)"/>
        <w:docPartUnique/>
      </w:docPartObj>
    </w:sdtPr>
    <w:sdtEndPr/>
    <w:sdtContent>
      <w:p w:rsidR="00DF3DE2" w:rsidRDefault="00120037">
        <w:pPr>
          <w:pStyle w:val="ac"/>
          <w:jc w:val="center"/>
        </w:pPr>
        <w:r>
          <w:fldChar w:fldCharType="begin"/>
        </w:r>
        <w:r>
          <w:instrText>PAGE   \* MERGEFORMAT</w:instrText>
        </w:r>
        <w:r>
          <w:fldChar w:fldCharType="separate"/>
        </w:r>
        <w:r>
          <w:rPr>
            <w:noProof/>
          </w:rPr>
          <w:t>13</w:t>
        </w:r>
        <w:r>
          <w:fldChar w:fldCharType="end"/>
        </w:r>
      </w:p>
    </w:sdtContent>
  </w:sdt>
  <w:p w:rsidR="00DF3DE2" w:rsidRDefault="0012003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5F2"/>
    <w:multiLevelType w:val="hybridMultilevel"/>
    <w:tmpl w:val="129C357A"/>
    <w:lvl w:ilvl="0" w:tplc="0428ACC6">
      <w:numFmt w:val="bullet"/>
      <w:lvlText w:val="-"/>
      <w:lvlJc w:val="left"/>
      <w:pPr>
        <w:tabs>
          <w:tab w:val="num" w:pos="454"/>
        </w:tabs>
        <w:ind w:left="454" w:hanging="360"/>
      </w:pPr>
      <w:rPr>
        <w:rFonts w:ascii="Times New Roman" w:eastAsia="Times New Roman" w:hAnsi="Times New Roman" w:hint="default"/>
        <w:color w:val="auto"/>
      </w:rPr>
    </w:lvl>
    <w:lvl w:ilvl="1" w:tplc="04220003" w:tentative="1">
      <w:start w:val="1"/>
      <w:numFmt w:val="bullet"/>
      <w:lvlText w:val="o"/>
      <w:lvlJc w:val="left"/>
      <w:pPr>
        <w:tabs>
          <w:tab w:val="num" w:pos="1474"/>
        </w:tabs>
        <w:ind w:left="1474" w:hanging="360"/>
      </w:pPr>
      <w:rPr>
        <w:rFonts w:ascii="Courier New" w:hAnsi="Courier New" w:cs="Courier New" w:hint="default"/>
      </w:rPr>
    </w:lvl>
    <w:lvl w:ilvl="2" w:tplc="04220005" w:tentative="1">
      <w:start w:val="1"/>
      <w:numFmt w:val="bullet"/>
      <w:lvlText w:val=""/>
      <w:lvlJc w:val="left"/>
      <w:pPr>
        <w:tabs>
          <w:tab w:val="num" w:pos="2194"/>
        </w:tabs>
        <w:ind w:left="2194" w:hanging="360"/>
      </w:pPr>
      <w:rPr>
        <w:rFonts w:ascii="Wingdings" w:hAnsi="Wingdings" w:hint="default"/>
      </w:rPr>
    </w:lvl>
    <w:lvl w:ilvl="3" w:tplc="04220001" w:tentative="1">
      <w:start w:val="1"/>
      <w:numFmt w:val="bullet"/>
      <w:lvlText w:val=""/>
      <w:lvlJc w:val="left"/>
      <w:pPr>
        <w:tabs>
          <w:tab w:val="num" w:pos="2914"/>
        </w:tabs>
        <w:ind w:left="2914" w:hanging="360"/>
      </w:pPr>
      <w:rPr>
        <w:rFonts w:ascii="Symbol" w:hAnsi="Symbol" w:hint="default"/>
      </w:rPr>
    </w:lvl>
    <w:lvl w:ilvl="4" w:tplc="04220003" w:tentative="1">
      <w:start w:val="1"/>
      <w:numFmt w:val="bullet"/>
      <w:lvlText w:val="o"/>
      <w:lvlJc w:val="left"/>
      <w:pPr>
        <w:tabs>
          <w:tab w:val="num" w:pos="3634"/>
        </w:tabs>
        <w:ind w:left="3634" w:hanging="360"/>
      </w:pPr>
      <w:rPr>
        <w:rFonts w:ascii="Courier New" w:hAnsi="Courier New" w:cs="Courier New" w:hint="default"/>
      </w:rPr>
    </w:lvl>
    <w:lvl w:ilvl="5" w:tplc="04220005" w:tentative="1">
      <w:start w:val="1"/>
      <w:numFmt w:val="bullet"/>
      <w:lvlText w:val=""/>
      <w:lvlJc w:val="left"/>
      <w:pPr>
        <w:tabs>
          <w:tab w:val="num" w:pos="4354"/>
        </w:tabs>
        <w:ind w:left="4354" w:hanging="360"/>
      </w:pPr>
      <w:rPr>
        <w:rFonts w:ascii="Wingdings" w:hAnsi="Wingdings" w:hint="default"/>
      </w:rPr>
    </w:lvl>
    <w:lvl w:ilvl="6" w:tplc="04220001" w:tentative="1">
      <w:start w:val="1"/>
      <w:numFmt w:val="bullet"/>
      <w:lvlText w:val=""/>
      <w:lvlJc w:val="left"/>
      <w:pPr>
        <w:tabs>
          <w:tab w:val="num" w:pos="5074"/>
        </w:tabs>
        <w:ind w:left="5074" w:hanging="360"/>
      </w:pPr>
      <w:rPr>
        <w:rFonts w:ascii="Symbol" w:hAnsi="Symbol" w:hint="default"/>
      </w:rPr>
    </w:lvl>
    <w:lvl w:ilvl="7" w:tplc="04220003" w:tentative="1">
      <w:start w:val="1"/>
      <w:numFmt w:val="bullet"/>
      <w:lvlText w:val="o"/>
      <w:lvlJc w:val="left"/>
      <w:pPr>
        <w:tabs>
          <w:tab w:val="num" w:pos="5794"/>
        </w:tabs>
        <w:ind w:left="5794" w:hanging="360"/>
      </w:pPr>
      <w:rPr>
        <w:rFonts w:ascii="Courier New" w:hAnsi="Courier New" w:cs="Courier New" w:hint="default"/>
      </w:rPr>
    </w:lvl>
    <w:lvl w:ilvl="8" w:tplc="04220005" w:tentative="1">
      <w:start w:val="1"/>
      <w:numFmt w:val="bullet"/>
      <w:lvlText w:val=""/>
      <w:lvlJc w:val="left"/>
      <w:pPr>
        <w:tabs>
          <w:tab w:val="num" w:pos="6514"/>
        </w:tabs>
        <w:ind w:left="6514" w:hanging="360"/>
      </w:pPr>
      <w:rPr>
        <w:rFonts w:ascii="Wingdings" w:hAnsi="Wingdings" w:hint="default"/>
      </w:rPr>
    </w:lvl>
  </w:abstractNum>
  <w:abstractNum w:abstractNumId="1">
    <w:nsid w:val="04CA63D2"/>
    <w:multiLevelType w:val="hybridMultilevel"/>
    <w:tmpl w:val="564AD332"/>
    <w:lvl w:ilvl="0" w:tplc="566844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
    <w:nsid w:val="054A2735"/>
    <w:multiLevelType w:val="hybridMultilevel"/>
    <w:tmpl w:val="C8948840"/>
    <w:lvl w:ilvl="0" w:tplc="A69C5F1E">
      <w:numFmt w:val="bullet"/>
      <w:lvlText w:val=""/>
      <w:lvlJc w:val="left"/>
      <w:pPr>
        <w:tabs>
          <w:tab w:val="num" w:pos="597"/>
        </w:tabs>
        <w:ind w:left="597" w:hanging="360"/>
      </w:pPr>
      <w:rPr>
        <w:rFonts w:ascii="Symbol" w:hAnsi="Symbol" w:hint="default"/>
      </w:rPr>
    </w:lvl>
    <w:lvl w:ilvl="1" w:tplc="04220003" w:tentative="1">
      <w:start w:val="1"/>
      <w:numFmt w:val="bullet"/>
      <w:lvlText w:val="o"/>
      <w:lvlJc w:val="left"/>
      <w:pPr>
        <w:tabs>
          <w:tab w:val="num" w:pos="1474"/>
        </w:tabs>
        <w:ind w:left="1474" w:hanging="360"/>
      </w:pPr>
      <w:rPr>
        <w:rFonts w:ascii="Courier New" w:hAnsi="Courier New" w:hint="default"/>
      </w:rPr>
    </w:lvl>
    <w:lvl w:ilvl="2" w:tplc="04220005" w:tentative="1">
      <w:start w:val="1"/>
      <w:numFmt w:val="bullet"/>
      <w:lvlText w:val=""/>
      <w:lvlJc w:val="left"/>
      <w:pPr>
        <w:tabs>
          <w:tab w:val="num" w:pos="2194"/>
        </w:tabs>
        <w:ind w:left="2194" w:hanging="360"/>
      </w:pPr>
      <w:rPr>
        <w:rFonts w:ascii="Wingdings" w:hAnsi="Wingdings" w:hint="default"/>
      </w:rPr>
    </w:lvl>
    <w:lvl w:ilvl="3" w:tplc="04220001" w:tentative="1">
      <w:start w:val="1"/>
      <w:numFmt w:val="bullet"/>
      <w:lvlText w:val=""/>
      <w:lvlJc w:val="left"/>
      <w:pPr>
        <w:tabs>
          <w:tab w:val="num" w:pos="2914"/>
        </w:tabs>
        <w:ind w:left="2914" w:hanging="360"/>
      </w:pPr>
      <w:rPr>
        <w:rFonts w:ascii="Symbol" w:hAnsi="Symbol" w:hint="default"/>
      </w:rPr>
    </w:lvl>
    <w:lvl w:ilvl="4" w:tplc="04220003" w:tentative="1">
      <w:start w:val="1"/>
      <w:numFmt w:val="bullet"/>
      <w:lvlText w:val="o"/>
      <w:lvlJc w:val="left"/>
      <w:pPr>
        <w:tabs>
          <w:tab w:val="num" w:pos="3634"/>
        </w:tabs>
        <w:ind w:left="3634" w:hanging="360"/>
      </w:pPr>
      <w:rPr>
        <w:rFonts w:ascii="Courier New" w:hAnsi="Courier New" w:hint="default"/>
      </w:rPr>
    </w:lvl>
    <w:lvl w:ilvl="5" w:tplc="04220005" w:tentative="1">
      <w:start w:val="1"/>
      <w:numFmt w:val="bullet"/>
      <w:lvlText w:val=""/>
      <w:lvlJc w:val="left"/>
      <w:pPr>
        <w:tabs>
          <w:tab w:val="num" w:pos="4354"/>
        </w:tabs>
        <w:ind w:left="4354" w:hanging="360"/>
      </w:pPr>
      <w:rPr>
        <w:rFonts w:ascii="Wingdings" w:hAnsi="Wingdings" w:hint="default"/>
      </w:rPr>
    </w:lvl>
    <w:lvl w:ilvl="6" w:tplc="04220001" w:tentative="1">
      <w:start w:val="1"/>
      <w:numFmt w:val="bullet"/>
      <w:lvlText w:val=""/>
      <w:lvlJc w:val="left"/>
      <w:pPr>
        <w:tabs>
          <w:tab w:val="num" w:pos="5074"/>
        </w:tabs>
        <w:ind w:left="5074" w:hanging="360"/>
      </w:pPr>
      <w:rPr>
        <w:rFonts w:ascii="Symbol" w:hAnsi="Symbol" w:hint="default"/>
      </w:rPr>
    </w:lvl>
    <w:lvl w:ilvl="7" w:tplc="04220003" w:tentative="1">
      <w:start w:val="1"/>
      <w:numFmt w:val="bullet"/>
      <w:lvlText w:val="o"/>
      <w:lvlJc w:val="left"/>
      <w:pPr>
        <w:tabs>
          <w:tab w:val="num" w:pos="5794"/>
        </w:tabs>
        <w:ind w:left="5794" w:hanging="360"/>
      </w:pPr>
      <w:rPr>
        <w:rFonts w:ascii="Courier New" w:hAnsi="Courier New" w:hint="default"/>
      </w:rPr>
    </w:lvl>
    <w:lvl w:ilvl="8" w:tplc="04220005" w:tentative="1">
      <w:start w:val="1"/>
      <w:numFmt w:val="bullet"/>
      <w:lvlText w:val=""/>
      <w:lvlJc w:val="left"/>
      <w:pPr>
        <w:tabs>
          <w:tab w:val="num" w:pos="6514"/>
        </w:tabs>
        <w:ind w:left="6514" w:hanging="360"/>
      </w:pPr>
      <w:rPr>
        <w:rFonts w:ascii="Wingdings" w:hAnsi="Wingdings" w:hint="default"/>
      </w:rPr>
    </w:lvl>
  </w:abstractNum>
  <w:abstractNum w:abstractNumId="3">
    <w:nsid w:val="09ED0399"/>
    <w:multiLevelType w:val="hybridMultilevel"/>
    <w:tmpl w:val="7728D884"/>
    <w:lvl w:ilvl="0" w:tplc="56684458">
      <w:start w:val="1"/>
      <w:numFmt w:val="bullet"/>
      <w:lvlText w:val=""/>
      <w:lvlJc w:val="left"/>
      <w:pPr>
        <w:tabs>
          <w:tab w:val="num" w:pos="365"/>
        </w:tabs>
        <w:ind w:left="365" w:hanging="360"/>
      </w:pPr>
      <w:rPr>
        <w:rFonts w:ascii="Symbol" w:hAnsi="Symbol" w:hint="default"/>
      </w:rPr>
    </w:lvl>
    <w:lvl w:ilvl="1" w:tplc="04190003" w:tentative="1">
      <w:start w:val="1"/>
      <w:numFmt w:val="bullet"/>
      <w:lvlText w:val="o"/>
      <w:lvlJc w:val="left"/>
      <w:pPr>
        <w:tabs>
          <w:tab w:val="num" w:pos="365"/>
        </w:tabs>
        <w:ind w:left="365" w:hanging="360"/>
      </w:pPr>
      <w:rPr>
        <w:rFonts w:ascii="Courier New" w:hAnsi="Courier New" w:hint="default"/>
      </w:rPr>
    </w:lvl>
    <w:lvl w:ilvl="2" w:tplc="04190005" w:tentative="1">
      <w:start w:val="1"/>
      <w:numFmt w:val="bullet"/>
      <w:lvlText w:val=""/>
      <w:lvlJc w:val="left"/>
      <w:pPr>
        <w:tabs>
          <w:tab w:val="num" w:pos="1085"/>
        </w:tabs>
        <w:ind w:left="1085" w:hanging="360"/>
      </w:pPr>
      <w:rPr>
        <w:rFonts w:ascii="Wingdings" w:hAnsi="Wingdings" w:hint="default"/>
      </w:rPr>
    </w:lvl>
    <w:lvl w:ilvl="3" w:tplc="04190001" w:tentative="1">
      <w:start w:val="1"/>
      <w:numFmt w:val="bullet"/>
      <w:lvlText w:val=""/>
      <w:lvlJc w:val="left"/>
      <w:pPr>
        <w:tabs>
          <w:tab w:val="num" w:pos="1805"/>
        </w:tabs>
        <w:ind w:left="1805" w:hanging="360"/>
      </w:pPr>
      <w:rPr>
        <w:rFonts w:ascii="Symbol" w:hAnsi="Symbol" w:hint="default"/>
      </w:rPr>
    </w:lvl>
    <w:lvl w:ilvl="4" w:tplc="04190003" w:tentative="1">
      <w:start w:val="1"/>
      <w:numFmt w:val="bullet"/>
      <w:lvlText w:val="o"/>
      <w:lvlJc w:val="left"/>
      <w:pPr>
        <w:tabs>
          <w:tab w:val="num" w:pos="2525"/>
        </w:tabs>
        <w:ind w:left="2525" w:hanging="360"/>
      </w:pPr>
      <w:rPr>
        <w:rFonts w:ascii="Courier New" w:hAnsi="Courier New" w:hint="default"/>
      </w:rPr>
    </w:lvl>
    <w:lvl w:ilvl="5" w:tplc="04190005" w:tentative="1">
      <w:start w:val="1"/>
      <w:numFmt w:val="bullet"/>
      <w:lvlText w:val=""/>
      <w:lvlJc w:val="left"/>
      <w:pPr>
        <w:tabs>
          <w:tab w:val="num" w:pos="3245"/>
        </w:tabs>
        <w:ind w:left="3245" w:hanging="360"/>
      </w:pPr>
      <w:rPr>
        <w:rFonts w:ascii="Wingdings" w:hAnsi="Wingdings" w:hint="default"/>
      </w:rPr>
    </w:lvl>
    <w:lvl w:ilvl="6" w:tplc="04190001" w:tentative="1">
      <w:start w:val="1"/>
      <w:numFmt w:val="bullet"/>
      <w:lvlText w:val=""/>
      <w:lvlJc w:val="left"/>
      <w:pPr>
        <w:tabs>
          <w:tab w:val="num" w:pos="3965"/>
        </w:tabs>
        <w:ind w:left="3965" w:hanging="360"/>
      </w:pPr>
      <w:rPr>
        <w:rFonts w:ascii="Symbol" w:hAnsi="Symbol" w:hint="default"/>
      </w:rPr>
    </w:lvl>
    <w:lvl w:ilvl="7" w:tplc="04190003" w:tentative="1">
      <w:start w:val="1"/>
      <w:numFmt w:val="bullet"/>
      <w:lvlText w:val="o"/>
      <w:lvlJc w:val="left"/>
      <w:pPr>
        <w:tabs>
          <w:tab w:val="num" w:pos="4685"/>
        </w:tabs>
        <w:ind w:left="4685" w:hanging="360"/>
      </w:pPr>
      <w:rPr>
        <w:rFonts w:ascii="Courier New" w:hAnsi="Courier New" w:hint="default"/>
      </w:rPr>
    </w:lvl>
    <w:lvl w:ilvl="8" w:tplc="04190005" w:tentative="1">
      <w:start w:val="1"/>
      <w:numFmt w:val="bullet"/>
      <w:lvlText w:val=""/>
      <w:lvlJc w:val="left"/>
      <w:pPr>
        <w:tabs>
          <w:tab w:val="num" w:pos="5405"/>
        </w:tabs>
        <w:ind w:left="5405" w:hanging="360"/>
      </w:pPr>
      <w:rPr>
        <w:rFonts w:ascii="Wingdings" w:hAnsi="Wingdings" w:hint="default"/>
      </w:rPr>
    </w:lvl>
  </w:abstractNum>
  <w:abstractNum w:abstractNumId="4">
    <w:nsid w:val="0B700B8C"/>
    <w:multiLevelType w:val="hybridMultilevel"/>
    <w:tmpl w:val="3B4E8EB2"/>
    <w:lvl w:ilvl="0" w:tplc="5668445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0FBA151D"/>
    <w:multiLevelType w:val="hybridMultilevel"/>
    <w:tmpl w:val="64966B48"/>
    <w:lvl w:ilvl="0" w:tplc="04190019">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4C50C2F"/>
    <w:multiLevelType w:val="hybridMultilevel"/>
    <w:tmpl w:val="45DC67B6"/>
    <w:lvl w:ilvl="0" w:tplc="F344000A">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7">
    <w:nsid w:val="3D063E8C"/>
    <w:multiLevelType w:val="hybridMultilevel"/>
    <w:tmpl w:val="0FBE380E"/>
    <w:lvl w:ilvl="0" w:tplc="F3186EEA">
      <w:start w:val="1"/>
      <w:numFmt w:val="bullet"/>
      <w:lvlText w:val="-"/>
      <w:lvlJc w:val="left"/>
      <w:pPr>
        <w:ind w:left="720" w:hanging="360"/>
      </w:pPr>
      <w:rPr>
        <w:rFonts w:ascii="Courier New" w:hAnsi="Courier New" w:hint="default"/>
        <w:color w:val="auto"/>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1B57080"/>
    <w:multiLevelType w:val="hybridMultilevel"/>
    <w:tmpl w:val="0D5E4996"/>
    <w:lvl w:ilvl="0" w:tplc="7690FE5A">
      <w:start w:val="1"/>
      <w:numFmt w:val="bullet"/>
      <w:lvlText w:val=""/>
      <w:lvlJc w:val="left"/>
      <w:pPr>
        <w:tabs>
          <w:tab w:val="num" w:pos="1476"/>
        </w:tabs>
        <w:ind w:left="1457" w:hanging="377"/>
      </w:pPr>
      <w:rPr>
        <w:rFonts w:ascii="Symbol" w:hAnsi="Symbol" w:cs="Symbol" w:hint="default"/>
        <w:color w:val="auto"/>
      </w:rPr>
    </w:lvl>
    <w:lvl w:ilvl="1" w:tplc="F684B916">
      <w:start w:val="1"/>
      <w:numFmt w:val="bullet"/>
      <w:lvlText w:val=""/>
      <w:lvlJc w:val="left"/>
      <w:pPr>
        <w:tabs>
          <w:tab w:val="num" w:pos="1876"/>
        </w:tabs>
        <w:ind w:left="1876" w:hanging="360"/>
      </w:pPr>
      <w:rPr>
        <w:rFonts w:ascii="Symbol" w:hAnsi="Symbol" w:hint="default"/>
        <w:color w:val="auto"/>
      </w:rPr>
    </w:lvl>
    <w:lvl w:ilvl="2" w:tplc="04190005" w:tentative="1">
      <w:start w:val="1"/>
      <w:numFmt w:val="bullet"/>
      <w:lvlText w:val=""/>
      <w:lvlJc w:val="left"/>
      <w:pPr>
        <w:tabs>
          <w:tab w:val="num" w:pos="2596"/>
        </w:tabs>
        <w:ind w:left="2596" w:hanging="360"/>
      </w:pPr>
      <w:rPr>
        <w:rFonts w:ascii="Wingdings" w:hAnsi="Wingdings" w:hint="default"/>
      </w:rPr>
    </w:lvl>
    <w:lvl w:ilvl="3" w:tplc="04190001" w:tentative="1">
      <w:start w:val="1"/>
      <w:numFmt w:val="bullet"/>
      <w:lvlText w:val=""/>
      <w:lvlJc w:val="left"/>
      <w:pPr>
        <w:tabs>
          <w:tab w:val="num" w:pos="3316"/>
        </w:tabs>
        <w:ind w:left="3316" w:hanging="360"/>
      </w:pPr>
      <w:rPr>
        <w:rFonts w:ascii="Symbol" w:hAnsi="Symbol" w:hint="default"/>
      </w:rPr>
    </w:lvl>
    <w:lvl w:ilvl="4" w:tplc="04190003" w:tentative="1">
      <w:start w:val="1"/>
      <w:numFmt w:val="bullet"/>
      <w:lvlText w:val="o"/>
      <w:lvlJc w:val="left"/>
      <w:pPr>
        <w:tabs>
          <w:tab w:val="num" w:pos="4036"/>
        </w:tabs>
        <w:ind w:left="4036" w:hanging="360"/>
      </w:pPr>
      <w:rPr>
        <w:rFonts w:ascii="Courier New" w:hAnsi="Courier New" w:cs="Courier New" w:hint="default"/>
      </w:rPr>
    </w:lvl>
    <w:lvl w:ilvl="5" w:tplc="04190005" w:tentative="1">
      <w:start w:val="1"/>
      <w:numFmt w:val="bullet"/>
      <w:lvlText w:val=""/>
      <w:lvlJc w:val="left"/>
      <w:pPr>
        <w:tabs>
          <w:tab w:val="num" w:pos="4756"/>
        </w:tabs>
        <w:ind w:left="4756" w:hanging="360"/>
      </w:pPr>
      <w:rPr>
        <w:rFonts w:ascii="Wingdings" w:hAnsi="Wingdings" w:hint="default"/>
      </w:rPr>
    </w:lvl>
    <w:lvl w:ilvl="6" w:tplc="04190001" w:tentative="1">
      <w:start w:val="1"/>
      <w:numFmt w:val="bullet"/>
      <w:lvlText w:val=""/>
      <w:lvlJc w:val="left"/>
      <w:pPr>
        <w:tabs>
          <w:tab w:val="num" w:pos="5476"/>
        </w:tabs>
        <w:ind w:left="5476" w:hanging="360"/>
      </w:pPr>
      <w:rPr>
        <w:rFonts w:ascii="Symbol" w:hAnsi="Symbol" w:hint="default"/>
      </w:rPr>
    </w:lvl>
    <w:lvl w:ilvl="7" w:tplc="04190003" w:tentative="1">
      <w:start w:val="1"/>
      <w:numFmt w:val="bullet"/>
      <w:lvlText w:val="o"/>
      <w:lvlJc w:val="left"/>
      <w:pPr>
        <w:tabs>
          <w:tab w:val="num" w:pos="6196"/>
        </w:tabs>
        <w:ind w:left="6196" w:hanging="360"/>
      </w:pPr>
      <w:rPr>
        <w:rFonts w:ascii="Courier New" w:hAnsi="Courier New" w:cs="Courier New" w:hint="default"/>
      </w:rPr>
    </w:lvl>
    <w:lvl w:ilvl="8" w:tplc="04190005" w:tentative="1">
      <w:start w:val="1"/>
      <w:numFmt w:val="bullet"/>
      <w:lvlText w:val=""/>
      <w:lvlJc w:val="left"/>
      <w:pPr>
        <w:tabs>
          <w:tab w:val="num" w:pos="6916"/>
        </w:tabs>
        <w:ind w:left="6916" w:hanging="360"/>
      </w:pPr>
      <w:rPr>
        <w:rFonts w:ascii="Wingdings" w:hAnsi="Wingdings" w:hint="default"/>
      </w:rPr>
    </w:lvl>
  </w:abstractNum>
  <w:abstractNum w:abstractNumId="9">
    <w:nsid w:val="4BA13204"/>
    <w:multiLevelType w:val="singleLevel"/>
    <w:tmpl w:val="8088667C"/>
    <w:lvl w:ilvl="0">
      <w:start w:val="1"/>
      <w:numFmt w:val="bullet"/>
      <w:lvlText w:val="–"/>
      <w:lvlJc w:val="left"/>
      <w:pPr>
        <w:tabs>
          <w:tab w:val="num" w:pos="360"/>
        </w:tabs>
        <w:ind w:left="360" w:hanging="360"/>
      </w:pPr>
      <w:rPr>
        <w:rFonts w:ascii="Times New Roman" w:hAnsi="Times New Roman" w:hint="default"/>
      </w:rPr>
    </w:lvl>
  </w:abstractNum>
  <w:abstractNum w:abstractNumId="10">
    <w:nsid w:val="64DC18EF"/>
    <w:multiLevelType w:val="hybridMultilevel"/>
    <w:tmpl w:val="C0E826F4"/>
    <w:lvl w:ilvl="0" w:tplc="FFFFFFFF">
      <w:start w:val="2004"/>
      <w:numFmt w:val="bullet"/>
      <w:lvlText w:val="-"/>
      <w:lvlJc w:val="left"/>
      <w:pPr>
        <w:tabs>
          <w:tab w:val="num" w:pos="1065"/>
        </w:tabs>
        <w:ind w:left="1065" w:hanging="360"/>
      </w:pPr>
      <w:rPr>
        <w:rFonts w:ascii="Times New Roman" w:eastAsia="Times New Roman" w:hAnsi="Times New Roman" w:hint="default"/>
      </w:rPr>
    </w:lvl>
    <w:lvl w:ilvl="1" w:tplc="FFFFFFFF">
      <w:start w:val="1"/>
      <w:numFmt w:val="bullet"/>
      <w:lvlText w:val=""/>
      <w:lvlJc w:val="left"/>
      <w:pPr>
        <w:tabs>
          <w:tab w:val="num" w:pos="1785"/>
        </w:tabs>
        <w:ind w:left="1785" w:hanging="360"/>
      </w:pPr>
      <w:rPr>
        <w:rFonts w:ascii="Wingdings" w:hAnsi="Wingdings" w:hint="default"/>
      </w:rPr>
    </w:lvl>
    <w:lvl w:ilvl="2" w:tplc="FFFFFFFF">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1">
    <w:nsid w:val="69C905A6"/>
    <w:multiLevelType w:val="hybridMultilevel"/>
    <w:tmpl w:val="32067F6A"/>
    <w:lvl w:ilvl="0" w:tplc="FFFFFFFF">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13">
    <w:nsid w:val="6C496A9C"/>
    <w:multiLevelType w:val="hybridMultilevel"/>
    <w:tmpl w:val="CA9417E0"/>
    <w:lvl w:ilvl="0" w:tplc="597C6B24">
      <w:start w:val="1"/>
      <w:numFmt w:val="bullet"/>
      <w:lvlText w:val="­"/>
      <w:lvlJc w:val="left"/>
      <w:pPr>
        <w:tabs>
          <w:tab w:val="num" w:pos="725"/>
        </w:tabs>
        <w:ind w:left="725" w:hanging="360"/>
      </w:pPr>
      <w:rPr>
        <w:rFonts w:ascii="Times New Roman" w:hAnsi="Times New Roman" w:cs="Times New Roman" w:hint="default"/>
        <w:color w:val="auto"/>
      </w:rPr>
    </w:lvl>
    <w:lvl w:ilvl="1" w:tplc="04220003">
      <w:start w:val="1"/>
      <w:numFmt w:val="bullet"/>
      <w:lvlText w:val="o"/>
      <w:lvlJc w:val="left"/>
      <w:pPr>
        <w:tabs>
          <w:tab w:val="num" w:pos="1097"/>
        </w:tabs>
        <w:ind w:left="1097" w:hanging="360"/>
      </w:pPr>
      <w:rPr>
        <w:rFonts w:ascii="Courier New" w:hAnsi="Courier New" w:cs="Courier New" w:hint="default"/>
      </w:rPr>
    </w:lvl>
    <w:lvl w:ilvl="2" w:tplc="04220005" w:tentative="1">
      <w:start w:val="1"/>
      <w:numFmt w:val="bullet"/>
      <w:lvlText w:val=""/>
      <w:lvlJc w:val="left"/>
      <w:pPr>
        <w:tabs>
          <w:tab w:val="num" w:pos="1817"/>
        </w:tabs>
        <w:ind w:left="1817" w:hanging="360"/>
      </w:pPr>
      <w:rPr>
        <w:rFonts w:ascii="Wingdings" w:hAnsi="Wingdings" w:hint="default"/>
      </w:rPr>
    </w:lvl>
    <w:lvl w:ilvl="3" w:tplc="04220001" w:tentative="1">
      <w:start w:val="1"/>
      <w:numFmt w:val="bullet"/>
      <w:lvlText w:val=""/>
      <w:lvlJc w:val="left"/>
      <w:pPr>
        <w:tabs>
          <w:tab w:val="num" w:pos="2537"/>
        </w:tabs>
        <w:ind w:left="2537" w:hanging="360"/>
      </w:pPr>
      <w:rPr>
        <w:rFonts w:ascii="Symbol" w:hAnsi="Symbol" w:hint="default"/>
      </w:rPr>
    </w:lvl>
    <w:lvl w:ilvl="4" w:tplc="04220003" w:tentative="1">
      <w:start w:val="1"/>
      <w:numFmt w:val="bullet"/>
      <w:lvlText w:val="o"/>
      <w:lvlJc w:val="left"/>
      <w:pPr>
        <w:tabs>
          <w:tab w:val="num" w:pos="3257"/>
        </w:tabs>
        <w:ind w:left="3257" w:hanging="360"/>
      </w:pPr>
      <w:rPr>
        <w:rFonts w:ascii="Courier New" w:hAnsi="Courier New" w:cs="Courier New" w:hint="default"/>
      </w:rPr>
    </w:lvl>
    <w:lvl w:ilvl="5" w:tplc="04220005" w:tentative="1">
      <w:start w:val="1"/>
      <w:numFmt w:val="bullet"/>
      <w:lvlText w:val=""/>
      <w:lvlJc w:val="left"/>
      <w:pPr>
        <w:tabs>
          <w:tab w:val="num" w:pos="3977"/>
        </w:tabs>
        <w:ind w:left="3977" w:hanging="360"/>
      </w:pPr>
      <w:rPr>
        <w:rFonts w:ascii="Wingdings" w:hAnsi="Wingdings" w:hint="default"/>
      </w:rPr>
    </w:lvl>
    <w:lvl w:ilvl="6" w:tplc="04220001" w:tentative="1">
      <w:start w:val="1"/>
      <w:numFmt w:val="bullet"/>
      <w:lvlText w:val=""/>
      <w:lvlJc w:val="left"/>
      <w:pPr>
        <w:tabs>
          <w:tab w:val="num" w:pos="4697"/>
        </w:tabs>
        <w:ind w:left="4697" w:hanging="360"/>
      </w:pPr>
      <w:rPr>
        <w:rFonts w:ascii="Symbol" w:hAnsi="Symbol" w:hint="default"/>
      </w:rPr>
    </w:lvl>
    <w:lvl w:ilvl="7" w:tplc="04220003" w:tentative="1">
      <w:start w:val="1"/>
      <w:numFmt w:val="bullet"/>
      <w:lvlText w:val="o"/>
      <w:lvlJc w:val="left"/>
      <w:pPr>
        <w:tabs>
          <w:tab w:val="num" w:pos="5417"/>
        </w:tabs>
        <w:ind w:left="5417" w:hanging="360"/>
      </w:pPr>
      <w:rPr>
        <w:rFonts w:ascii="Courier New" w:hAnsi="Courier New" w:cs="Courier New" w:hint="default"/>
      </w:rPr>
    </w:lvl>
    <w:lvl w:ilvl="8" w:tplc="04220005" w:tentative="1">
      <w:start w:val="1"/>
      <w:numFmt w:val="bullet"/>
      <w:lvlText w:val=""/>
      <w:lvlJc w:val="left"/>
      <w:pPr>
        <w:tabs>
          <w:tab w:val="num" w:pos="6137"/>
        </w:tabs>
        <w:ind w:left="6137" w:hanging="360"/>
      </w:pPr>
      <w:rPr>
        <w:rFonts w:ascii="Wingdings" w:hAnsi="Wingdings" w:hint="default"/>
      </w:rPr>
    </w:lvl>
  </w:abstractNum>
  <w:abstractNum w:abstractNumId="14">
    <w:nsid w:val="6EA05064"/>
    <w:multiLevelType w:val="hybridMultilevel"/>
    <w:tmpl w:val="BC58F436"/>
    <w:lvl w:ilvl="0" w:tplc="6B6C818A">
      <w:start w:val="1"/>
      <w:numFmt w:val="bullet"/>
      <w:lvlText w:val="-"/>
      <w:lvlJc w:val="left"/>
      <w:pPr>
        <w:ind w:left="1068" w:hanging="360"/>
      </w:pPr>
      <w:rPr>
        <w:rFonts w:ascii="Courier New" w:hAnsi="Courier New"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7333309B"/>
    <w:multiLevelType w:val="hybridMultilevel"/>
    <w:tmpl w:val="DC10CEDE"/>
    <w:name w:val="WW8Num12"/>
    <w:lvl w:ilvl="0" w:tplc="00000007">
      <w:start w:val="1"/>
      <w:numFmt w:val="bullet"/>
      <w:lvlText w:val=""/>
      <w:lvlJc w:val="left"/>
      <w:pPr>
        <w:tabs>
          <w:tab w:val="num" w:pos="916"/>
        </w:tabs>
        <w:ind w:left="916" w:hanging="360"/>
      </w:pPr>
      <w:rPr>
        <w:rFonts w:ascii="Symbol" w:hAnsi="Symbol" w:cs="Wingdings" w:hint="default"/>
        <w:lang w:val="uk-UA"/>
      </w:rPr>
    </w:lvl>
    <w:lvl w:ilvl="1" w:tplc="04220003">
      <w:start w:val="1"/>
      <w:numFmt w:val="bullet"/>
      <w:lvlText w:val="o"/>
      <w:lvlJc w:val="left"/>
      <w:pPr>
        <w:tabs>
          <w:tab w:val="num" w:pos="916"/>
        </w:tabs>
        <w:ind w:left="916" w:hanging="360"/>
      </w:pPr>
      <w:rPr>
        <w:rFonts w:ascii="Courier New" w:hAnsi="Courier New" w:cs="Courier New" w:hint="default"/>
      </w:rPr>
    </w:lvl>
    <w:lvl w:ilvl="2" w:tplc="04220005">
      <w:start w:val="1"/>
      <w:numFmt w:val="bullet"/>
      <w:lvlText w:val=""/>
      <w:lvlJc w:val="left"/>
      <w:pPr>
        <w:tabs>
          <w:tab w:val="num" w:pos="1636"/>
        </w:tabs>
        <w:ind w:left="1636" w:hanging="360"/>
      </w:pPr>
      <w:rPr>
        <w:rFonts w:ascii="Wingdings" w:hAnsi="Wingdings" w:hint="default"/>
      </w:rPr>
    </w:lvl>
    <w:lvl w:ilvl="3" w:tplc="04220001">
      <w:start w:val="1"/>
      <w:numFmt w:val="bullet"/>
      <w:lvlText w:val=""/>
      <w:lvlJc w:val="left"/>
      <w:pPr>
        <w:tabs>
          <w:tab w:val="num" w:pos="2356"/>
        </w:tabs>
        <w:ind w:left="2356" w:hanging="360"/>
      </w:pPr>
      <w:rPr>
        <w:rFonts w:ascii="Symbol" w:hAnsi="Symbol" w:hint="default"/>
      </w:rPr>
    </w:lvl>
    <w:lvl w:ilvl="4" w:tplc="04220003">
      <w:start w:val="1"/>
      <w:numFmt w:val="bullet"/>
      <w:lvlText w:val="o"/>
      <w:lvlJc w:val="left"/>
      <w:pPr>
        <w:tabs>
          <w:tab w:val="num" w:pos="3076"/>
        </w:tabs>
        <w:ind w:left="3076" w:hanging="360"/>
      </w:pPr>
      <w:rPr>
        <w:rFonts w:ascii="Courier New" w:hAnsi="Courier New" w:cs="Courier New" w:hint="default"/>
      </w:rPr>
    </w:lvl>
    <w:lvl w:ilvl="5" w:tplc="04220005">
      <w:start w:val="1"/>
      <w:numFmt w:val="bullet"/>
      <w:lvlText w:val=""/>
      <w:lvlJc w:val="left"/>
      <w:pPr>
        <w:tabs>
          <w:tab w:val="num" w:pos="3796"/>
        </w:tabs>
        <w:ind w:left="3796" w:hanging="360"/>
      </w:pPr>
      <w:rPr>
        <w:rFonts w:ascii="Wingdings" w:hAnsi="Wingdings" w:hint="default"/>
      </w:rPr>
    </w:lvl>
    <w:lvl w:ilvl="6" w:tplc="04220001">
      <w:start w:val="1"/>
      <w:numFmt w:val="bullet"/>
      <w:lvlText w:val=""/>
      <w:lvlJc w:val="left"/>
      <w:pPr>
        <w:tabs>
          <w:tab w:val="num" w:pos="4516"/>
        </w:tabs>
        <w:ind w:left="4516" w:hanging="360"/>
      </w:pPr>
      <w:rPr>
        <w:rFonts w:ascii="Symbol" w:hAnsi="Symbol" w:hint="default"/>
      </w:rPr>
    </w:lvl>
    <w:lvl w:ilvl="7" w:tplc="04220003">
      <w:start w:val="1"/>
      <w:numFmt w:val="bullet"/>
      <w:lvlText w:val="o"/>
      <w:lvlJc w:val="left"/>
      <w:pPr>
        <w:tabs>
          <w:tab w:val="num" w:pos="5236"/>
        </w:tabs>
        <w:ind w:left="5236" w:hanging="360"/>
      </w:pPr>
      <w:rPr>
        <w:rFonts w:ascii="Courier New" w:hAnsi="Courier New" w:cs="Courier New" w:hint="default"/>
      </w:rPr>
    </w:lvl>
    <w:lvl w:ilvl="8" w:tplc="04220005">
      <w:start w:val="1"/>
      <w:numFmt w:val="bullet"/>
      <w:lvlText w:val=""/>
      <w:lvlJc w:val="left"/>
      <w:pPr>
        <w:tabs>
          <w:tab w:val="num" w:pos="5956"/>
        </w:tabs>
        <w:ind w:left="5956" w:hanging="360"/>
      </w:pPr>
      <w:rPr>
        <w:rFonts w:ascii="Wingdings" w:hAnsi="Wingdings" w:hint="default"/>
      </w:rPr>
    </w:lvl>
  </w:abstractNum>
  <w:num w:numId="1">
    <w:abstractNumId w:val="11"/>
  </w:num>
  <w:num w:numId="2">
    <w:abstractNumId w:val="4"/>
  </w:num>
  <w:num w:numId="3">
    <w:abstractNumId w:val="2"/>
  </w:num>
  <w:num w:numId="4">
    <w:abstractNumId w:val="10"/>
  </w:num>
  <w:num w:numId="5">
    <w:abstractNumId w:val="6"/>
  </w:num>
  <w:num w:numId="6">
    <w:abstractNumId w:val="7"/>
  </w:num>
  <w:num w:numId="7">
    <w:abstractNumId w:val="3"/>
  </w:num>
  <w:num w:numId="8">
    <w:abstractNumId w:val="1"/>
  </w:num>
  <w:num w:numId="9">
    <w:abstractNumId w:val="13"/>
  </w:num>
  <w:num w:numId="10">
    <w:abstractNumId w:val="9"/>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5"/>
  </w:num>
  <w:num w:numId="14">
    <w:abstractNumId w:val="14"/>
  </w:num>
  <w:num w:numId="1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0A454F"/>
    <w:rsid w:val="000C135D"/>
    <w:rsid w:val="00120037"/>
    <w:rsid w:val="0012793D"/>
    <w:rsid w:val="00212D0C"/>
    <w:rsid w:val="00275813"/>
    <w:rsid w:val="00546795"/>
    <w:rsid w:val="00652A07"/>
    <w:rsid w:val="008040CD"/>
    <w:rsid w:val="00842515"/>
    <w:rsid w:val="008A0B3F"/>
    <w:rsid w:val="009126A9"/>
    <w:rsid w:val="00B83EDD"/>
    <w:rsid w:val="00B845F4"/>
    <w:rsid w:val="00BC0089"/>
    <w:rsid w:val="00BE0F28"/>
    <w:rsid w:val="00E6067E"/>
    <w:rsid w:val="00EE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15"/>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652A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652A07"/>
    <w:pPr>
      <w:keepNext/>
      <w:jc w:val="center"/>
      <w:outlineLvl w:val="1"/>
    </w:pPr>
    <w:rPr>
      <w:b/>
      <w:sz w:val="20"/>
      <w:szCs w:val="20"/>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52A0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2A07"/>
    <w:pPr>
      <w:keepNext/>
      <w:ind w:left="360"/>
      <w:jc w:val="center"/>
      <w:outlineLvl w:val="4"/>
    </w:pPr>
    <w:rPr>
      <w:b/>
      <w:szCs w:val="20"/>
      <w:lang w:val="uk-UA"/>
    </w:rPr>
  </w:style>
  <w:style w:type="paragraph" w:styleId="6">
    <w:name w:val="heading 6"/>
    <w:basedOn w:val="a"/>
    <w:next w:val="a"/>
    <w:link w:val="60"/>
    <w:qFormat/>
    <w:rsid w:val="00652A07"/>
    <w:pPr>
      <w:widowControl w:val="0"/>
      <w:autoSpaceDE w:val="0"/>
      <w:autoSpaceDN w:val="0"/>
      <w:spacing w:before="240" w:after="60"/>
      <w:outlineLvl w:val="5"/>
    </w:pPr>
    <w:rPr>
      <w:b/>
      <w:bCs/>
      <w:sz w:val="22"/>
      <w:szCs w:val="22"/>
      <w:lang w:val="uk-UA" w:eastAsia="uk-UA"/>
    </w:rPr>
  </w:style>
  <w:style w:type="paragraph" w:styleId="7">
    <w:name w:val="heading 7"/>
    <w:basedOn w:val="a"/>
    <w:next w:val="a"/>
    <w:link w:val="70"/>
    <w:qFormat/>
    <w:rsid w:val="00652A07"/>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2">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2"/>
    <w:locked/>
    <w:rsid w:val="00B845F4"/>
    <w:rPr>
      <w:rFonts w:ascii="Calibri" w:eastAsia="Times New Roman" w:hAnsi="Calibri" w:cs="Times New Roman"/>
    </w:rPr>
  </w:style>
  <w:style w:type="paragraph" w:customStyle="1" w:styleId="13">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 w:type="character" w:customStyle="1" w:styleId="11">
    <w:name w:val="Заголовок 1 Знак"/>
    <w:basedOn w:val="a0"/>
    <w:link w:val="10"/>
    <w:uiPriority w:val="9"/>
    <w:rsid w:val="00652A0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52A07"/>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rsid w:val="00652A0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652A07"/>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652A07"/>
    <w:rPr>
      <w:rFonts w:ascii="Times New Roman" w:eastAsia="Times New Roman" w:hAnsi="Times New Roman" w:cs="Times New Roman"/>
      <w:b/>
      <w:bCs/>
      <w:lang w:val="uk-UA" w:eastAsia="uk-UA"/>
    </w:rPr>
  </w:style>
  <w:style w:type="character" w:customStyle="1" w:styleId="70">
    <w:name w:val="Заголовок 7 Знак"/>
    <w:basedOn w:val="a0"/>
    <w:link w:val="7"/>
    <w:rsid w:val="00652A07"/>
    <w:rPr>
      <w:rFonts w:ascii="Times New Roman" w:eastAsia="Times New Roman" w:hAnsi="Times New Roman" w:cs="Times New Roman"/>
      <w:bCs/>
      <w:sz w:val="24"/>
      <w:szCs w:val="20"/>
      <w:lang w:val="uk-UA" w:eastAsia="ru-RU"/>
    </w:rPr>
  </w:style>
  <w:style w:type="paragraph" w:styleId="a8">
    <w:name w:val="Title"/>
    <w:basedOn w:val="a"/>
    <w:link w:val="a9"/>
    <w:qFormat/>
    <w:rsid w:val="00652A07"/>
    <w:pPr>
      <w:jc w:val="center"/>
    </w:pPr>
    <w:rPr>
      <w:sz w:val="32"/>
      <w:szCs w:val="20"/>
    </w:rPr>
  </w:style>
  <w:style w:type="character" w:customStyle="1" w:styleId="a9">
    <w:name w:val="Название Знак"/>
    <w:basedOn w:val="a0"/>
    <w:link w:val="a8"/>
    <w:rsid w:val="00652A07"/>
    <w:rPr>
      <w:rFonts w:ascii="Times New Roman" w:eastAsia="Times New Roman" w:hAnsi="Times New Roman" w:cs="Times New Roman"/>
      <w:sz w:val="32"/>
      <w:szCs w:val="20"/>
      <w:lang w:eastAsia="ru-RU"/>
    </w:rPr>
  </w:style>
  <w:style w:type="paragraph" w:customStyle="1" w:styleId="14">
    <w:name w:val="Название объекта1"/>
    <w:basedOn w:val="a"/>
    <w:next w:val="a"/>
    <w:rsid w:val="00652A07"/>
    <w:pPr>
      <w:suppressAutoHyphens/>
      <w:overflowPunct w:val="0"/>
      <w:autoSpaceDE w:val="0"/>
      <w:jc w:val="center"/>
    </w:pPr>
    <w:rPr>
      <w:rFonts w:eastAsia="Batang"/>
      <w:sz w:val="31"/>
      <w:szCs w:val="29"/>
      <w:lang w:val="uk-UA" w:eastAsia="zh-CN"/>
    </w:rPr>
  </w:style>
  <w:style w:type="paragraph" w:customStyle="1" w:styleId="31">
    <w:name w:val="Основной текст 31"/>
    <w:basedOn w:val="a"/>
    <w:rsid w:val="00652A07"/>
    <w:pPr>
      <w:suppressAutoHyphens/>
      <w:jc w:val="both"/>
    </w:pPr>
    <w:rPr>
      <w:rFonts w:eastAsia="Calibri"/>
      <w:lang w:val="uk-UA" w:eastAsia="ar-SA"/>
    </w:rPr>
  </w:style>
  <w:style w:type="paragraph" w:styleId="21">
    <w:name w:val="Body Text 2"/>
    <w:basedOn w:val="a"/>
    <w:link w:val="22"/>
    <w:rsid w:val="00652A07"/>
    <w:pPr>
      <w:spacing w:after="120" w:line="480" w:lineRule="auto"/>
    </w:pPr>
  </w:style>
  <w:style w:type="character" w:customStyle="1" w:styleId="22">
    <w:name w:val="Основной текст 2 Знак"/>
    <w:basedOn w:val="a0"/>
    <w:link w:val="21"/>
    <w:rsid w:val="00652A07"/>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652A07"/>
  </w:style>
  <w:style w:type="paragraph" w:customStyle="1" w:styleId="aa">
    <w:name w:val="Нормальний текст"/>
    <w:basedOn w:val="a"/>
    <w:uiPriority w:val="99"/>
    <w:rsid w:val="00652A07"/>
    <w:pPr>
      <w:spacing w:before="120"/>
      <w:ind w:firstLine="567"/>
    </w:pPr>
    <w:rPr>
      <w:rFonts w:ascii="Antiqua" w:hAnsi="Antiqua" w:cs="Antiqua"/>
      <w:sz w:val="26"/>
      <w:szCs w:val="26"/>
      <w:lang w:val="uk-UA"/>
    </w:rPr>
  </w:style>
  <w:style w:type="table" w:styleId="ab">
    <w:name w:val="Table Grid"/>
    <w:basedOn w:val="a1"/>
    <w:uiPriority w:val="99"/>
    <w:rsid w:val="00652A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652A07"/>
    <w:pPr>
      <w:tabs>
        <w:tab w:val="center" w:pos="4677"/>
        <w:tab w:val="right" w:pos="9355"/>
      </w:tabs>
    </w:pPr>
  </w:style>
  <w:style w:type="character" w:customStyle="1" w:styleId="ad">
    <w:name w:val="Верхний колонтитул Знак"/>
    <w:basedOn w:val="a0"/>
    <w:link w:val="ac"/>
    <w:uiPriority w:val="99"/>
    <w:rsid w:val="00652A07"/>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52A07"/>
    <w:pPr>
      <w:tabs>
        <w:tab w:val="center" w:pos="4677"/>
        <w:tab w:val="right" w:pos="9355"/>
      </w:tabs>
    </w:pPr>
  </w:style>
  <w:style w:type="character" w:customStyle="1" w:styleId="af">
    <w:name w:val="Нижний колонтитул Знак"/>
    <w:basedOn w:val="a0"/>
    <w:link w:val="ae"/>
    <w:uiPriority w:val="99"/>
    <w:rsid w:val="00652A07"/>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rsid w:val="00652A07"/>
    <w:rPr>
      <w:sz w:val="24"/>
      <w:lang w:val="ru-RU" w:eastAsia="ru-RU" w:bidi="ar-SA"/>
    </w:rPr>
  </w:style>
  <w:style w:type="paragraph" w:styleId="af0">
    <w:name w:val="Balloon Text"/>
    <w:basedOn w:val="a"/>
    <w:link w:val="af1"/>
    <w:uiPriority w:val="99"/>
    <w:rsid w:val="00652A07"/>
    <w:rPr>
      <w:rFonts w:ascii="Tahoma" w:hAnsi="Tahoma"/>
      <w:sz w:val="16"/>
      <w:szCs w:val="16"/>
      <w:lang w:val="x-none" w:eastAsia="x-none"/>
    </w:rPr>
  </w:style>
  <w:style w:type="character" w:customStyle="1" w:styleId="af1">
    <w:name w:val="Текст выноски Знак"/>
    <w:basedOn w:val="a0"/>
    <w:link w:val="af0"/>
    <w:uiPriority w:val="99"/>
    <w:rsid w:val="00652A07"/>
    <w:rPr>
      <w:rFonts w:ascii="Tahoma" w:eastAsia="Times New Roman" w:hAnsi="Tahoma" w:cs="Times New Roman"/>
      <w:sz w:val="16"/>
      <w:szCs w:val="16"/>
      <w:lang w:val="x-none" w:eastAsia="x-none"/>
    </w:rPr>
  </w:style>
  <w:style w:type="paragraph" w:customStyle="1" w:styleId="af2">
    <w:name w:val="Содержимое таблицы"/>
    <w:basedOn w:val="a"/>
    <w:rsid w:val="00652A07"/>
    <w:pPr>
      <w:suppressLineNumbers/>
      <w:suppressAutoHyphens/>
    </w:pPr>
    <w:rPr>
      <w:rFonts w:eastAsia="Calibri"/>
      <w:lang w:eastAsia="ar-SA"/>
    </w:rPr>
  </w:style>
  <w:style w:type="character" w:customStyle="1" w:styleId="FontStyle13">
    <w:name w:val="Font Style13"/>
    <w:rsid w:val="00652A07"/>
    <w:rPr>
      <w:rFonts w:ascii="Times New Roman" w:hAnsi="Times New Roman"/>
      <w:sz w:val="22"/>
    </w:rPr>
  </w:style>
  <w:style w:type="paragraph" w:customStyle="1" w:styleId="Style5">
    <w:name w:val="Style5"/>
    <w:basedOn w:val="a"/>
    <w:rsid w:val="00652A07"/>
    <w:pPr>
      <w:widowControl w:val="0"/>
      <w:autoSpaceDE w:val="0"/>
      <w:autoSpaceDN w:val="0"/>
      <w:adjustRightInd w:val="0"/>
      <w:spacing w:line="317" w:lineRule="exact"/>
    </w:pPr>
  </w:style>
  <w:style w:type="paragraph" w:styleId="af3">
    <w:name w:val="Body Text Indent"/>
    <w:basedOn w:val="a"/>
    <w:link w:val="af4"/>
    <w:rsid w:val="00652A07"/>
    <w:pPr>
      <w:suppressAutoHyphens/>
      <w:spacing w:after="120"/>
      <w:ind w:left="283"/>
    </w:pPr>
    <w:rPr>
      <w:lang w:eastAsia="ar-SA"/>
    </w:rPr>
  </w:style>
  <w:style w:type="character" w:customStyle="1" w:styleId="af4">
    <w:name w:val="Основной текст с отступом Знак"/>
    <w:basedOn w:val="a0"/>
    <w:link w:val="af3"/>
    <w:rsid w:val="00652A07"/>
    <w:rPr>
      <w:rFonts w:ascii="Times New Roman" w:eastAsia="Times New Roman" w:hAnsi="Times New Roman" w:cs="Times New Roman"/>
      <w:sz w:val="24"/>
      <w:szCs w:val="24"/>
      <w:lang w:eastAsia="ar-SA"/>
    </w:rPr>
  </w:style>
  <w:style w:type="paragraph" w:customStyle="1" w:styleId="210">
    <w:name w:val="Основной текст 21"/>
    <w:basedOn w:val="a"/>
    <w:rsid w:val="00652A07"/>
    <w:pPr>
      <w:suppressAutoHyphens/>
      <w:jc w:val="both"/>
    </w:pPr>
    <w:rPr>
      <w:sz w:val="26"/>
      <w:lang w:eastAsia="ar-SA"/>
    </w:rPr>
  </w:style>
  <w:style w:type="paragraph" w:customStyle="1" w:styleId="CharCharCharChar">
    <w:name w:val="Char Знак Знак Char Знак Знак Char Знак Знак Char Знак Знак"/>
    <w:basedOn w:val="a"/>
    <w:rsid w:val="00652A07"/>
    <w:rPr>
      <w:rFonts w:ascii="Verdana" w:hAnsi="Verdana" w:cs="Verdana"/>
      <w:sz w:val="20"/>
      <w:szCs w:val="20"/>
      <w:lang w:val="en-US" w:eastAsia="en-US"/>
    </w:rPr>
  </w:style>
  <w:style w:type="paragraph" w:styleId="23">
    <w:name w:val="Body Text Indent 2"/>
    <w:basedOn w:val="a"/>
    <w:link w:val="24"/>
    <w:unhideWhenUsed/>
    <w:rsid w:val="00652A07"/>
    <w:pPr>
      <w:spacing w:after="120" w:line="480" w:lineRule="auto"/>
      <w:ind w:left="283"/>
    </w:pPr>
  </w:style>
  <w:style w:type="character" w:customStyle="1" w:styleId="24">
    <w:name w:val="Основной текст с отступом 2 Знак"/>
    <w:basedOn w:val="a0"/>
    <w:link w:val="23"/>
    <w:rsid w:val="00652A07"/>
    <w:rPr>
      <w:rFonts w:ascii="Times New Roman" w:eastAsia="Times New Roman" w:hAnsi="Times New Roman" w:cs="Times New Roman"/>
      <w:sz w:val="24"/>
      <w:szCs w:val="24"/>
      <w:lang w:eastAsia="ru-RU"/>
    </w:rPr>
  </w:style>
  <w:style w:type="paragraph" w:styleId="af5">
    <w:name w:val="caption"/>
    <w:basedOn w:val="a"/>
    <w:next w:val="a"/>
    <w:qFormat/>
    <w:rsid w:val="00652A07"/>
    <w:pPr>
      <w:jc w:val="center"/>
    </w:pPr>
    <w:rPr>
      <w:sz w:val="32"/>
      <w:szCs w:val="20"/>
    </w:rPr>
  </w:style>
  <w:style w:type="paragraph" w:styleId="32">
    <w:name w:val="Body Text 3"/>
    <w:basedOn w:val="a"/>
    <w:link w:val="33"/>
    <w:rsid w:val="00652A07"/>
    <w:pPr>
      <w:jc w:val="both"/>
    </w:pPr>
    <w:rPr>
      <w:sz w:val="20"/>
      <w:szCs w:val="20"/>
      <w:lang w:val="uk-UA"/>
    </w:rPr>
  </w:style>
  <w:style w:type="character" w:customStyle="1" w:styleId="33">
    <w:name w:val="Основной текст 3 Знак"/>
    <w:basedOn w:val="a0"/>
    <w:link w:val="32"/>
    <w:rsid w:val="00652A07"/>
    <w:rPr>
      <w:rFonts w:ascii="Times New Roman" w:eastAsia="Times New Roman" w:hAnsi="Times New Roman" w:cs="Times New Roman"/>
      <w:sz w:val="20"/>
      <w:szCs w:val="20"/>
      <w:lang w:val="uk-UA" w:eastAsia="ru-RU"/>
    </w:rPr>
  </w:style>
  <w:style w:type="paragraph" w:styleId="34">
    <w:name w:val="Body Text Indent 3"/>
    <w:basedOn w:val="a"/>
    <w:link w:val="35"/>
    <w:rsid w:val="00652A07"/>
    <w:pPr>
      <w:ind w:left="708"/>
      <w:jc w:val="both"/>
    </w:pPr>
    <w:rPr>
      <w:bCs/>
      <w:szCs w:val="20"/>
      <w:lang w:val="uk-UA"/>
    </w:rPr>
  </w:style>
  <w:style w:type="character" w:customStyle="1" w:styleId="35">
    <w:name w:val="Основной текст с отступом 3 Знак"/>
    <w:basedOn w:val="a0"/>
    <w:link w:val="34"/>
    <w:rsid w:val="00652A07"/>
    <w:rPr>
      <w:rFonts w:ascii="Times New Roman" w:eastAsia="Times New Roman" w:hAnsi="Times New Roman" w:cs="Times New Roman"/>
      <w:bCs/>
      <w:sz w:val="24"/>
      <w:szCs w:val="20"/>
      <w:lang w:val="uk-UA" w:eastAsia="ru-RU"/>
    </w:rPr>
  </w:style>
  <w:style w:type="paragraph" w:styleId="af6">
    <w:name w:val="Normal (Web)"/>
    <w:basedOn w:val="a"/>
    <w:unhideWhenUsed/>
    <w:rsid w:val="00652A07"/>
    <w:pPr>
      <w:spacing w:before="100" w:beforeAutospacing="1" w:after="100" w:afterAutospacing="1"/>
    </w:pPr>
  </w:style>
  <w:style w:type="paragraph" w:customStyle="1" w:styleId="p89">
    <w:name w:val="p89"/>
    <w:basedOn w:val="a"/>
    <w:uiPriority w:val="99"/>
    <w:rsid w:val="00652A07"/>
    <w:pPr>
      <w:spacing w:before="100" w:beforeAutospacing="1" w:after="100" w:afterAutospacing="1"/>
    </w:pPr>
  </w:style>
  <w:style w:type="paragraph" w:customStyle="1" w:styleId="Default">
    <w:name w:val="Default"/>
    <w:rsid w:val="00652A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652A07"/>
    <w:pPr>
      <w:spacing w:before="100" w:beforeAutospacing="1" w:after="100" w:afterAutospacing="1"/>
    </w:pPr>
  </w:style>
  <w:style w:type="character" w:customStyle="1" w:styleId="apple-converted-space">
    <w:name w:val="apple-converted-space"/>
    <w:rsid w:val="00652A07"/>
  </w:style>
  <w:style w:type="character" w:customStyle="1" w:styleId="s24">
    <w:name w:val="s24"/>
    <w:uiPriority w:val="99"/>
    <w:rsid w:val="00652A07"/>
  </w:style>
  <w:style w:type="character" w:customStyle="1" w:styleId="s1">
    <w:name w:val="s1"/>
    <w:uiPriority w:val="99"/>
    <w:rsid w:val="00652A07"/>
  </w:style>
  <w:style w:type="character" w:customStyle="1" w:styleId="rvts23">
    <w:name w:val="rvts23"/>
    <w:rsid w:val="00652A07"/>
  </w:style>
  <w:style w:type="character" w:customStyle="1" w:styleId="s6">
    <w:name w:val="s6"/>
    <w:rsid w:val="00652A07"/>
  </w:style>
  <w:style w:type="character" w:styleId="af7">
    <w:name w:val="Strong"/>
    <w:qFormat/>
    <w:rsid w:val="00652A07"/>
    <w:rPr>
      <w:b/>
      <w:bCs/>
    </w:rPr>
  </w:style>
  <w:style w:type="paragraph" w:customStyle="1" w:styleId="style3">
    <w:name w:val="style3"/>
    <w:basedOn w:val="a"/>
    <w:rsid w:val="00652A07"/>
    <w:pPr>
      <w:spacing w:before="100" w:beforeAutospacing="1" w:after="100" w:afterAutospacing="1"/>
    </w:pPr>
  </w:style>
  <w:style w:type="paragraph" w:customStyle="1" w:styleId="western">
    <w:name w:val="western"/>
    <w:basedOn w:val="a"/>
    <w:uiPriority w:val="99"/>
    <w:rsid w:val="00652A07"/>
    <w:pPr>
      <w:spacing w:before="100" w:beforeAutospacing="1" w:after="100" w:afterAutospacing="1"/>
    </w:pPr>
  </w:style>
  <w:style w:type="character" w:styleId="af8">
    <w:name w:val="Hyperlink"/>
    <w:uiPriority w:val="99"/>
    <w:unhideWhenUsed/>
    <w:rsid w:val="00652A07"/>
    <w:rPr>
      <w:color w:val="0000FF"/>
      <w:u w:val="single"/>
    </w:rPr>
  </w:style>
  <w:style w:type="paragraph" w:customStyle="1" w:styleId="25">
    <w:name w:val="Без интервала2"/>
    <w:rsid w:val="00652A07"/>
    <w:pPr>
      <w:spacing w:after="0" w:line="240" w:lineRule="auto"/>
    </w:pPr>
    <w:rPr>
      <w:rFonts w:ascii="Calibri" w:eastAsia="Times New Roman" w:hAnsi="Calibri" w:cs="Times New Roman"/>
    </w:rPr>
  </w:style>
  <w:style w:type="character" w:styleId="af9">
    <w:name w:val="Emphasis"/>
    <w:qFormat/>
    <w:rsid w:val="00652A07"/>
    <w:rPr>
      <w:i/>
      <w:iCs/>
    </w:rPr>
  </w:style>
  <w:style w:type="paragraph" w:customStyle="1" w:styleId="afa">
    <w:name w:val="Без інтервалів"/>
    <w:qFormat/>
    <w:rsid w:val="00652A07"/>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652A07"/>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652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52A07"/>
    <w:rPr>
      <w:rFonts w:ascii="Courier New" w:eastAsia="Times New Roman" w:hAnsi="Courier New" w:cs="Courier New"/>
      <w:sz w:val="20"/>
      <w:szCs w:val="20"/>
      <w:lang w:eastAsia="ru-RU"/>
    </w:rPr>
  </w:style>
  <w:style w:type="paragraph" w:customStyle="1" w:styleId="17">
    <w:name w:val="Заголовок1"/>
    <w:basedOn w:val="a"/>
    <w:next w:val="a3"/>
    <w:rsid w:val="00652A07"/>
    <w:pPr>
      <w:suppressAutoHyphens/>
      <w:jc w:val="center"/>
    </w:pPr>
    <w:rPr>
      <w:sz w:val="28"/>
      <w:lang w:val="uk-UA" w:eastAsia="zh-CN"/>
    </w:rPr>
  </w:style>
  <w:style w:type="paragraph" w:styleId="afb">
    <w:name w:val="Block Text"/>
    <w:basedOn w:val="a"/>
    <w:rsid w:val="00652A07"/>
    <w:pPr>
      <w:ind w:left="5103" w:right="42"/>
      <w:jc w:val="both"/>
    </w:pPr>
    <w:rPr>
      <w:sz w:val="28"/>
      <w:szCs w:val="20"/>
      <w:lang w:val="uk-UA"/>
    </w:rPr>
  </w:style>
  <w:style w:type="paragraph" w:customStyle="1" w:styleId="afc">
    <w:name w:val="Знак Знак Знак Знак Знак Знак"/>
    <w:basedOn w:val="a"/>
    <w:rsid w:val="00652A07"/>
    <w:rPr>
      <w:rFonts w:ascii="Verdana" w:hAnsi="Verdana"/>
      <w:sz w:val="20"/>
      <w:szCs w:val="20"/>
      <w:lang w:val="en-US" w:eastAsia="en-US"/>
    </w:rPr>
  </w:style>
  <w:style w:type="paragraph" w:styleId="afd">
    <w:name w:val="Subtitle"/>
    <w:basedOn w:val="a"/>
    <w:link w:val="afe"/>
    <w:qFormat/>
    <w:rsid w:val="00652A07"/>
    <w:pPr>
      <w:jc w:val="center"/>
    </w:pPr>
    <w:rPr>
      <w:b/>
      <w:iCs/>
      <w:szCs w:val="20"/>
      <w:lang w:val="uk-UA"/>
    </w:rPr>
  </w:style>
  <w:style w:type="character" w:customStyle="1" w:styleId="afe">
    <w:name w:val="Подзаголовок Знак"/>
    <w:basedOn w:val="a0"/>
    <w:link w:val="afd"/>
    <w:rsid w:val="00652A07"/>
    <w:rPr>
      <w:rFonts w:ascii="Times New Roman" w:eastAsia="Times New Roman" w:hAnsi="Times New Roman" w:cs="Times New Roman"/>
      <w:b/>
      <w:iCs/>
      <w:sz w:val="24"/>
      <w:szCs w:val="20"/>
      <w:lang w:val="uk-UA" w:eastAsia="ru-RU"/>
    </w:rPr>
  </w:style>
  <w:style w:type="paragraph" w:customStyle="1" w:styleId="aff">
    <w:name w:val="Форматированный"/>
    <w:basedOn w:val="a"/>
    <w:rsid w:val="00652A0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7">
    <w:name w:val="Основной текст (3)_"/>
    <w:link w:val="38"/>
    <w:locked/>
    <w:rsid w:val="00652A07"/>
    <w:rPr>
      <w:sz w:val="26"/>
      <w:szCs w:val="26"/>
      <w:shd w:val="clear" w:color="auto" w:fill="FFFFFF"/>
    </w:rPr>
  </w:style>
  <w:style w:type="paragraph" w:customStyle="1" w:styleId="38">
    <w:name w:val="Основной текст (3)"/>
    <w:basedOn w:val="a"/>
    <w:link w:val="37"/>
    <w:rsid w:val="00652A07"/>
    <w:pPr>
      <w:shd w:val="clear" w:color="auto" w:fill="FFFFFF"/>
      <w:spacing w:before="1080" w:line="322" w:lineRule="exact"/>
    </w:pPr>
    <w:rPr>
      <w:rFonts w:asciiTheme="minorHAnsi" w:eastAsiaTheme="minorHAnsi" w:hAnsiTheme="minorHAnsi" w:cstheme="minorBidi"/>
      <w:sz w:val="26"/>
      <w:szCs w:val="26"/>
      <w:lang w:eastAsia="en-US"/>
    </w:rPr>
  </w:style>
  <w:style w:type="paragraph" w:customStyle="1" w:styleId="ListParagraph1">
    <w:name w:val="List Paragraph1"/>
    <w:basedOn w:val="a"/>
    <w:uiPriority w:val="99"/>
    <w:rsid w:val="00652A07"/>
    <w:pPr>
      <w:ind w:left="720"/>
      <w:contextualSpacing/>
    </w:pPr>
    <w:rPr>
      <w:rFonts w:eastAsia="Calibri"/>
    </w:rPr>
  </w:style>
  <w:style w:type="paragraph" w:customStyle="1" w:styleId="Style7">
    <w:name w:val="Style7"/>
    <w:basedOn w:val="a"/>
    <w:uiPriority w:val="99"/>
    <w:rsid w:val="00652A07"/>
    <w:pPr>
      <w:widowControl w:val="0"/>
      <w:autoSpaceDE w:val="0"/>
      <w:autoSpaceDN w:val="0"/>
      <w:adjustRightInd w:val="0"/>
      <w:spacing w:line="322" w:lineRule="exact"/>
    </w:pPr>
  </w:style>
  <w:style w:type="paragraph" w:customStyle="1" w:styleId="rvps2">
    <w:name w:val="rvps2"/>
    <w:basedOn w:val="a"/>
    <w:rsid w:val="00652A07"/>
    <w:pPr>
      <w:spacing w:before="100" w:beforeAutospacing="1" w:after="100" w:afterAutospacing="1"/>
    </w:pPr>
  </w:style>
  <w:style w:type="character" w:customStyle="1" w:styleId="18">
    <w:name w:val="Верхний колонтитул Знак1"/>
    <w:basedOn w:val="a0"/>
    <w:uiPriority w:val="99"/>
    <w:semiHidden/>
    <w:rsid w:val="00652A07"/>
    <w:rPr>
      <w:rFonts w:ascii="Times New Roman" w:eastAsia="Times New Roman" w:hAnsi="Times New Roman" w:cs="Times New Roman"/>
      <w:sz w:val="24"/>
      <w:szCs w:val="24"/>
      <w:lang w:eastAsia="ru-RU"/>
    </w:rPr>
  </w:style>
  <w:style w:type="paragraph" w:customStyle="1" w:styleId="41">
    <w:name w:val="Обычный4"/>
    <w:rsid w:val="00652A07"/>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652A07"/>
    <w:pPr>
      <w:tabs>
        <w:tab w:val="left" w:pos="0"/>
      </w:tabs>
      <w:ind w:firstLine="567"/>
      <w:jc w:val="both"/>
    </w:pPr>
    <w:rPr>
      <w:bCs/>
      <w:lang w:val="uk-UA"/>
    </w:rPr>
  </w:style>
  <w:style w:type="character" w:customStyle="1" w:styleId="aff0">
    <w:name w:val="Текст Знак"/>
    <w:aliases w:val="Знак Знак,Знак1 Знак"/>
    <w:link w:val="aff1"/>
    <w:locked/>
    <w:rsid w:val="00652A07"/>
    <w:rPr>
      <w:rFonts w:ascii="Courier New" w:hAnsi="Courier New" w:cs="Courier New"/>
      <w:lang w:val="uk-UA" w:eastAsia="ru-RU"/>
    </w:rPr>
  </w:style>
  <w:style w:type="paragraph" w:styleId="aff1">
    <w:name w:val="Plain Text"/>
    <w:aliases w:val="Знак,Знак1"/>
    <w:basedOn w:val="a"/>
    <w:link w:val="aff0"/>
    <w:rsid w:val="00652A07"/>
    <w:rPr>
      <w:rFonts w:ascii="Courier New" w:eastAsiaTheme="minorHAnsi" w:hAnsi="Courier New" w:cs="Courier New"/>
      <w:sz w:val="22"/>
      <w:szCs w:val="22"/>
      <w:lang w:val="uk-UA"/>
    </w:rPr>
  </w:style>
  <w:style w:type="character" w:customStyle="1" w:styleId="1a">
    <w:name w:val="Текст Знак1"/>
    <w:basedOn w:val="a0"/>
    <w:uiPriority w:val="99"/>
    <w:semiHidden/>
    <w:rsid w:val="00652A07"/>
    <w:rPr>
      <w:rFonts w:ascii="Consolas" w:eastAsia="Times New Roman" w:hAnsi="Consolas" w:cs="Consolas"/>
      <w:sz w:val="21"/>
      <w:szCs w:val="21"/>
      <w:lang w:eastAsia="ru-RU"/>
    </w:rPr>
  </w:style>
  <w:style w:type="numbering" w:customStyle="1" w:styleId="1">
    <w:name w:val="Імпортований стиль 1"/>
    <w:rsid w:val="00652A07"/>
    <w:pPr>
      <w:numPr>
        <w:numId w:val="15"/>
      </w:numPr>
    </w:pPr>
  </w:style>
  <w:style w:type="paragraph" w:customStyle="1" w:styleId="1b">
    <w:name w:val="Обычный1"/>
    <w:uiPriority w:val="99"/>
    <w:rsid w:val="00652A07"/>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652A07"/>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652A07"/>
    <w:rPr>
      <w:rFonts w:ascii="Times New Roman" w:hAnsi="Times New Roman" w:cs="Times New Roman" w:hint="default"/>
      <w:sz w:val="26"/>
      <w:szCs w:val="26"/>
    </w:rPr>
  </w:style>
  <w:style w:type="paragraph" w:customStyle="1" w:styleId="tm8">
    <w:name w:val="tm8"/>
    <w:basedOn w:val="a"/>
    <w:rsid w:val="00652A07"/>
    <w:pPr>
      <w:spacing w:before="20" w:after="200" w:line="276"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4363</Words>
  <Characters>24875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2018-04-06T10:43:00Z</dcterms:created>
  <dcterms:modified xsi:type="dcterms:W3CDTF">2018-04-06T10:43:00Z</dcterms:modified>
</cp:coreProperties>
</file>