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1A" w:rsidRDefault="0034381A" w:rsidP="0034381A">
      <w:pPr>
        <w:rPr>
          <w:lang w:val="uk-UA"/>
        </w:rPr>
      </w:pPr>
      <w:bookmarkStart w:id="0" w:name="_GoBack"/>
      <w:bookmarkEnd w:id="0"/>
    </w:p>
    <w:p w:rsidR="0034381A" w:rsidRDefault="0034381A" w:rsidP="0034381A">
      <w:pPr>
        <w:rPr>
          <w:lang w:val="uk-UA"/>
        </w:rPr>
      </w:pPr>
    </w:p>
    <w:p w:rsidR="0034381A" w:rsidRPr="00425443" w:rsidRDefault="0034381A" w:rsidP="0034381A">
      <w:pPr>
        <w:pStyle w:val="a3"/>
        <w:rPr>
          <w:b/>
          <w:sz w:val="28"/>
          <w:szCs w:val="28"/>
        </w:rPr>
      </w:pPr>
      <w:r w:rsidRPr="00425443">
        <w:rPr>
          <w:b/>
          <w:sz w:val="28"/>
          <w:szCs w:val="28"/>
        </w:rPr>
        <w:t>_________ сесія Знам’янської міської ради</w:t>
      </w:r>
    </w:p>
    <w:p w:rsidR="0034381A" w:rsidRPr="00425443" w:rsidRDefault="0034381A" w:rsidP="0034381A">
      <w:pPr>
        <w:jc w:val="center"/>
        <w:rPr>
          <w:b/>
          <w:bCs/>
          <w:sz w:val="28"/>
          <w:szCs w:val="28"/>
          <w:lang w:val="uk-UA"/>
        </w:rPr>
      </w:pPr>
      <w:r w:rsidRPr="00425443">
        <w:rPr>
          <w:b/>
          <w:bCs/>
          <w:sz w:val="28"/>
          <w:szCs w:val="28"/>
          <w:lang w:val="uk-UA"/>
        </w:rPr>
        <w:t>сьомого скликання</w:t>
      </w:r>
    </w:p>
    <w:p w:rsidR="0034381A" w:rsidRPr="00425443" w:rsidRDefault="0034381A" w:rsidP="0034381A">
      <w:pPr>
        <w:jc w:val="center"/>
        <w:rPr>
          <w:b/>
          <w:bCs/>
          <w:sz w:val="28"/>
          <w:szCs w:val="28"/>
          <w:lang w:val="uk-UA"/>
        </w:rPr>
      </w:pPr>
    </w:p>
    <w:p w:rsidR="0034381A" w:rsidRPr="00425443" w:rsidRDefault="0034381A" w:rsidP="0034381A">
      <w:pPr>
        <w:jc w:val="center"/>
        <w:rPr>
          <w:b/>
          <w:bCs/>
          <w:sz w:val="28"/>
          <w:szCs w:val="28"/>
          <w:lang w:val="uk-UA"/>
        </w:rPr>
      </w:pPr>
      <w:r w:rsidRPr="00425443">
        <w:rPr>
          <w:b/>
          <w:bCs/>
          <w:sz w:val="28"/>
          <w:szCs w:val="28"/>
          <w:lang w:val="uk-UA"/>
        </w:rPr>
        <w:t xml:space="preserve">Р І Ш Е Н </w:t>
      </w:r>
      <w:proofErr w:type="spellStart"/>
      <w:r w:rsidRPr="00425443">
        <w:rPr>
          <w:b/>
          <w:bCs/>
          <w:sz w:val="28"/>
          <w:szCs w:val="28"/>
          <w:lang w:val="uk-UA"/>
        </w:rPr>
        <w:t>Н</w:t>
      </w:r>
      <w:proofErr w:type="spellEnd"/>
      <w:r w:rsidRPr="00425443">
        <w:rPr>
          <w:b/>
          <w:bCs/>
          <w:sz w:val="28"/>
          <w:szCs w:val="28"/>
          <w:lang w:val="uk-UA"/>
        </w:rPr>
        <w:t xml:space="preserve"> Я</w:t>
      </w:r>
    </w:p>
    <w:p w:rsidR="0034381A" w:rsidRPr="00425443" w:rsidRDefault="0034381A" w:rsidP="0034381A">
      <w:pPr>
        <w:jc w:val="both"/>
        <w:rPr>
          <w:sz w:val="28"/>
          <w:szCs w:val="28"/>
          <w:lang w:val="uk-UA"/>
        </w:rPr>
      </w:pPr>
      <w:r w:rsidRPr="00425443">
        <w:rPr>
          <w:sz w:val="28"/>
          <w:szCs w:val="28"/>
          <w:lang w:val="uk-UA"/>
        </w:rPr>
        <w:t>від  «___»_______ 201</w:t>
      </w:r>
      <w:r>
        <w:rPr>
          <w:sz w:val="28"/>
          <w:szCs w:val="28"/>
          <w:lang w:val="uk-UA"/>
        </w:rPr>
        <w:t>9</w:t>
      </w:r>
      <w:r w:rsidRPr="00425443">
        <w:rPr>
          <w:sz w:val="28"/>
          <w:szCs w:val="28"/>
          <w:lang w:val="uk-UA"/>
        </w:rPr>
        <w:t xml:space="preserve">  року                                                            </w:t>
      </w:r>
      <w:r w:rsidRPr="00425443">
        <w:rPr>
          <w:sz w:val="28"/>
          <w:szCs w:val="28"/>
          <w:lang w:val="uk-UA"/>
        </w:rPr>
        <w:tab/>
      </w:r>
      <w:r w:rsidRPr="00425443">
        <w:rPr>
          <w:sz w:val="28"/>
          <w:szCs w:val="28"/>
          <w:lang w:val="uk-UA"/>
        </w:rPr>
        <w:tab/>
        <w:t>№</w:t>
      </w:r>
    </w:p>
    <w:p w:rsidR="0034381A" w:rsidRDefault="0034381A" w:rsidP="0034381A">
      <w:pPr>
        <w:jc w:val="center"/>
        <w:rPr>
          <w:sz w:val="28"/>
          <w:szCs w:val="28"/>
          <w:lang w:val="uk-UA"/>
        </w:rPr>
      </w:pPr>
    </w:p>
    <w:p w:rsidR="0034381A" w:rsidRPr="00425443" w:rsidRDefault="0034381A" w:rsidP="0034381A">
      <w:pPr>
        <w:jc w:val="center"/>
        <w:rPr>
          <w:sz w:val="28"/>
          <w:szCs w:val="28"/>
          <w:lang w:val="uk-UA"/>
        </w:rPr>
      </w:pPr>
      <w:proofErr w:type="spellStart"/>
      <w:r w:rsidRPr="00425443">
        <w:rPr>
          <w:sz w:val="28"/>
          <w:szCs w:val="28"/>
          <w:lang w:val="uk-UA"/>
        </w:rPr>
        <w:t>м.Знам’янка</w:t>
      </w:r>
      <w:proofErr w:type="spellEnd"/>
    </w:p>
    <w:p w:rsidR="0034381A" w:rsidRDefault="0034381A" w:rsidP="0034381A">
      <w:pPr>
        <w:rPr>
          <w:sz w:val="28"/>
          <w:szCs w:val="28"/>
          <w:lang w:val="uk-UA"/>
        </w:rPr>
      </w:pPr>
    </w:p>
    <w:p w:rsidR="0034381A" w:rsidRPr="00425443" w:rsidRDefault="0034381A" w:rsidP="0034381A">
      <w:pPr>
        <w:rPr>
          <w:sz w:val="28"/>
          <w:szCs w:val="28"/>
          <w:lang w:val="uk-UA"/>
        </w:rPr>
      </w:pPr>
    </w:p>
    <w:p w:rsidR="0034381A" w:rsidRPr="00425443" w:rsidRDefault="0034381A" w:rsidP="0034381A">
      <w:pPr>
        <w:rPr>
          <w:sz w:val="28"/>
          <w:szCs w:val="28"/>
          <w:lang w:val="uk-UA"/>
        </w:rPr>
      </w:pPr>
      <w:r w:rsidRPr="00425443">
        <w:rPr>
          <w:sz w:val="28"/>
          <w:szCs w:val="28"/>
          <w:lang w:val="uk-UA"/>
        </w:rPr>
        <w:t>Про хід виконання Міської програми</w:t>
      </w:r>
    </w:p>
    <w:p w:rsidR="0034381A" w:rsidRDefault="0034381A" w:rsidP="0034381A">
      <w:pPr>
        <w:rPr>
          <w:sz w:val="28"/>
          <w:szCs w:val="28"/>
          <w:lang w:val="uk-UA"/>
        </w:rPr>
      </w:pPr>
      <w:r w:rsidRPr="00425443">
        <w:rPr>
          <w:sz w:val="28"/>
          <w:szCs w:val="28"/>
        </w:rPr>
        <w:t xml:space="preserve"> </w:t>
      </w:r>
      <w:r>
        <w:rPr>
          <w:sz w:val="28"/>
          <w:szCs w:val="28"/>
          <w:lang w:val="uk-UA"/>
        </w:rPr>
        <w:t xml:space="preserve">по реалізації в місті «Національного плану дій </w:t>
      </w:r>
    </w:p>
    <w:p w:rsidR="0034381A" w:rsidRDefault="0034381A" w:rsidP="0034381A">
      <w:pPr>
        <w:rPr>
          <w:sz w:val="28"/>
          <w:szCs w:val="28"/>
          <w:lang w:val="uk-UA"/>
        </w:rPr>
      </w:pPr>
      <w:r>
        <w:rPr>
          <w:sz w:val="28"/>
          <w:szCs w:val="28"/>
          <w:lang w:val="uk-UA"/>
        </w:rPr>
        <w:t xml:space="preserve">щодо реалізації Конвенції ООН про права дитини» </w:t>
      </w:r>
    </w:p>
    <w:p w:rsidR="0034381A" w:rsidRPr="00425443" w:rsidRDefault="0034381A" w:rsidP="0034381A">
      <w:pPr>
        <w:rPr>
          <w:sz w:val="28"/>
          <w:szCs w:val="28"/>
          <w:lang w:val="uk-UA"/>
        </w:rPr>
      </w:pPr>
      <w:r>
        <w:rPr>
          <w:sz w:val="28"/>
          <w:szCs w:val="28"/>
          <w:lang w:val="uk-UA"/>
        </w:rPr>
        <w:t>на період до 2021 року за 2018 рік.</w:t>
      </w:r>
    </w:p>
    <w:p w:rsidR="0034381A" w:rsidRPr="00425443" w:rsidRDefault="0034381A" w:rsidP="0034381A">
      <w:pPr>
        <w:rPr>
          <w:sz w:val="28"/>
          <w:szCs w:val="28"/>
          <w:lang w:val="uk-UA"/>
        </w:rPr>
      </w:pPr>
    </w:p>
    <w:p w:rsidR="0034381A" w:rsidRPr="00425443" w:rsidRDefault="0034381A" w:rsidP="0034381A">
      <w:pPr>
        <w:rPr>
          <w:sz w:val="28"/>
          <w:szCs w:val="28"/>
          <w:lang w:val="uk-UA"/>
        </w:rPr>
      </w:pPr>
    </w:p>
    <w:p w:rsidR="0034381A" w:rsidRDefault="0034381A" w:rsidP="0034381A">
      <w:pPr>
        <w:jc w:val="both"/>
        <w:rPr>
          <w:sz w:val="28"/>
          <w:szCs w:val="28"/>
          <w:lang w:val="uk-UA"/>
        </w:rPr>
      </w:pPr>
      <w:r>
        <w:rPr>
          <w:sz w:val="28"/>
          <w:szCs w:val="28"/>
          <w:lang w:val="uk-UA"/>
        </w:rPr>
        <w:t xml:space="preserve">     </w:t>
      </w:r>
      <w:r w:rsidRPr="00425443">
        <w:rPr>
          <w:sz w:val="28"/>
          <w:szCs w:val="28"/>
          <w:lang w:val="uk-UA"/>
        </w:rPr>
        <w:t xml:space="preserve">Заслухавши та обговоривши інформацію начальника служби у справах дітей Л. </w:t>
      </w:r>
      <w:proofErr w:type="spellStart"/>
      <w:r w:rsidRPr="00425443">
        <w:rPr>
          <w:sz w:val="28"/>
          <w:szCs w:val="28"/>
          <w:lang w:val="uk-UA"/>
        </w:rPr>
        <w:t>Карпук</w:t>
      </w:r>
      <w:proofErr w:type="spellEnd"/>
      <w:r w:rsidRPr="00425443">
        <w:rPr>
          <w:sz w:val="28"/>
          <w:szCs w:val="28"/>
          <w:lang w:val="uk-UA"/>
        </w:rPr>
        <w:t xml:space="preserve">  про хід виконання</w:t>
      </w:r>
      <w:r w:rsidRPr="00AC50DC">
        <w:rPr>
          <w:sz w:val="28"/>
          <w:szCs w:val="28"/>
          <w:lang w:val="uk-UA"/>
        </w:rPr>
        <w:t xml:space="preserve"> </w:t>
      </w:r>
      <w:r w:rsidRPr="00425443">
        <w:rPr>
          <w:sz w:val="28"/>
          <w:szCs w:val="28"/>
          <w:lang w:val="uk-UA"/>
        </w:rPr>
        <w:t>Міської програми</w:t>
      </w:r>
      <w:r w:rsidRPr="00425443">
        <w:rPr>
          <w:sz w:val="28"/>
          <w:szCs w:val="28"/>
        </w:rPr>
        <w:t xml:space="preserve"> </w:t>
      </w:r>
      <w:r>
        <w:rPr>
          <w:sz w:val="28"/>
          <w:szCs w:val="28"/>
          <w:lang w:val="uk-UA"/>
        </w:rPr>
        <w:t xml:space="preserve">по реалізації в місті «Національного плану дій щодо реалізації Конвенції ООН про права дитини» </w:t>
      </w:r>
    </w:p>
    <w:p w:rsidR="0034381A" w:rsidRPr="00425443" w:rsidRDefault="0034381A" w:rsidP="0034381A">
      <w:pPr>
        <w:jc w:val="both"/>
        <w:rPr>
          <w:sz w:val="28"/>
          <w:szCs w:val="28"/>
          <w:lang w:val="uk-UA"/>
        </w:rPr>
      </w:pPr>
      <w:r>
        <w:rPr>
          <w:sz w:val="28"/>
          <w:szCs w:val="28"/>
          <w:lang w:val="uk-UA"/>
        </w:rPr>
        <w:t xml:space="preserve">на період до 2021 року за 2018 рік,  </w:t>
      </w:r>
      <w:r w:rsidRPr="00425443">
        <w:rPr>
          <w:sz w:val="28"/>
          <w:szCs w:val="28"/>
          <w:lang w:val="uk-UA"/>
        </w:rPr>
        <w:t xml:space="preserve">затвердженої рішенням міської ради від </w:t>
      </w:r>
      <w:r>
        <w:rPr>
          <w:sz w:val="28"/>
          <w:szCs w:val="28"/>
          <w:lang w:val="uk-UA"/>
        </w:rPr>
        <w:t xml:space="preserve"> 18.11.2016 р. № 596, керуючись  ст.26 Закону України «Про </w:t>
      </w:r>
      <w:r w:rsidRPr="00425443">
        <w:rPr>
          <w:sz w:val="28"/>
          <w:szCs w:val="28"/>
          <w:lang w:val="uk-UA"/>
        </w:rPr>
        <w:t>місц</w:t>
      </w:r>
      <w:r>
        <w:rPr>
          <w:sz w:val="28"/>
          <w:szCs w:val="28"/>
          <w:lang w:val="uk-UA"/>
        </w:rPr>
        <w:t xml:space="preserve">еве самоврядування в Україні»,  </w:t>
      </w:r>
      <w:proofErr w:type="spellStart"/>
      <w:r w:rsidRPr="00425443">
        <w:rPr>
          <w:sz w:val="28"/>
          <w:szCs w:val="28"/>
          <w:lang w:val="uk-UA"/>
        </w:rPr>
        <w:t>Знам’янська</w:t>
      </w:r>
      <w:proofErr w:type="spellEnd"/>
      <w:r w:rsidRPr="00425443">
        <w:rPr>
          <w:sz w:val="28"/>
          <w:szCs w:val="28"/>
          <w:lang w:val="uk-UA"/>
        </w:rPr>
        <w:t xml:space="preserve">  міська рада</w:t>
      </w:r>
    </w:p>
    <w:p w:rsidR="0034381A" w:rsidRDefault="0034381A" w:rsidP="0034381A">
      <w:pPr>
        <w:jc w:val="both"/>
        <w:rPr>
          <w:sz w:val="28"/>
          <w:szCs w:val="28"/>
          <w:lang w:val="uk-UA"/>
        </w:rPr>
      </w:pPr>
      <w:r>
        <w:rPr>
          <w:sz w:val="28"/>
          <w:szCs w:val="28"/>
          <w:lang w:val="uk-UA"/>
        </w:rPr>
        <w:t xml:space="preserve">                                                  </w:t>
      </w:r>
    </w:p>
    <w:p w:rsidR="0034381A" w:rsidRPr="00113FC4" w:rsidRDefault="0034381A" w:rsidP="0034381A">
      <w:pPr>
        <w:jc w:val="both"/>
        <w:rPr>
          <w:b/>
          <w:lang w:val="uk-UA"/>
        </w:rPr>
      </w:pPr>
      <w:r w:rsidRPr="00113FC4">
        <w:rPr>
          <w:lang w:val="uk-UA"/>
        </w:rPr>
        <w:t xml:space="preserve">                                                      </w:t>
      </w:r>
      <w:r>
        <w:rPr>
          <w:lang w:val="uk-UA"/>
        </w:rPr>
        <w:t xml:space="preserve">              </w:t>
      </w:r>
      <w:r w:rsidRPr="00113FC4">
        <w:rPr>
          <w:b/>
          <w:lang w:val="uk-UA"/>
        </w:rPr>
        <w:t>ВИРІШИЛА</w:t>
      </w:r>
      <w:r>
        <w:rPr>
          <w:b/>
          <w:lang w:val="uk-UA"/>
        </w:rPr>
        <w:t>:</w:t>
      </w:r>
    </w:p>
    <w:p w:rsidR="0034381A" w:rsidRPr="00AC50DC" w:rsidRDefault="0034381A" w:rsidP="0034381A">
      <w:pPr>
        <w:jc w:val="center"/>
        <w:rPr>
          <w:b/>
          <w:sz w:val="28"/>
          <w:szCs w:val="28"/>
          <w:lang w:val="uk-UA"/>
        </w:rPr>
      </w:pPr>
    </w:p>
    <w:p w:rsidR="0034381A" w:rsidRPr="00AC50DC" w:rsidRDefault="0034381A" w:rsidP="0034381A">
      <w:pPr>
        <w:pStyle w:val="a5"/>
        <w:numPr>
          <w:ilvl w:val="0"/>
          <w:numId w:val="4"/>
        </w:numPr>
        <w:spacing w:after="200" w:line="276" w:lineRule="auto"/>
        <w:jc w:val="both"/>
        <w:rPr>
          <w:sz w:val="28"/>
          <w:szCs w:val="28"/>
          <w:lang w:val="uk-UA"/>
        </w:rPr>
      </w:pPr>
      <w:r w:rsidRPr="00AC50DC">
        <w:rPr>
          <w:sz w:val="28"/>
          <w:szCs w:val="28"/>
          <w:lang w:val="uk-UA"/>
        </w:rPr>
        <w:t xml:space="preserve">Інформацію про хід </w:t>
      </w:r>
      <w:r>
        <w:rPr>
          <w:sz w:val="28"/>
          <w:szCs w:val="28"/>
          <w:lang w:val="uk-UA"/>
        </w:rPr>
        <w:t xml:space="preserve">виконання </w:t>
      </w:r>
      <w:r w:rsidRPr="00AC50DC">
        <w:rPr>
          <w:sz w:val="28"/>
          <w:szCs w:val="28"/>
          <w:lang w:val="uk-UA"/>
        </w:rPr>
        <w:t>Міської програми по реалізації в місті «Національного плану дій щодо реалізації Конвенції ООН про права дитини» на період до 2021 року за 201</w:t>
      </w:r>
      <w:r>
        <w:rPr>
          <w:sz w:val="28"/>
          <w:szCs w:val="28"/>
          <w:lang w:val="uk-UA"/>
        </w:rPr>
        <w:t>8</w:t>
      </w:r>
      <w:r w:rsidRPr="00AC50DC">
        <w:rPr>
          <w:sz w:val="28"/>
          <w:szCs w:val="28"/>
          <w:lang w:val="uk-UA"/>
        </w:rPr>
        <w:t xml:space="preserve"> рік  взяти до відома (додається).</w:t>
      </w:r>
    </w:p>
    <w:p w:rsidR="0034381A" w:rsidRPr="00AC50DC" w:rsidRDefault="0034381A" w:rsidP="0034381A">
      <w:pPr>
        <w:pStyle w:val="a5"/>
        <w:ind w:left="644"/>
        <w:jc w:val="both"/>
        <w:rPr>
          <w:sz w:val="28"/>
          <w:szCs w:val="28"/>
          <w:lang w:val="uk-UA"/>
        </w:rPr>
      </w:pPr>
    </w:p>
    <w:p w:rsidR="0034381A" w:rsidRPr="00E24D11" w:rsidRDefault="0034381A" w:rsidP="0034381A">
      <w:pPr>
        <w:pStyle w:val="a5"/>
        <w:numPr>
          <w:ilvl w:val="0"/>
          <w:numId w:val="4"/>
        </w:numPr>
        <w:spacing w:after="200" w:line="276" w:lineRule="auto"/>
        <w:jc w:val="both"/>
        <w:rPr>
          <w:sz w:val="28"/>
          <w:szCs w:val="28"/>
          <w:lang w:val="uk-UA"/>
        </w:rPr>
      </w:pPr>
      <w:r w:rsidRPr="00E24D11">
        <w:rPr>
          <w:sz w:val="28"/>
          <w:szCs w:val="28"/>
          <w:lang w:val="uk-UA"/>
        </w:rPr>
        <w:t>Структурним підрозділам апарату управління Знам’янської міської ради   та її виконавчого комітету, виконавчих органів міської ради забезпечити  виконання Програми у 201</w:t>
      </w:r>
      <w:r>
        <w:rPr>
          <w:sz w:val="28"/>
          <w:szCs w:val="28"/>
          <w:lang w:val="uk-UA"/>
        </w:rPr>
        <w:t>9</w:t>
      </w:r>
      <w:r w:rsidRPr="00E24D11">
        <w:rPr>
          <w:sz w:val="28"/>
          <w:szCs w:val="28"/>
          <w:lang w:val="uk-UA"/>
        </w:rPr>
        <w:t xml:space="preserve"> році.</w:t>
      </w:r>
    </w:p>
    <w:p w:rsidR="0034381A" w:rsidRPr="00E24D11" w:rsidRDefault="0034381A" w:rsidP="0034381A">
      <w:pPr>
        <w:ind w:left="567" w:hanging="567"/>
        <w:jc w:val="both"/>
        <w:rPr>
          <w:sz w:val="28"/>
          <w:szCs w:val="28"/>
          <w:lang w:val="uk-UA"/>
        </w:rPr>
      </w:pPr>
    </w:p>
    <w:p w:rsidR="0034381A" w:rsidRPr="00E24D11" w:rsidRDefault="0034381A" w:rsidP="0034381A">
      <w:pPr>
        <w:pStyle w:val="a5"/>
        <w:numPr>
          <w:ilvl w:val="0"/>
          <w:numId w:val="4"/>
        </w:numPr>
        <w:spacing w:after="200" w:line="276" w:lineRule="auto"/>
        <w:jc w:val="both"/>
        <w:rPr>
          <w:sz w:val="28"/>
          <w:szCs w:val="28"/>
          <w:lang w:val="uk-UA"/>
        </w:rPr>
      </w:pPr>
      <w:r w:rsidRPr="00E24D11">
        <w:rPr>
          <w:sz w:val="28"/>
          <w:szCs w:val="28"/>
          <w:lang w:val="uk-UA"/>
        </w:rPr>
        <w:t xml:space="preserve">Контроль за виконанням даного рішення  покласти на постійну комісію з питань освіти, культури, молоді  та спорту (гол.  </w:t>
      </w:r>
      <w:proofErr w:type="spellStart"/>
      <w:r w:rsidRPr="00E24D11">
        <w:rPr>
          <w:sz w:val="28"/>
          <w:szCs w:val="28"/>
          <w:lang w:val="uk-UA"/>
        </w:rPr>
        <w:t>Сопільняк</w:t>
      </w:r>
      <w:proofErr w:type="spellEnd"/>
      <w:r w:rsidRPr="00E24D11">
        <w:rPr>
          <w:sz w:val="28"/>
          <w:szCs w:val="28"/>
          <w:lang w:val="uk-UA"/>
        </w:rPr>
        <w:t xml:space="preserve"> Ю. М.).</w:t>
      </w:r>
    </w:p>
    <w:p w:rsidR="0034381A" w:rsidRPr="00E24D11" w:rsidRDefault="0034381A" w:rsidP="0034381A">
      <w:pPr>
        <w:pStyle w:val="a5"/>
        <w:rPr>
          <w:sz w:val="28"/>
          <w:szCs w:val="28"/>
          <w:lang w:val="uk-UA"/>
        </w:rPr>
      </w:pPr>
    </w:p>
    <w:p w:rsidR="0034381A" w:rsidRPr="00425443" w:rsidRDefault="0034381A" w:rsidP="0034381A">
      <w:pPr>
        <w:rPr>
          <w:sz w:val="28"/>
          <w:szCs w:val="28"/>
          <w:lang w:val="uk-UA"/>
        </w:rPr>
      </w:pPr>
    </w:p>
    <w:p w:rsidR="0034381A" w:rsidRPr="00425443" w:rsidRDefault="0034381A" w:rsidP="0034381A">
      <w:pPr>
        <w:rPr>
          <w:b/>
          <w:sz w:val="28"/>
          <w:szCs w:val="28"/>
          <w:lang w:val="uk-UA"/>
        </w:rPr>
      </w:pPr>
      <w:r w:rsidRPr="00425443">
        <w:rPr>
          <w:sz w:val="28"/>
          <w:szCs w:val="28"/>
          <w:lang w:val="uk-UA"/>
        </w:rPr>
        <w:t xml:space="preserve">                  </w:t>
      </w:r>
      <w:r w:rsidRPr="00425443">
        <w:rPr>
          <w:b/>
          <w:sz w:val="28"/>
          <w:szCs w:val="28"/>
          <w:lang w:val="uk-UA"/>
        </w:rPr>
        <w:t>Міський голова</w:t>
      </w:r>
      <w:r w:rsidRPr="00425443">
        <w:rPr>
          <w:b/>
          <w:sz w:val="28"/>
          <w:szCs w:val="28"/>
          <w:lang w:val="uk-UA"/>
        </w:rPr>
        <w:tab/>
      </w:r>
      <w:r w:rsidRPr="00425443">
        <w:rPr>
          <w:b/>
          <w:sz w:val="28"/>
          <w:szCs w:val="28"/>
          <w:lang w:val="uk-UA"/>
        </w:rPr>
        <w:tab/>
      </w:r>
      <w:r w:rsidRPr="00425443">
        <w:rPr>
          <w:b/>
          <w:sz w:val="28"/>
          <w:szCs w:val="28"/>
          <w:lang w:val="uk-UA"/>
        </w:rPr>
        <w:tab/>
        <w:t xml:space="preserve">                        С. </w:t>
      </w:r>
      <w:proofErr w:type="spellStart"/>
      <w:r w:rsidRPr="00425443">
        <w:rPr>
          <w:b/>
          <w:sz w:val="28"/>
          <w:szCs w:val="28"/>
          <w:lang w:val="uk-UA"/>
        </w:rPr>
        <w:t>Філіпенко</w:t>
      </w:r>
      <w:proofErr w:type="spellEnd"/>
    </w:p>
    <w:p w:rsidR="0034381A" w:rsidRPr="00425443" w:rsidRDefault="0034381A" w:rsidP="0034381A">
      <w:pPr>
        <w:rPr>
          <w:sz w:val="28"/>
          <w:szCs w:val="28"/>
          <w:lang w:val="uk-UA"/>
        </w:rPr>
      </w:pPr>
    </w:p>
    <w:p w:rsidR="0034381A" w:rsidRPr="00425443" w:rsidRDefault="0034381A" w:rsidP="0034381A">
      <w:pPr>
        <w:rPr>
          <w:szCs w:val="28"/>
          <w:lang w:val="uk-UA"/>
        </w:rPr>
      </w:pPr>
      <w:r w:rsidRPr="00425443">
        <w:rPr>
          <w:sz w:val="28"/>
          <w:szCs w:val="28"/>
          <w:lang w:val="uk-UA"/>
        </w:rPr>
        <w:tab/>
      </w:r>
      <w:r w:rsidRPr="00425443">
        <w:rPr>
          <w:sz w:val="28"/>
          <w:szCs w:val="28"/>
          <w:lang w:val="uk-UA"/>
        </w:rPr>
        <w:tab/>
      </w:r>
      <w:r w:rsidRPr="00425443">
        <w:rPr>
          <w:sz w:val="28"/>
          <w:szCs w:val="28"/>
          <w:lang w:val="uk-UA"/>
        </w:rPr>
        <w:tab/>
      </w:r>
      <w:r w:rsidRPr="00425443">
        <w:rPr>
          <w:sz w:val="28"/>
          <w:szCs w:val="28"/>
          <w:lang w:val="uk-UA"/>
        </w:rPr>
        <w:tab/>
      </w:r>
      <w:r w:rsidRPr="00425443">
        <w:rPr>
          <w:sz w:val="28"/>
          <w:szCs w:val="28"/>
          <w:lang w:val="uk-UA"/>
        </w:rPr>
        <w:tab/>
      </w:r>
      <w:r w:rsidRPr="00425443">
        <w:rPr>
          <w:sz w:val="28"/>
          <w:szCs w:val="28"/>
          <w:lang w:val="uk-UA"/>
        </w:rPr>
        <w:tab/>
      </w:r>
    </w:p>
    <w:p w:rsidR="0034381A" w:rsidRDefault="0034381A" w:rsidP="0034381A">
      <w:pPr>
        <w:rPr>
          <w:lang w:val="uk-UA"/>
        </w:rPr>
      </w:pPr>
    </w:p>
    <w:p w:rsidR="0034381A" w:rsidRDefault="0034381A" w:rsidP="0034381A">
      <w:pPr>
        <w:jc w:val="center"/>
        <w:rPr>
          <w:b/>
          <w:lang w:val="uk-UA"/>
        </w:rPr>
        <w:sectPr w:rsidR="0034381A">
          <w:pgSz w:w="11906" w:h="16838"/>
          <w:pgMar w:top="1134" w:right="850" w:bottom="1134" w:left="1701" w:header="708" w:footer="708" w:gutter="0"/>
          <w:cols w:space="708"/>
          <w:docGrid w:linePitch="360"/>
        </w:sectPr>
      </w:pPr>
    </w:p>
    <w:p w:rsidR="0034381A" w:rsidRPr="004A4F9F" w:rsidRDefault="0034381A" w:rsidP="0034381A">
      <w:pPr>
        <w:jc w:val="center"/>
        <w:rPr>
          <w:b/>
          <w:lang w:val="uk-UA"/>
        </w:rPr>
      </w:pPr>
      <w:r w:rsidRPr="004A4F9F">
        <w:rPr>
          <w:b/>
          <w:lang w:val="uk-UA"/>
        </w:rPr>
        <w:lastRenderedPageBreak/>
        <w:t xml:space="preserve">Хід виконання Міської програми по реалізації в місті </w:t>
      </w:r>
    </w:p>
    <w:p w:rsidR="0034381A" w:rsidRPr="004A4F9F" w:rsidRDefault="0034381A" w:rsidP="0034381A">
      <w:pPr>
        <w:jc w:val="center"/>
        <w:rPr>
          <w:b/>
        </w:rPr>
      </w:pPr>
      <w:r w:rsidRPr="004A4F9F">
        <w:rPr>
          <w:b/>
          <w:lang w:val="uk-UA"/>
        </w:rPr>
        <w:t>«Національного плану дій щодо реалізації Конвенції ООН про права дитини» на період до 2021 року</w:t>
      </w:r>
      <w:r>
        <w:rPr>
          <w:b/>
          <w:lang w:val="uk-UA"/>
        </w:rPr>
        <w:t xml:space="preserve"> за 2018 рік.</w:t>
      </w:r>
    </w:p>
    <w:p w:rsidR="0034381A" w:rsidRPr="004A4F9F" w:rsidRDefault="0034381A" w:rsidP="0034381A">
      <w:pPr>
        <w:rPr>
          <w:b/>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
        <w:gridCol w:w="2053"/>
        <w:gridCol w:w="3600"/>
        <w:gridCol w:w="1780"/>
        <w:gridCol w:w="6899"/>
      </w:tblGrid>
      <w:tr w:rsidR="0034381A" w:rsidRPr="006B7069" w:rsidTr="00796D47">
        <w:trPr>
          <w:trHeight w:val="875"/>
        </w:trPr>
        <w:tc>
          <w:tcPr>
            <w:tcW w:w="755" w:type="dxa"/>
          </w:tcPr>
          <w:p w:rsidR="0034381A" w:rsidRPr="00B000E3" w:rsidRDefault="0034381A" w:rsidP="00796D47">
            <w:pPr>
              <w:jc w:val="center"/>
              <w:rPr>
                <w:b/>
                <w:lang w:val="uk-UA"/>
              </w:rPr>
            </w:pPr>
            <w:r w:rsidRPr="00B000E3">
              <w:rPr>
                <w:b/>
                <w:lang w:val="uk-UA"/>
              </w:rPr>
              <w:t>№ з/п</w:t>
            </w:r>
          </w:p>
        </w:tc>
        <w:tc>
          <w:tcPr>
            <w:tcW w:w="2053" w:type="dxa"/>
          </w:tcPr>
          <w:p w:rsidR="0034381A" w:rsidRPr="00B000E3" w:rsidRDefault="0034381A" w:rsidP="00796D47">
            <w:pPr>
              <w:jc w:val="center"/>
              <w:rPr>
                <w:b/>
                <w:lang w:val="uk-UA"/>
              </w:rPr>
            </w:pPr>
            <w:r w:rsidRPr="00B000E3">
              <w:rPr>
                <w:b/>
                <w:lang w:val="uk-UA"/>
              </w:rPr>
              <w:t>Назва напряму реалізації (пріоритетні завдання)</w:t>
            </w:r>
          </w:p>
        </w:tc>
        <w:tc>
          <w:tcPr>
            <w:tcW w:w="3600" w:type="dxa"/>
          </w:tcPr>
          <w:p w:rsidR="0034381A" w:rsidRPr="00B000E3" w:rsidRDefault="0034381A" w:rsidP="00796D47">
            <w:pPr>
              <w:jc w:val="center"/>
              <w:rPr>
                <w:b/>
                <w:lang w:val="uk-UA"/>
              </w:rPr>
            </w:pPr>
            <w:r w:rsidRPr="00B000E3">
              <w:rPr>
                <w:b/>
                <w:lang w:val="uk-UA"/>
              </w:rPr>
              <w:t>Перелік заходів програми</w:t>
            </w:r>
          </w:p>
        </w:tc>
        <w:tc>
          <w:tcPr>
            <w:tcW w:w="1780" w:type="dxa"/>
          </w:tcPr>
          <w:p w:rsidR="0034381A" w:rsidRPr="00B000E3" w:rsidRDefault="0034381A" w:rsidP="00796D47">
            <w:pPr>
              <w:jc w:val="center"/>
              <w:rPr>
                <w:b/>
                <w:lang w:val="uk-UA"/>
              </w:rPr>
            </w:pPr>
            <w:r w:rsidRPr="00B000E3">
              <w:rPr>
                <w:b/>
                <w:lang w:val="uk-UA"/>
              </w:rPr>
              <w:t>Виконавці</w:t>
            </w:r>
          </w:p>
        </w:tc>
        <w:tc>
          <w:tcPr>
            <w:tcW w:w="6899" w:type="dxa"/>
            <w:shd w:val="clear" w:color="auto" w:fill="auto"/>
          </w:tcPr>
          <w:p w:rsidR="0034381A" w:rsidRPr="00B000E3" w:rsidRDefault="0034381A" w:rsidP="00796D47">
            <w:pPr>
              <w:spacing w:after="200" w:line="276" w:lineRule="auto"/>
              <w:jc w:val="center"/>
              <w:rPr>
                <w:b/>
                <w:lang w:val="uk-UA"/>
              </w:rPr>
            </w:pPr>
            <w:r w:rsidRPr="00B000E3">
              <w:rPr>
                <w:b/>
                <w:lang w:val="uk-UA"/>
              </w:rPr>
              <w:t>Стан виконання заходу</w:t>
            </w:r>
          </w:p>
        </w:tc>
      </w:tr>
    </w:tbl>
    <w:p w:rsidR="0034381A" w:rsidRPr="006B7069" w:rsidRDefault="0034381A" w:rsidP="0034381A">
      <w:pPr>
        <w:spacing w:line="14" w:lineRule="auto"/>
        <w:rPr>
          <w:sz w:val="2"/>
          <w:szCs w:val="2"/>
          <w:lang w:val="uk-UA"/>
        </w:rPr>
      </w:pPr>
    </w:p>
    <w:tbl>
      <w:tblPr>
        <w:tblW w:w="15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
        <w:gridCol w:w="2053"/>
        <w:gridCol w:w="3600"/>
        <w:gridCol w:w="1780"/>
        <w:gridCol w:w="6899"/>
        <w:gridCol w:w="17"/>
      </w:tblGrid>
      <w:tr w:rsidR="0034381A" w:rsidRPr="006B7069" w:rsidTr="00796D47">
        <w:trPr>
          <w:gridAfter w:val="1"/>
          <w:wAfter w:w="17" w:type="dxa"/>
        </w:trPr>
        <w:tc>
          <w:tcPr>
            <w:tcW w:w="755" w:type="dxa"/>
          </w:tcPr>
          <w:p w:rsidR="0034381A" w:rsidRPr="007F3BD6" w:rsidRDefault="0034381A" w:rsidP="00796D47">
            <w:pPr>
              <w:jc w:val="center"/>
              <w:rPr>
                <w:b/>
                <w:sz w:val="20"/>
                <w:szCs w:val="20"/>
                <w:lang w:val="uk-UA"/>
              </w:rPr>
            </w:pPr>
            <w:r w:rsidRPr="007F3BD6">
              <w:rPr>
                <w:b/>
                <w:sz w:val="20"/>
                <w:szCs w:val="20"/>
                <w:lang w:val="uk-UA"/>
              </w:rPr>
              <w:t>1</w:t>
            </w:r>
          </w:p>
        </w:tc>
        <w:tc>
          <w:tcPr>
            <w:tcW w:w="2053" w:type="dxa"/>
          </w:tcPr>
          <w:p w:rsidR="0034381A" w:rsidRPr="007F3BD6" w:rsidRDefault="0034381A" w:rsidP="00796D47">
            <w:pPr>
              <w:jc w:val="center"/>
              <w:rPr>
                <w:b/>
                <w:sz w:val="20"/>
                <w:szCs w:val="20"/>
                <w:lang w:val="uk-UA"/>
              </w:rPr>
            </w:pPr>
            <w:r w:rsidRPr="007F3BD6">
              <w:rPr>
                <w:b/>
                <w:sz w:val="20"/>
                <w:szCs w:val="20"/>
                <w:lang w:val="uk-UA"/>
              </w:rPr>
              <w:t>2</w:t>
            </w:r>
          </w:p>
        </w:tc>
        <w:tc>
          <w:tcPr>
            <w:tcW w:w="3600" w:type="dxa"/>
          </w:tcPr>
          <w:p w:rsidR="0034381A" w:rsidRPr="007F3BD6" w:rsidRDefault="0034381A" w:rsidP="00796D47">
            <w:pPr>
              <w:jc w:val="center"/>
              <w:rPr>
                <w:b/>
                <w:sz w:val="20"/>
                <w:szCs w:val="20"/>
                <w:lang w:val="uk-UA"/>
              </w:rPr>
            </w:pPr>
            <w:r w:rsidRPr="007F3BD6">
              <w:rPr>
                <w:b/>
                <w:sz w:val="20"/>
                <w:szCs w:val="20"/>
                <w:lang w:val="uk-UA"/>
              </w:rPr>
              <w:t>3</w:t>
            </w:r>
          </w:p>
        </w:tc>
        <w:tc>
          <w:tcPr>
            <w:tcW w:w="1780" w:type="dxa"/>
          </w:tcPr>
          <w:p w:rsidR="0034381A" w:rsidRPr="007F3BD6" w:rsidRDefault="0034381A" w:rsidP="00796D47">
            <w:pPr>
              <w:jc w:val="center"/>
              <w:rPr>
                <w:b/>
                <w:sz w:val="20"/>
                <w:szCs w:val="20"/>
                <w:lang w:val="en-US"/>
              </w:rPr>
            </w:pPr>
            <w:r w:rsidRPr="007F3BD6">
              <w:rPr>
                <w:b/>
                <w:sz w:val="20"/>
                <w:szCs w:val="20"/>
                <w:lang w:val="en-US"/>
              </w:rPr>
              <w:t>4</w:t>
            </w:r>
          </w:p>
        </w:tc>
        <w:tc>
          <w:tcPr>
            <w:tcW w:w="6899" w:type="dxa"/>
            <w:tcBorders>
              <w:top w:val="nil"/>
              <w:bottom w:val="nil"/>
            </w:tcBorders>
            <w:shd w:val="clear" w:color="auto" w:fill="auto"/>
          </w:tcPr>
          <w:p w:rsidR="0034381A" w:rsidRPr="007F3BD6" w:rsidRDefault="0034381A" w:rsidP="00796D47">
            <w:pPr>
              <w:spacing w:after="200" w:line="276" w:lineRule="auto"/>
              <w:jc w:val="center"/>
              <w:rPr>
                <w:b/>
                <w:sz w:val="20"/>
                <w:szCs w:val="20"/>
                <w:lang w:val="en-US"/>
              </w:rPr>
            </w:pPr>
            <w:r w:rsidRPr="007F3BD6">
              <w:rPr>
                <w:b/>
                <w:sz w:val="20"/>
                <w:szCs w:val="20"/>
                <w:lang w:val="en-US"/>
              </w:rPr>
              <w:t>5</w:t>
            </w:r>
          </w:p>
        </w:tc>
      </w:tr>
      <w:tr w:rsidR="0034381A" w:rsidRPr="0037546C" w:rsidTr="00796D47">
        <w:trPr>
          <w:gridAfter w:val="1"/>
          <w:wAfter w:w="17" w:type="dxa"/>
          <w:trHeight w:val="1163"/>
        </w:trPr>
        <w:tc>
          <w:tcPr>
            <w:tcW w:w="755" w:type="dxa"/>
            <w:vMerge w:val="restart"/>
          </w:tcPr>
          <w:p w:rsidR="0034381A" w:rsidRPr="008E0B51" w:rsidRDefault="0034381A" w:rsidP="00796D47">
            <w:pPr>
              <w:jc w:val="center"/>
              <w:rPr>
                <w:lang w:val="uk-UA"/>
              </w:rPr>
            </w:pPr>
            <w:r w:rsidRPr="008E0B51">
              <w:rPr>
                <w:lang w:val="uk-UA"/>
              </w:rPr>
              <w:t>1.</w:t>
            </w:r>
          </w:p>
        </w:tc>
        <w:tc>
          <w:tcPr>
            <w:tcW w:w="2053" w:type="dxa"/>
            <w:vMerge w:val="restart"/>
          </w:tcPr>
          <w:p w:rsidR="0034381A" w:rsidRPr="008E0B51" w:rsidRDefault="0034381A" w:rsidP="00796D47">
            <w:pPr>
              <w:jc w:val="center"/>
              <w:rPr>
                <w:lang w:val="uk-UA"/>
              </w:rPr>
            </w:pPr>
            <w:r w:rsidRPr="008E0B51">
              <w:rPr>
                <w:lang w:val="uk-UA"/>
              </w:rPr>
              <w:t>1.Захист прав на охорону здоров’я</w:t>
            </w: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Pr="008E0B51" w:rsidRDefault="0034381A" w:rsidP="00796D47">
            <w:pPr>
              <w:rPr>
                <w:lang w:val="uk-UA"/>
              </w:rPr>
            </w:pPr>
          </w:p>
          <w:p w:rsidR="0034381A" w:rsidRDefault="0034381A" w:rsidP="00796D47">
            <w:pPr>
              <w:rPr>
                <w:lang w:val="uk-UA"/>
              </w:rPr>
            </w:pPr>
          </w:p>
          <w:p w:rsidR="0034381A" w:rsidRDefault="0034381A" w:rsidP="00796D47">
            <w:pPr>
              <w:rPr>
                <w:lang w:val="uk-UA"/>
              </w:rPr>
            </w:pPr>
          </w:p>
          <w:p w:rsidR="0034381A" w:rsidRDefault="0034381A" w:rsidP="00796D47">
            <w:pPr>
              <w:rPr>
                <w:lang w:val="uk-UA"/>
              </w:rPr>
            </w:pPr>
          </w:p>
          <w:p w:rsidR="0034381A" w:rsidRPr="008E0B51" w:rsidRDefault="0034381A" w:rsidP="00796D47">
            <w:pPr>
              <w:rPr>
                <w:lang w:val="uk-UA"/>
              </w:rPr>
            </w:pPr>
            <w:r w:rsidRPr="008E0B51">
              <w:rPr>
                <w:lang w:val="uk-UA"/>
              </w:rPr>
              <w:t>2.Захист прав дітей на здобуття освіти</w:t>
            </w:r>
          </w:p>
        </w:tc>
        <w:tc>
          <w:tcPr>
            <w:tcW w:w="3600" w:type="dxa"/>
          </w:tcPr>
          <w:p w:rsidR="0034381A" w:rsidRPr="008E0B51" w:rsidRDefault="0034381A" w:rsidP="00796D47">
            <w:pPr>
              <w:jc w:val="center"/>
              <w:rPr>
                <w:lang w:val="uk-UA"/>
              </w:rPr>
            </w:pPr>
            <w:r w:rsidRPr="008E0B51">
              <w:rPr>
                <w:lang w:val="uk-UA"/>
              </w:rPr>
              <w:lastRenderedPageBreak/>
              <w:t>1.1. Забезпечити 100% медичне обстеження дітей-сиріт та дітей, позбавлених батьківського піклування</w:t>
            </w:r>
          </w:p>
        </w:tc>
        <w:tc>
          <w:tcPr>
            <w:tcW w:w="1780" w:type="dxa"/>
          </w:tcPr>
          <w:p w:rsidR="0034381A" w:rsidRPr="00AA5093" w:rsidRDefault="0034381A" w:rsidP="00796D47">
            <w:pPr>
              <w:jc w:val="center"/>
              <w:rPr>
                <w:lang w:val="uk-UA"/>
              </w:rPr>
            </w:pPr>
            <w:r w:rsidRPr="00AA5093">
              <w:rPr>
                <w:lang w:val="uk-UA"/>
              </w:rPr>
              <w:t>Служба у справах дітей, КЗ «</w:t>
            </w:r>
            <w:proofErr w:type="spellStart"/>
            <w:r w:rsidRPr="00AA5093">
              <w:rPr>
                <w:lang w:val="uk-UA"/>
              </w:rPr>
              <w:t>Знам’янський</w:t>
            </w:r>
            <w:proofErr w:type="spellEnd"/>
            <w:r w:rsidRPr="00AA5093">
              <w:rPr>
                <w:lang w:val="uk-UA"/>
              </w:rPr>
              <w:t xml:space="preserve"> районний центр первинної медико-санітарної допомоги", відділ освіти</w:t>
            </w:r>
          </w:p>
        </w:tc>
        <w:tc>
          <w:tcPr>
            <w:tcW w:w="6899" w:type="dxa"/>
            <w:shd w:val="clear" w:color="auto" w:fill="auto"/>
          </w:tcPr>
          <w:p w:rsidR="0034381A" w:rsidRPr="00AA5093" w:rsidRDefault="0034381A" w:rsidP="00796D47">
            <w:pPr>
              <w:spacing w:line="276" w:lineRule="auto"/>
              <w:jc w:val="both"/>
              <w:rPr>
                <w:lang w:val="uk-UA"/>
              </w:rPr>
            </w:pPr>
            <w:r w:rsidRPr="00AA5093">
              <w:rPr>
                <w:lang w:val="uk-UA"/>
              </w:rPr>
              <w:t>Забезпечено проведення двічі на рік медичних оглядів дітей-сиріт та дітей, позбавлених батьківського піклування, дітей-інвалідів,  та оздоровлення дітей цієї категорії.</w:t>
            </w:r>
          </w:p>
          <w:p w:rsidR="0034381A" w:rsidRPr="00AA5093" w:rsidRDefault="0034381A" w:rsidP="00796D47">
            <w:pPr>
              <w:spacing w:line="276" w:lineRule="auto"/>
              <w:jc w:val="both"/>
            </w:pPr>
            <w:r w:rsidRPr="00AA5093">
              <w:rPr>
                <w:lang w:val="uk-UA"/>
              </w:rPr>
              <w:t xml:space="preserve">На кінець </w:t>
            </w:r>
            <w:r w:rsidRPr="00AA5093">
              <w:t xml:space="preserve"> 2018 року </w:t>
            </w:r>
            <w:r w:rsidRPr="00AA5093">
              <w:rPr>
                <w:lang w:val="uk-UA"/>
              </w:rPr>
              <w:t>на обліку в</w:t>
            </w:r>
            <w:r w:rsidRPr="00AA5093">
              <w:t xml:space="preserve"> </w:t>
            </w:r>
            <w:proofErr w:type="spellStart"/>
            <w:r w:rsidRPr="00AA5093">
              <w:t>дитячій</w:t>
            </w:r>
            <w:proofErr w:type="spellEnd"/>
            <w:r w:rsidRPr="00AA5093">
              <w:t xml:space="preserve"> </w:t>
            </w:r>
            <w:proofErr w:type="spellStart"/>
            <w:r w:rsidRPr="00AA5093">
              <w:t>консультації</w:t>
            </w:r>
            <w:proofErr w:type="spellEnd"/>
            <w:r w:rsidRPr="00AA5093">
              <w:t xml:space="preserve"> </w:t>
            </w:r>
            <w:proofErr w:type="spellStart"/>
            <w:r w:rsidRPr="00AA5093">
              <w:t>перебувають</w:t>
            </w:r>
            <w:proofErr w:type="spellEnd"/>
            <w:r w:rsidRPr="00AA5093">
              <w:t>:</w:t>
            </w:r>
          </w:p>
          <w:p w:rsidR="0034381A" w:rsidRPr="00AA5093" w:rsidRDefault="0034381A" w:rsidP="00796D47">
            <w:pPr>
              <w:spacing w:line="276" w:lineRule="auto"/>
              <w:jc w:val="both"/>
              <w:rPr>
                <w:lang w:val="uk-UA"/>
              </w:rPr>
            </w:pPr>
            <w:r w:rsidRPr="00AA5093">
              <w:rPr>
                <w:lang w:val="uk-UA"/>
              </w:rPr>
              <w:t xml:space="preserve">Багатодітні сім’ї –  199 сімей. В них  683 неповнолітніх дітей, з них до року – 21 дитина. </w:t>
            </w:r>
          </w:p>
          <w:p w:rsidR="0034381A" w:rsidRPr="00AA5093" w:rsidRDefault="0034381A" w:rsidP="00796D47">
            <w:pPr>
              <w:spacing w:line="276" w:lineRule="auto"/>
              <w:jc w:val="both"/>
              <w:rPr>
                <w:lang w:val="uk-UA"/>
              </w:rPr>
            </w:pPr>
            <w:r w:rsidRPr="00AA5093">
              <w:rPr>
                <w:lang w:val="uk-UA"/>
              </w:rPr>
              <w:t xml:space="preserve">Дітей-сиріт та дітей, позбавлених батьківського піклування, які перебувають під опікою та піклуванням – 95. Оглянуто двічі - 95 дітей. </w:t>
            </w:r>
            <w:proofErr w:type="spellStart"/>
            <w:r w:rsidRPr="00AA5093">
              <w:rPr>
                <w:lang w:val="uk-UA"/>
              </w:rPr>
              <w:t>Оздоровлено</w:t>
            </w:r>
            <w:r>
              <w:rPr>
                <w:lang w:val="uk-UA"/>
              </w:rPr>
              <w:t>-</w:t>
            </w:r>
            <w:proofErr w:type="spellEnd"/>
            <w:r w:rsidRPr="00AA5093">
              <w:rPr>
                <w:lang w:val="uk-UA"/>
              </w:rPr>
              <w:t xml:space="preserve"> 80.</w:t>
            </w:r>
          </w:p>
          <w:p w:rsidR="0034381A" w:rsidRPr="00AA5093" w:rsidRDefault="0034381A" w:rsidP="00796D47">
            <w:pPr>
              <w:spacing w:line="276" w:lineRule="auto"/>
              <w:jc w:val="both"/>
              <w:rPr>
                <w:lang w:val="uk-UA"/>
              </w:rPr>
            </w:pPr>
            <w:r w:rsidRPr="00AA5093">
              <w:rPr>
                <w:lang w:val="uk-UA"/>
              </w:rPr>
              <w:t>Дітей-чорнобильців –  32. Оглянуто – 32. Оздоровлено – 31.</w:t>
            </w:r>
          </w:p>
        </w:tc>
      </w:tr>
      <w:tr w:rsidR="0034381A" w:rsidRPr="0037546C" w:rsidTr="00796D47">
        <w:trPr>
          <w:gridAfter w:val="1"/>
          <w:wAfter w:w="17" w:type="dxa"/>
        </w:trPr>
        <w:tc>
          <w:tcPr>
            <w:tcW w:w="755" w:type="dxa"/>
            <w:vMerge/>
          </w:tcPr>
          <w:p w:rsidR="0034381A" w:rsidRPr="008E0B51" w:rsidRDefault="0034381A" w:rsidP="00796D47">
            <w:pPr>
              <w:rPr>
                <w:lang w:val="uk-UA"/>
              </w:rPr>
            </w:pPr>
          </w:p>
        </w:tc>
        <w:tc>
          <w:tcPr>
            <w:tcW w:w="2053" w:type="dxa"/>
            <w:vMerge/>
          </w:tcPr>
          <w:p w:rsidR="0034381A" w:rsidRPr="008E0B51" w:rsidRDefault="0034381A" w:rsidP="00796D47">
            <w:pPr>
              <w:rPr>
                <w:lang w:val="uk-UA"/>
              </w:rPr>
            </w:pPr>
          </w:p>
        </w:tc>
        <w:tc>
          <w:tcPr>
            <w:tcW w:w="3600" w:type="dxa"/>
          </w:tcPr>
          <w:p w:rsidR="0034381A" w:rsidRPr="008E0B51" w:rsidRDefault="0034381A" w:rsidP="00796D47">
            <w:pPr>
              <w:jc w:val="center"/>
              <w:rPr>
                <w:lang w:val="uk-UA"/>
              </w:rPr>
            </w:pPr>
            <w:r w:rsidRPr="008E0B51">
              <w:rPr>
                <w:lang w:val="uk-UA"/>
              </w:rPr>
              <w:t>1.2. Поліпшувати знання населення з питань репродуктивного здоров’я населення, виховання здорової дитини, профілактики вродженої та спадкової патології у дітей</w:t>
            </w:r>
          </w:p>
        </w:tc>
        <w:tc>
          <w:tcPr>
            <w:tcW w:w="1780" w:type="dxa"/>
          </w:tcPr>
          <w:p w:rsidR="0034381A" w:rsidRPr="00AA5093" w:rsidRDefault="0034381A" w:rsidP="00796D47">
            <w:pPr>
              <w:jc w:val="center"/>
              <w:rPr>
                <w:lang w:val="uk-UA"/>
              </w:rPr>
            </w:pPr>
            <w:r w:rsidRPr="00AA5093">
              <w:rPr>
                <w:lang w:val="uk-UA"/>
              </w:rPr>
              <w:t>КЗ «</w:t>
            </w:r>
            <w:proofErr w:type="spellStart"/>
            <w:r w:rsidRPr="00AA5093">
              <w:rPr>
                <w:lang w:val="uk-UA"/>
              </w:rPr>
              <w:t>Знам’янська</w:t>
            </w:r>
            <w:proofErr w:type="spellEnd"/>
            <w:r w:rsidRPr="00AA5093">
              <w:rPr>
                <w:lang w:val="uk-UA"/>
              </w:rPr>
              <w:t xml:space="preserve"> міська лікарня ім. </w:t>
            </w:r>
          </w:p>
          <w:p w:rsidR="0034381A" w:rsidRPr="00AA5093" w:rsidRDefault="0034381A" w:rsidP="00796D47">
            <w:pPr>
              <w:jc w:val="center"/>
              <w:rPr>
                <w:lang w:val="uk-UA"/>
              </w:rPr>
            </w:pPr>
            <w:r w:rsidRPr="00AA5093">
              <w:rPr>
                <w:lang w:val="uk-UA"/>
              </w:rPr>
              <w:t>А.В. Лисенка»,</w:t>
            </w:r>
          </w:p>
          <w:p w:rsidR="0034381A" w:rsidRPr="00AA5093" w:rsidRDefault="0034381A" w:rsidP="00796D47">
            <w:pPr>
              <w:jc w:val="center"/>
              <w:rPr>
                <w:lang w:val="uk-UA"/>
              </w:rPr>
            </w:pPr>
            <w:r w:rsidRPr="00AA5093">
              <w:rPr>
                <w:lang w:val="uk-UA"/>
              </w:rPr>
              <w:t>МЦСССДМ</w:t>
            </w:r>
          </w:p>
        </w:tc>
        <w:tc>
          <w:tcPr>
            <w:tcW w:w="6899" w:type="dxa"/>
            <w:shd w:val="clear" w:color="auto" w:fill="auto"/>
          </w:tcPr>
          <w:p w:rsidR="0034381A" w:rsidRPr="00AA5093" w:rsidRDefault="0034381A" w:rsidP="00796D47">
            <w:pPr>
              <w:spacing w:line="276" w:lineRule="auto"/>
              <w:jc w:val="both"/>
              <w:rPr>
                <w:lang w:val="uk-UA"/>
              </w:rPr>
            </w:pPr>
            <w:r w:rsidRPr="00AA5093">
              <w:rPr>
                <w:lang w:val="uk-UA"/>
              </w:rPr>
              <w:t>З метою профілактики раннього сирітства дітей, та з метою зменшення відмов від новонароджених дітей, проводилася санітарно-просвітницька робота з сім’ями, що опинились в складних життєвих обставинах.</w:t>
            </w:r>
          </w:p>
          <w:p w:rsidR="0034381A" w:rsidRPr="00AA5093" w:rsidRDefault="0034381A" w:rsidP="00796D47">
            <w:pPr>
              <w:spacing w:line="276" w:lineRule="auto"/>
              <w:jc w:val="both"/>
              <w:rPr>
                <w:lang w:val="uk-UA"/>
              </w:rPr>
            </w:pPr>
            <w:r w:rsidRPr="00AA5093">
              <w:rPr>
                <w:lang w:val="uk-UA"/>
              </w:rPr>
              <w:t xml:space="preserve">Лікарями акушер - гінекологами розроблені та проведені лекції з питань здорового способу життя та запобіганню небажаної вагітності. </w:t>
            </w:r>
          </w:p>
        </w:tc>
      </w:tr>
      <w:tr w:rsidR="0034381A" w:rsidRPr="00896AB0" w:rsidTr="00796D47">
        <w:trPr>
          <w:gridAfter w:val="1"/>
          <w:wAfter w:w="17" w:type="dxa"/>
        </w:trPr>
        <w:tc>
          <w:tcPr>
            <w:tcW w:w="755" w:type="dxa"/>
            <w:vMerge/>
          </w:tcPr>
          <w:p w:rsidR="0034381A" w:rsidRPr="008E0B51" w:rsidRDefault="0034381A" w:rsidP="00796D47">
            <w:pPr>
              <w:rPr>
                <w:lang w:val="uk-UA"/>
              </w:rPr>
            </w:pPr>
          </w:p>
        </w:tc>
        <w:tc>
          <w:tcPr>
            <w:tcW w:w="2053" w:type="dxa"/>
            <w:vMerge/>
          </w:tcPr>
          <w:p w:rsidR="0034381A" w:rsidRPr="008E0B51" w:rsidRDefault="0034381A" w:rsidP="00796D47">
            <w:pPr>
              <w:rPr>
                <w:lang w:val="uk-UA"/>
              </w:rPr>
            </w:pPr>
          </w:p>
        </w:tc>
        <w:tc>
          <w:tcPr>
            <w:tcW w:w="3600" w:type="dxa"/>
          </w:tcPr>
          <w:p w:rsidR="0034381A" w:rsidRPr="008E0B51" w:rsidRDefault="0034381A" w:rsidP="00796D47">
            <w:pPr>
              <w:jc w:val="center"/>
              <w:rPr>
                <w:lang w:val="uk-UA"/>
              </w:rPr>
            </w:pPr>
            <w:r w:rsidRPr="008E0B51">
              <w:rPr>
                <w:lang w:val="uk-UA"/>
              </w:rPr>
              <w:t xml:space="preserve">1.3. Висвітлювати у засобах масової інформації матеріали, які сприяють інформованості населення про демографічні </w:t>
            </w:r>
            <w:r w:rsidRPr="008E0B51">
              <w:rPr>
                <w:lang w:val="uk-UA"/>
              </w:rPr>
              <w:lastRenderedPageBreak/>
              <w:t>проблеми суспільства, стани репродуктивного здоров’я населення</w:t>
            </w:r>
          </w:p>
        </w:tc>
        <w:tc>
          <w:tcPr>
            <w:tcW w:w="1780" w:type="dxa"/>
          </w:tcPr>
          <w:p w:rsidR="0034381A" w:rsidRPr="00AA5093" w:rsidRDefault="0034381A" w:rsidP="00796D47">
            <w:pPr>
              <w:jc w:val="center"/>
              <w:rPr>
                <w:lang w:val="uk-UA"/>
              </w:rPr>
            </w:pPr>
            <w:r w:rsidRPr="00AA5093">
              <w:rPr>
                <w:lang w:val="uk-UA"/>
              </w:rPr>
              <w:lastRenderedPageBreak/>
              <w:t>КЗ «</w:t>
            </w:r>
            <w:proofErr w:type="spellStart"/>
            <w:r w:rsidRPr="00AA5093">
              <w:rPr>
                <w:lang w:val="uk-UA"/>
              </w:rPr>
              <w:t>Знам’янська</w:t>
            </w:r>
            <w:proofErr w:type="spellEnd"/>
            <w:r w:rsidRPr="00AA5093">
              <w:rPr>
                <w:lang w:val="uk-UA"/>
              </w:rPr>
              <w:t xml:space="preserve"> міська лікарня </w:t>
            </w:r>
          </w:p>
          <w:p w:rsidR="0034381A" w:rsidRPr="00AA5093" w:rsidRDefault="0034381A" w:rsidP="00796D47">
            <w:pPr>
              <w:jc w:val="center"/>
              <w:rPr>
                <w:lang w:val="uk-UA"/>
              </w:rPr>
            </w:pPr>
            <w:r w:rsidRPr="00AA5093">
              <w:rPr>
                <w:lang w:val="uk-UA"/>
              </w:rPr>
              <w:t xml:space="preserve">ім. </w:t>
            </w:r>
            <w:r w:rsidRPr="00AA5093">
              <w:rPr>
                <w:lang w:val="uk-UA"/>
              </w:rPr>
              <w:lastRenderedPageBreak/>
              <w:t>А.В.Лисенка», засоби масової  інформації</w:t>
            </w:r>
          </w:p>
        </w:tc>
        <w:tc>
          <w:tcPr>
            <w:tcW w:w="6899" w:type="dxa"/>
            <w:shd w:val="clear" w:color="auto" w:fill="auto"/>
          </w:tcPr>
          <w:p w:rsidR="0034381A" w:rsidRPr="00AA5093" w:rsidRDefault="0034381A" w:rsidP="00796D47">
            <w:pPr>
              <w:spacing w:line="276" w:lineRule="auto"/>
              <w:jc w:val="both"/>
              <w:rPr>
                <w:lang w:val="uk-UA"/>
              </w:rPr>
            </w:pPr>
            <w:r w:rsidRPr="00AA5093">
              <w:rPr>
                <w:lang w:val="uk-UA"/>
              </w:rPr>
              <w:lastRenderedPageBreak/>
              <w:t xml:space="preserve">Триває ведення контролю за дотриманням режимних наказів, які регламентують роботу в умовах пологового відділення з метою профілактики інфекційних захворювань, які передаються через </w:t>
            </w:r>
            <w:r w:rsidRPr="00AA5093">
              <w:rPr>
                <w:lang w:val="uk-UA"/>
              </w:rPr>
              <w:lastRenderedPageBreak/>
              <w:t xml:space="preserve">кров. З метою знищення ризику інфікування ВІЛ серед населення, активно </w:t>
            </w:r>
            <w:proofErr w:type="spellStart"/>
            <w:r w:rsidRPr="00AA5093">
              <w:rPr>
                <w:lang w:val="uk-UA"/>
              </w:rPr>
              <w:t>пропаганду</w:t>
            </w:r>
            <w:r>
              <w:rPr>
                <w:lang w:val="uk-UA"/>
              </w:rPr>
              <w:t>вали</w:t>
            </w:r>
            <w:r w:rsidRPr="00AA5093">
              <w:rPr>
                <w:lang w:val="uk-UA"/>
              </w:rPr>
              <w:t>ся</w:t>
            </w:r>
            <w:proofErr w:type="spellEnd"/>
            <w:r w:rsidRPr="00AA5093">
              <w:rPr>
                <w:lang w:val="uk-UA"/>
              </w:rPr>
              <w:t xml:space="preserve"> методи контрацепції та безкоштовного розповсюдження засобів особистого захисту. </w:t>
            </w:r>
          </w:p>
        </w:tc>
      </w:tr>
      <w:tr w:rsidR="0034381A" w:rsidRPr="007F3BD6" w:rsidTr="00796D47">
        <w:trPr>
          <w:gridAfter w:val="1"/>
          <w:wAfter w:w="17" w:type="dxa"/>
          <w:trHeight w:val="1206"/>
        </w:trPr>
        <w:tc>
          <w:tcPr>
            <w:tcW w:w="755" w:type="dxa"/>
            <w:vMerge/>
          </w:tcPr>
          <w:p w:rsidR="0034381A" w:rsidRPr="008E0B51" w:rsidRDefault="0034381A" w:rsidP="00796D47">
            <w:pPr>
              <w:rPr>
                <w:lang w:val="uk-UA"/>
              </w:rPr>
            </w:pPr>
          </w:p>
        </w:tc>
        <w:tc>
          <w:tcPr>
            <w:tcW w:w="2053" w:type="dxa"/>
            <w:vMerge/>
          </w:tcPr>
          <w:p w:rsidR="0034381A" w:rsidRPr="008E0B51" w:rsidRDefault="0034381A" w:rsidP="00796D47">
            <w:pPr>
              <w:rPr>
                <w:lang w:val="uk-UA"/>
              </w:rPr>
            </w:pPr>
          </w:p>
        </w:tc>
        <w:tc>
          <w:tcPr>
            <w:tcW w:w="3600" w:type="dxa"/>
          </w:tcPr>
          <w:p w:rsidR="0034381A" w:rsidRPr="008E0B51" w:rsidRDefault="0034381A" w:rsidP="00796D47">
            <w:pPr>
              <w:jc w:val="center"/>
              <w:rPr>
                <w:lang w:val="uk-UA"/>
              </w:rPr>
            </w:pPr>
            <w:r w:rsidRPr="008E0B51">
              <w:rPr>
                <w:lang w:val="uk-UA"/>
              </w:rPr>
              <w:t>1.4. Проводити санітарно-просвітницьку  роботу серед батьків з метою профілактики соціального сирітства.</w:t>
            </w:r>
          </w:p>
        </w:tc>
        <w:tc>
          <w:tcPr>
            <w:tcW w:w="1780" w:type="dxa"/>
          </w:tcPr>
          <w:p w:rsidR="0034381A" w:rsidRPr="00AA5093" w:rsidRDefault="0034381A" w:rsidP="00796D47">
            <w:pPr>
              <w:jc w:val="center"/>
              <w:rPr>
                <w:lang w:val="uk-UA"/>
              </w:rPr>
            </w:pPr>
            <w:r w:rsidRPr="00AA5093">
              <w:rPr>
                <w:lang w:val="uk-UA"/>
              </w:rPr>
              <w:t>КЗ «</w:t>
            </w:r>
            <w:proofErr w:type="spellStart"/>
            <w:r w:rsidRPr="00AA5093">
              <w:rPr>
                <w:lang w:val="uk-UA"/>
              </w:rPr>
              <w:t>Знам’янська</w:t>
            </w:r>
            <w:proofErr w:type="spellEnd"/>
            <w:r w:rsidRPr="00AA5093">
              <w:rPr>
                <w:lang w:val="uk-UA"/>
              </w:rPr>
              <w:t xml:space="preserve"> міська лікарня ім. </w:t>
            </w:r>
          </w:p>
          <w:p w:rsidR="0034381A" w:rsidRPr="00AA5093" w:rsidRDefault="0034381A" w:rsidP="00796D47">
            <w:pPr>
              <w:jc w:val="center"/>
              <w:rPr>
                <w:lang w:val="uk-UA"/>
              </w:rPr>
            </w:pPr>
            <w:r w:rsidRPr="00AA5093">
              <w:rPr>
                <w:lang w:val="uk-UA"/>
              </w:rPr>
              <w:t>А.В. Лисенка»</w:t>
            </w:r>
          </w:p>
        </w:tc>
        <w:tc>
          <w:tcPr>
            <w:tcW w:w="6899" w:type="dxa"/>
            <w:shd w:val="clear" w:color="auto" w:fill="auto"/>
          </w:tcPr>
          <w:p w:rsidR="0034381A" w:rsidRPr="00AA5093" w:rsidRDefault="0034381A" w:rsidP="00796D47">
            <w:pPr>
              <w:spacing w:after="200" w:line="276" w:lineRule="auto"/>
              <w:jc w:val="both"/>
              <w:rPr>
                <w:color w:val="FF0000"/>
                <w:lang w:val="uk-UA"/>
              </w:rPr>
            </w:pPr>
            <w:r w:rsidRPr="00AA5093">
              <w:rPr>
                <w:color w:val="000000" w:themeColor="text1"/>
                <w:lang w:val="uk-UA"/>
              </w:rPr>
              <w:t>З метою формування відповідального батьківства забезпечена діяльність консультативного пункту в жіночій консультації</w:t>
            </w:r>
            <w:r w:rsidRPr="00AA5093">
              <w:rPr>
                <w:color w:val="FF0000"/>
                <w:lang w:val="uk-UA"/>
              </w:rPr>
              <w:t xml:space="preserve">. </w:t>
            </w:r>
          </w:p>
        </w:tc>
      </w:tr>
      <w:tr w:rsidR="0034381A" w:rsidRPr="00F842ED" w:rsidTr="00796D47">
        <w:trPr>
          <w:gridAfter w:val="1"/>
          <w:wAfter w:w="17" w:type="dxa"/>
        </w:trPr>
        <w:tc>
          <w:tcPr>
            <w:tcW w:w="755" w:type="dxa"/>
            <w:vMerge/>
          </w:tcPr>
          <w:p w:rsidR="0034381A" w:rsidRPr="008E0B51" w:rsidRDefault="0034381A" w:rsidP="00796D47">
            <w:pPr>
              <w:rPr>
                <w:lang w:val="uk-UA"/>
              </w:rPr>
            </w:pPr>
          </w:p>
        </w:tc>
        <w:tc>
          <w:tcPr>
            <w:tcW w:w="2053" w:type="dxa"/>
            <w:vMerge/>
          </w:tcPr>
          <w:p w:rsidR="0034381A" w:rsidRPr="008E0B51" w:rsidRDefault="0034381A" w:rsidP="00796D47">
            <w:pPr>
              <w:rPr>
                <w:lang w:val="uk-UA"/>
              </w:rPr>
            </w:pPr>
          </w:p>
        </w:tc>
        <w:tc>
          <w:tcPr>
            <w:tcW w:w="3600" w:type="dxa"/>
          </w:tcPr>
          <w:p w:rsidR="0034381A" w:rsidRPr="008E0B51" w:rsidRDefault="0034381A" w:rsidP="00796D47">
            <w:pPr>
              <w:jc w:val="center"/>
              <w:rPr>
                <w:lang w:val="uk-UA"/>
              </w:rPr>
            </w:pPr>
            <w:r w:rsidRPr="008E0B51">
              <w:rPr>
                <w:lang w:val="uk-UA"/>
              </w:rPr>
              <w:t>1.5. Забезпечити інформування  дітей старшого шкільного віку про те, як захистити себе від захворювання на ВІЛ/СНІД, туберкульоз.</w:t>
            </w:r>
          </w:p>
          <w:p w:rsidR="0034381A" w:rsidRPr="008E0B51" w:rsidRDefault="0034381A" w:rsidP="00796D47">
            <w:pPr>
              <w:jc w:val="center"/>
              <w:rPr>
                <w:lang w:val="uk-UA"/>
              </w:rPr>
            </w:pPr>
            <w:r w:rsidRPr="008E0B51">
              <w:rPr>
                <w:lang w:val="uk-UA"/>
              </w:rPr>
              <w:t>Передбачити у планах роботи  цикл лекцій та тематичних годин, спрямованих на профілактику ВІЛ/</w:t>
            </w:r>
            <w:proofErr w:type="spellStart"/>
            <w:r w:rsidRPr="008E0B51">
              <w:rPr>
                <w:lang w:val="uk-UA"/>
              </w:rPr>
              <w:t>СНІДу</w:t>
            </w:r>
            <w:proofErr w:type="spellEnd"/>
            <w:r w:rsidRPr="008E0B51">
              <w:rPr>
                <w:lang w:val="uk-UA"/>
              </w:rPr>
              <w:t>, туберкульозу, наркоманії</w:t>
            </w:r>
          </w:p>
        </w:tc>
        <w:tc>
          <w:tcPr>
            <w:tcW w:w="1780" w:type="dxa"/>
          </w:tcPr>
          <w:p w:rsidR="0034381A" w:rsidRPr="00AA5093" w:rsidRDefault="0034381A" w:rsidP="00796D47">
            <w:pPr>
              <w:jc w:val="center"/>
              <w:rPr>
                <w:lang w:val="uk-UA"/>
              </w:rPr>
            </w:pPr>
            <w:r w:rsidRPr="00AA5093">
              <w:rPr>
                <w:lang w:val="uk-UA"/>
              </w:rPr>
              <w:t>МЦСССДМ, відділ освіти,</w:t>
            </w:r>
          </w:p>
          <w:p w:rsidR="0034381A" w:rsidRPr="00AA5093" w:rsidRDefault="0034381A" w:rsidP="00796D47">
            <w:pPr>
              <w:rPr>
                <w:lang w:val="uk-UA"/>
              </w:rPr>
            </w:pPr>
            <w:r w:rsidRPr="00AA5093">
              <w:rPr>
                <w:lang w:val="uk-UA"/>
              </w:rPr>
              <w:t>КЗ «</w:t>
            </w:r>
            <w:proofErr w:type="spellStart"/>
            <w:r w:rsidRPr="00AA5093">
              <w:rPr>
                <w:lang w:val="uk-UA"/>
              </w:rPr>
              <w:t>Знам’янська</w:t>
            </w:r>
            <w:proofErr w:type="spellEnd"/>
            <w:r w:rsidRPr="00AA5093">
              <w:rPr>
                <w:lang w:val="uk-UA"/>
              </w:rPr>
              <w:t xml:space="preserve"> міська лікарня ім.</w:t>
            </w:r>
          </w:p>
          <w:p w:rsidR="0034381A" w:rsidRPr="00AA5093" w:rsidRDefault="0034381A" w:rsidP="00796D47">
            <w:pPr>
              <w:rPr>
                <w:lang w:val="uk-UA"/>
              </w:rPr>
            </w:pPr>
            <w:r w:rsidRPr="00AA5093">
              <w:rPr>
                <w:lang w:val="uk-UA"/>
              </w:rPr>
              <w:t>А.В.Лисенка»</w:t>
            </w:r>
          </w:p>
        </w:tc>
        <w:tc>
          <w:tcPr>
            <w:tcW w:w="6899" w:type="dxa"/>
            <w:shd w:val="clear" w:color="auto" w:fill="auto"/>
          </w:tcPr>
          <w:p w:rsidR="0034381A" w:rsidRPr="00AA5093" w:rsidRDefault="0034381A" w:rsidP="00796D47">
            <w:pPr>
              <w:spacing w:after="200" w:line="276" w:lineRule="auto"/>
              <w:jc w:val="both"/>
              <w:rPr>
                <w:lang w:val="uk-UA"/>
              </w:rPr>
            </w:pPr>
            <w:r w:rsidRPr="00AA5093">
              <w:rPr>
                <w:color w:val="000000" w:themeColor="text1"/>
                <w:lang w:val="uk-UA"/>
              </w:rPr>
              <w:t>Фахівцем із соціальної роботи центру соціальних служб для сім’ї, дітей та молоді у навчальних закладах міста та селища Знам’янка в рамках роботи правового лекторію з профілактики негативних явищ в молодіжному середовищі проведено 18 групових заходів. З метою знищення ризику інфікування ВІЛ/</w:t>
            </w:r>
            <w:proofErr w:type="spellStart"/>
            <w:r w:rsidRPr="00AA5093">
              <w:rPr>
                <w:color w:val="000000" w:themeColor="text1"/>
                <w:lang w:val="uk-UA"/>
              </w:rPr>
              <w:t>СНІДом</w:t>
            </w:r>
            <w:proofErr w:type="spellEnd"/>
            <w:r w:rsidRPr="00AA5093">
              <w:rPr>
                <w:color w:val="000000" w:themeColor="text1"/>
                <w:lang w:val="uk-UA"/>
              </w:rPr>
              <w:t xml:space="preserve"> серед населення,  безкоштовно розповсюджено засоби контрацепції, надані ОБФ «Повернення до життя».</w:t>
            </w:r>
            <w:r w:rsidRPr="00AA5093">
              <w:rPr>
                <w:lang w:val="uk-UA"/>
              </w:rPr>
              <w:t xml:space="preserve"> Проводиться розповсюдження інформаційно-освітніх матеріалів з проблем ВІЛ-інфекції </w:t>
            </w:r>
            <w:proofErr w:type="spellStart"/>
            <w:r w:rsidRPr="00AA5093">
              <w:rPr>
                <w:lang w:val="uk-UA"/>
              </w:rPr>
              <w:t>СНІДу</w:t>
            </w:r>
            <w:proofErr w:type="spellEnd"/>
            <w:r w:rsidRPr="00AA5093">
              <w:rPr>
                <w:lang w:val="uk-UA"/>
              </w:rPr>
              <w:t>, наркоманії та алкоголізму, методів профілактики та значення ведення здорового способу життя серед населення. Діти старшого шкільного віку отриму</w:t>
            </w:r>
            <w:r>
              <w:rPr>
                <w:lang w:val="uk-UA"/>
              </w:rPr>
              <w:t>вали</w:t>
            </w:r>
            <w:r w:rsidRPr="00AA5093">
              <w:rPr>
                <w:lang w:val="uk-UA"/>
              </w:rPr>
              <w:t xml:space="preserve"> інформацію про те, як захистити себе від захворювання на ВІЛ/СНІД, хвороб, що передаються статевим шляхом, туберкульозу.</w:t>
            </w:r>
          </w:p>
        </w:tc>
      </w:tr>
      <w:tr w:rsidR="0034381A" w:rsidRPr="00F842ED" w:rsidTr="00796D47">
        <w:trPr>
          <w:gridAfter w:val="1"/>
          <w:wAfter w:w="17" w:type="dxa"/>
        </w:trPr>
        <w:tc>
          <w:tcPr>
            <w:tcW w:w="755" w:type="dxa"/>
            <w:vMerge/>
          </w:tcPr>
          <w:p w:rsidR="0034381A" w:rsidRPr="006B7069" w:rsidRDefault="0034381A" w:rsidP="00796D47">
            <w:pPr>
              <w:rPr>
                <w:sz w:val="20"/>
                <w:szCs w:val="20"/>
                <w:lang w:val="uk-UA"/>
              </w:rPr>
            </w:pPr>
          </w:p>
        </w:tc>
        <w:tc>
          <w:tcPr>
            <w:tcW w:w="2053" w:type="dxa"/>
            <w:vMerge/>
          </w:tcPr>
          <w:p w:rsidR="0034381A" w:rsidRPr="006B7069" w:rsidRDefault="0034381A" w:rsidP="00796D47">
            <w:pPr>
              <w:rPr>
                <w:sz w:val="20"/>
                <w:szCs w:val="20"/>
                <w:lang w:val="uk-UA"/>
              </w:rPr>
            </w:pPr>
          </w:p>
        </w:tc>
        <w:tc>
          <w:tcPr>
            <w:tcW w:w="3600" w:type="dxa"/>
          </w:tcPr>
          <w:p w:rsidR="0034381A" w:rsidRPr="008E0B51" w:rsidRDefault="0034381A" w:rsidP="00796D47">
            <w:pPr>
              <w:jc w:val="center"/>
              <w:rPr>
                <w:lang w:val="uk-UA"/>
              </w:rPr>
            </w:pPr>
            <w:r w:rsidRPr="008E0B51">
              <w:rPr>
                <w:lang w:val="uk-UA"/>
              </w:rPr>
              <w:t>2.1. Проводити конкурси навчально-виховних методик і технологій у системі навчальних закладів і пропагувати досвід найкращих колективів</w:t>
            </w:r>
          </w:p>
        </w:tc>
        <w:tc>
          <w:tcPr>
            <w:tcW w:w="1780" w:type="dxa"/>
          </w:tcPr>
          <w:p w:rsidR="0034381A" w:rsidRPr="00AA5093" w:rsidRDefault="0034381A" w:rsidP="00796D47">
            <w:pPr>
              <w:jc w:val="center"/>
              <w:rPr>
                <w:lang w:val="uk-UA"/>
              </w:rPr>
            </w:pPr>
          </w:p>
          <w:p w:rsidR="0034381A" w:rsidRPr="00AA5093" w:rsidRDefault="0034381A" w:rsidP="00796D47">
            <w:pPr>
              <w:jc w:val="center"/>
              <w:rPr>
                <w:lang w:val="uk-UA"/>
              </w:rPr>
            </w:pPr>
            <w:r w:rsidRPr="00AA5093">
              <w:rPr>
                <w:lang w:val="uk-UA"/>
              </w:rPr>
              <w:t>Відділ освіти</w:t>
            </w:r>
          </w:p>
        </w:tc>
        <w:tc>
          <w:tcPr>
            <w:tcW w:w="6899" w:type="dxa"/>
            <w:shd w:val="clear" w:color="auto" w:fill="auto"/>
          </w:tcPr>
          <w:p w:rsidR="0034381A" w:rsidRPr="00AA5093" w:rsidRDefault="0034381A" w:rsidP="00796D47">
            <w:pPr>
              <w:jc w:val="both"/>
              <w:rPr>
                <w:color w:val="000000"/>
                <w:lang w:val="uk-UA"/>
              </w:rPr>
            </w:pPr>
            <w:r w:rsidRPr="00AA5093">
              <w:rPr>
                <w:color w:val="000000"/>
                <w:lang w:val="uk-UA"/>
              </w:rPr>
              <w:t>З метою підвищення рівня обізнаності учнів і батьків у своїх правах та обов’язках в навчальних закладах міста протягом  2018 року під час батьківських зборів проведено  інформаційно-просвітницькі заходи, спрямовані на привернення уваги до проблеми порушення прав людини, проблеми насильства у суспільстві та попередження негативних явищ, випущено тематичні бюлетені та розповсюджено серед батьків та учнівської молоді.</w:t>
            </w:r>
          </w:p>
        </w:tc>
      </w:tr>
      <w:tr w:rsidR="0034381A" w:rsidRPr="00F842ED" w:rsidTr="00796D47">
        <w:trPr>
          <w:gridAfter w:val="1"/>
          <w:wAfter w:w="17" w:type="dxa"/>
        </w:trPr>
        <w:tc>
          <w:tcPr>
            <w:tcW w:w="755" w:type="dxa"/>
            <w:vMerge/>
          </w:tcPr>
          <w:p w:rsidR="0034381A" w:rsidRPr="006B7069" w:rsidRDefault="0034381A" w:rsidP="00796D47">
            <w:pPr>
              <w:rPr>
                <w:sz w:val="20"/>
                <w:szCs w:val="20"/>
                <w:lang w:val="uk-UA"/>
              </w:rPr>
            </w:pPr>
          </w:p>
        </w:tc>
        <w:tc>
          <w:tcPr>
            <w:tcW w:w="2053" w:type="dxa"/>
            <w:vMerge/>
          </w:tcPr>
          <w:p w:rsidR="0034381A" w:rsidRPr="006B7069" w:rsidRDefault="0034381A" w:rsidP="00796D47">
            <w:pPr>
              <w:rPr>
                <w:sz w:val="20"/>
                <w:szCs w:val="20"/>
                <w:lang w:val="uk-UA"/>
              </w:rPr>
            </w:pPr>
          </w:p>
        </w:tc>
        <w:tc>
          <w:tcPr>
            <w:tcW w:w="3600" w:type="dxa"/>
          </w:tcPr>
          <w:p w:rsidR="0034381A" w:rsidRPr="008E0B51" w:rsidRDefault="0034381A" w:rsidP="00796D47">
            <w:pPr>
              <w:jc w:val="center"/>
              <w:rPr>
                <w:lang w:val="uk-UA"/>
              </w:rPr>
            </w:pPr>
            <w:r w:rsidRPr="008E0B51">
              <w:rPr>
                <w:lang w:val="uk-UA"/>
              </w:rPr>
              <w:t>2.2. Сприяти  розвитку дитячого туризму з метою популяризації історичних місць України та області</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t>Відділ</w:t>
            </w:r>
          </w:p>
          <w:p w:rsidR="0034381A" w:rsidRPr="00AA5093" w:rsidRDefault="0034381A" w:rsidP="00796D47">
            <w:pPr>
              <w:jc w:val="center"/>
              <w:rPr>
                <w:lang w:val="uk-UA"/>
              </w:rPr>
            </w:pPr>
            <w:r w:rsidRPr="00AA5093">
              <w:rPr>
                <w:lang w:val="uk-UA"/>
              </w:rPr>
              <w:t>культури і туризму, відділ освіти</w:t>
            </w:r>
          </w:p>
        </w:tc>
        <w:tc>
          <w:tcPr>
            <w:tcW w:w="6899" w:type="dxa"/>
            <w:shd w:val="clear" w:color="auto" w:fill="auto"/>
          </w:tcPr>
          <w:p w:rsidR="0034381A" w:rsidRPr="00AA5093" w:rsidRDefault="0034381A" w:rsidP="00796D47">
            <w:pPr>
              <w:jc w:val="both"/>
              <w:rPr>
                <w:color w:val="000000"/>
                <w:lang w:val="uk-UA"/>
              </w:rPr>
            </w:pPr>
            <w:r w:rsidRPr="00AA5093">
              <w:rPr>
                <w:color w:val="000000"/>
                <w:lang w:val="uk-UA"/>
              </w:rPr>
              <w:t>З метою популяризації дитячого туризму відділом культури і туризму спільно з міським Палацом культури в рамках роботи клубу «Пілігрим» проведено туристсько-краєзнавчий  захід «</w:t>
            </w:r>
            <w:proofErr w:type="spellStart"/>
            <w:r w:rsidRPr="00AA5093">
              <w:rPr>
                <w:color w:val="000000"/>
                <w:lang w:val="uk-UA"/>
              </w:rPr>
              <w:t>Велофотоквест</w:t>
            </w:r>
            <w:proofErr w:type="spellEnd"/>
            <w:r w:rsidRPr="00AA5093">
              <w:rPr>
                <w:color w:val="000000"/>
                <w:lang w:val="uk-UA"/>
              </w:rPr>
              <w:t xml:space="preserve">-2018». </w:t>
            </w:r>
          </w:p>
        </w:tc>
      </w:tr>
      <w:tr w:rsidR="0034381A" w:rsidRPr="00F842ED" w:rsidTr="00796D47">
        <w:tc>
          <w:tcPr>
            <w:tcW w:w="755" w:type="dxa"/>
          </w:tcPr>
          <w:p w:rsidR="0034381A" w:rsidRPr="006B7069" w:rsidRDefault="0034381A" w:rsidP="00796D47">
            <w:pPr>
              <w:rPr>
                <w:sz w:val="20"/>
                <w:szCs w:val="20"/>
                <w:lang w:val="uk-UA"/>
              </w:rPr>
            </w:pPr>
          </w:p>
        </w:tc>
        <w:tc>
          <w:tcPr>
            <w:tcW w:w="2053" w:type="dxa"/>
          </w:tcPr>
          <w:p w:rsidR="0034381A" w:rsidRPr="006B7069" w:rsidRDefault="0034381A" w:rsidP="00796D47">
            <w:pPr>
              <w:rPr>
                <w:sz w:val="20"/>
                <w:szCs w:val="20"/>
                <w:lang w:val="uk-UA"/>
              </w:rPr>
            </w:pPr>
          </w:p>
        </w:tc>
        <w:tc>
          <w:tcPr>
            <w:tcW w:w="3600" w:type="dxa"/>
          </w:tcPr>
          <w:p w:rsidR="0034381A" w:rsidRPr="008E0B51" w:rsidRDefault="0034381A" w:rsidP="00796D47">
            <w:pPr>
              <w:jc w:val="center"/>
              <w:rPr>
                <w:lang w:val="uk-UA"/>
              </w:rPr>
            </w:pPr>
            <w:r w:rsidRPr="008E0B51">
              <w:rPr>
                <w:lang w:val="uk-UA"/>
              </w:rPr>
              <w:t>2.3. Сприяти забезпеченню працівників закладів культури міста методичною літературою для роботи з дітьми різних груп з питань культурного та духовного розвитку</w:t>
            </w:r>
          </w:p>
        </w:tc>
        <w:tc>
          <w:tcPr>
            <w:tcW w:w="1780" w:type="dxa"/>
          </w:tcPr>
          <w:p w:rsidR="0034381A" w:rsidRPr="00AA5093" w:rsidRDefault="0034381A" w:rsidP="00796D47">
            <w:pPr>
              <w:jc w:val="center"/>
              <w:rPr>
                <w:lang w:val="uk-UA"/>
              </w:rPr>
            </w:pPr>
            <w:r w:rsidRPr="00AA5093">
              <w:rPr>
                <w:lang w:val="uk-UA"/>
              </w:rPr>
              <w:t>Відділ</w:t>
            </w:r>
          </w:p>
          <w:p w:rsidR="0034381A" w:rsidRPr="00AA5093" w:rsidRDefault="0034381A" w:rsidP="00796D47">
            <w:pPr>
              <w:jc w:val="center"/>
              <w:rPr>
                <w:lang w:val="uk-UA"/>
              </w:rPr>
            </w:pPr>
            <w:r w:rsidRPr="00AA5093">
              <w:rPr>
                <w:lang w:val="uk-UA"/>
              </w:rPr>
              <w:t>культури і туризму</w:t>
            </w:r>
          </w:p>
        </w:tc>
        <w:tc>
          <w:tcPr>
            <w:tcW w:w="6916" w:type="dxa"/>
            <w:gridSpan w:val="2"/>
            <w:shd w:val="clear" w:color="auto" w:fill="auto"/>
          </w:tcPr>
          <w:p w:rsidR="0034381A" w:rsidRPr="00AA5093" w:rsidRDefault="0034381A" w:rsidP="00796D47">
            <w:pPr>
              <w:jc w:val="both"/>
              <w:rPr>
                <w:color w:val="000000"/>
                <w:lang w:val="uk-UA"/>
              </w:rPr>
            </w:pPr>
            <w:r w:rsidRPr="00AA5093">
              <w:rPr>
                <w:color w:val="000000"/>
                <w:lang w:val="uk-UA"/>
              </w:rPr>
              <w:t xml:space="preserve">Проведено екскурсії історичним середмістям м. Знам’янки та до </w:t>
            </w:r>
            <w:r>
              <w:rPr>
                <w:color w:val="000000"/>
                <w:lang w:val="uk-UA"/>
              </w:rPr>
              <w:t>міського м</w:t>
            </w:r>
            <w:r w:rsidRPr="00AA5093">
              <w:rPr>
                <w:color w:val="000000"/>
                <w:lang w:val="uk-UA"/>
              </w:rPr>
              <w:t>узею історії локомотивного депо Знам’янка. У заходах краєзнавчого музею, які  відбувалися за межами закладу (пересувні екскурсії друкованих краєзнавчих матеріалів, пішохідні екскурсії середмістям Знам’янки, тощо) взяли участь 170 осіб, в тому числі 149 осіб дитячо-учнівської категорії.</w:t>
            </w:r>
          </w:p>
        </w:tc>
      </w:tr>
      <w:tr w:rsidR="0034381A" w:rsidRPr="006D6511" w:rsidTr="00796D47">
        <w:tc>
          <w:tcPr>
            <w:tcW w:w="755" w:type="dxa"/>
          </w:tcPr>
          <w:p w:rsidR="0034381A" w:rsidRPr="006B7069" w:rsidRDefault="0034381A" w:rsidP="00796D47">
            <w:pPr>
              <w:jc w:val="center"/>
              <w:rPr>
                <w:sz w:val="20"/>
                <w:szCs w:val="20"/>
                <w:lang w:val="uk-UA"/>
              </w:rPr>
            </w:pPr>
          </w:p>
        </w:tc>
        <w:tc>
          <w:tcPr>
            <w:tcW w:w="2053" w:type="dxa"/>
          </w:tcPr>
          <w:p w:rsidR="0034381A" w:rsidRPr="008E0B51" w:rsidRDefault="0034381A" w:rsidP="00796D47">
            <w:pPr>
              <w:jc w:val="center"/>
              <w:rPr>
                <w:lang w:val="uk-UA"/>
              </w:rPr>
            </w:pPr>
            <w:r w:rsidRPr="008E0B51">
              <w:rPr>
                <w:lang w:val="uk-UA"/>
              </w:rPr>
              <w:t>3. Захист прав  дітей різних категорій</w:t>
            </w:r>
          </w:p>
          <w:p w:rsidR="0034381A" w:rsidRPr="006B7069" w:rsidRDefault="0034381A" w:rsidP="00796D47">
            <w:pPr>
              <w:jc w:val="center"/>
              <w:rPr>
                <w:sz w:val="20"/>
                <w:szCs w:val="20"/>
                <w:lang w:val="uk-UA"/>
              </w:rPr>
            </w:pPr>
          </w:p>
          <w:p w:rsidR="0034381A" w:rsidRPr="006B7069" w:rsidRDefault="0034381A" w:rsidP="00796D47">
            <w:pPr>
              <w:jc w:val="center"/>
              <w:rPr>
                <w:sz w:val="20"/>
                <w:szCs w:val="20"/>
                <w:lang w:val="uk-UA"/>
              </w:rPr>
            </w:pPr>
          </w:p>
          <w:p w:rsidR="0034381A" w:rsidRPr="006B7069" w:rsidRDefault="0034381A" w:rsidP="00796D47">
            <w:pPr>
              <w:jc w:val="center"/>
              <w:rPr>
                <w:sz w:val="20"/>
                <w:szCs w:val="20"/>
                <w:lang w:val="uk-UA"/>
              </w:rPr>
            </w:pPr>
          </w:p>
          <w:p w:rsidR="0034381A" w:rsidRPr="006B7069" w:rsidRDefault="0034381A" w:rsidP="00796D47">
            <w:pPr>
              <w:jc w:val="center"/>
              <w:rPr>
                <w:sz w:val="20"/>
                <w:szCs w:val="20"/>
                <w:lang w:val="uk-UA"/>
              </w:rPr>
            </w:pPr>
          </w:p>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3.1. Здійснювати  соціальний супровід сімей, які опинилися у складних життєвих обставинах. Забезпечити соціальне супроводження прийомних сімей та дитячих будинків сімейного типу з метою надання їм різнобічного спектру соціальних послуг</w:t>
            </w:r>
          </w:p>
        </w:tc>
        <w:tc>
          <w:tcPr>
            <w:tcW w:w="1780" w:type="dxa"/>
          </w:tcPr>
          <w:p w:rsidR="0034381A" w:rsidRPr="00AA5093" w:rsidRDefault="0034381A" w:rsidP="00796D47">
            <w:pPr>
              <w:jc w:val="center"/>
              <w:rPr>
                <w:lang w:val="uk-UA"/>
              </w:rPr>
            </w:pPr>
            <w:r w:rsidRPr="00AA5093">
              <w:rPr>
                <w:lang w:val="uk-UA"/>
              </w:rPr>
              <w:t>Центр соціальних служб для сім’ї, дітей та молоді</w:t>
            </w:r>
          </w:p>
        </w:tc>
        <w:tc>
          <w:tcPr>
            <w:tcW w:w="6916" w:type="dxa"/>
            <w:gridSpan w:val="2"/>
            <w:shd w:val="clear" w:color="auto" w:fill="auto"/>
          </w:tcPr>
          <w:p w:rsidR="0034381A" w:rsidRPr="00AA5093" w:rsidRDefault="0034381A" w:rsidP="00796D47">
            <w:pPr>
              <w:jc w:val="both"/>
              <w:rPr>
                <w:color w:val="000000" w:themeColor="text1"/>
                <w:lang w:val="uk-UA"/>
              </w:rPr>
            </w:pPr>
            <w:proofErr w:type="spellStart"/>
            <w:proofErr w:type="gramStart"/>
            <w:r w:rsidRPr="00AA5093">
              <w:rPr>
                <w:color w:val="000000" w:themeColor="text1"/>
              </w:rPr>
              <w:t>П</w:t>
            </w:r>
            <w:proofErr w:type="gramEnd"/>
            <w:r w:rsidRPr="00AA5093">
              <w:rPr>
                <w:color w:val="000000" w:themeColor="text1"/>
              </w:rPr>
              <w:t>ід</w:t>
            </w:r>
            <w:proofErr w:type="spellEnd"/>
            <w:r w:rsidRPr="00AA5093">
              <w:rPr>
                <w:color w:val="000000" w:themeColor="text1"/>
              </w:rPr>
              <w:t xml:space="preserve"> </w:t>
            </w:r>
            <w:proofErr w:type="spellStart"/>
            <w:r w:rsidRPr="00AA5093">
              <w:rPr>
                <w:color w:val="000000" w:themeColor="text1"/>
              </w:rPr>
              <w:t>соціальним</w:t>
            </w:r>
            <w:proofErr w:type="spellEnd"/>
            <w:r w:rsidRPr="00AA5093">
              <w:rPr>
                <w:color w:val="000000" w:themeColor="text1"/>
              </w:rPr>
              <w:t xml:space="preserve"> </w:t>
            </w:r>
            <w:proofErr w:type="spellStart"/>
            <w:r w:rsidRPr="00AA5093">
              <w:rPr>
                <w:color w:val="000000" w:themeColor="text1"/>
              </w:rPr>
              <w:t>супроводом</w:t>
            </w:r>
            <w:proofErr w:type="spellEnd"/>
            <w:r w:rsidRPr="00AA5093">
              <w:rPr>
                <w:color w:val="000000" w:themeColor="text1"/>
              </w:rPr>
              <w:t xml:space="preserve"> </w:t>
            </w:r>
            <w:r w:rsidRPr="00AA5093">
              <w:rPr>
                <w:color w:val="000000" w:themeColor="text1"/>
                <w:lang w:val="uk-UA"/>
              </w:rPr>
              <w:t xml:space="preserve">Центру соціальних служб для сім’ї, дітей та молоді </w:t>
            </w:r>
            <w:proofErr w:type="spellStart"/>
            <w:r w:rsidRPr="00AA5093">
              <w:rPr>
                <w:color w:val="000000" w:themeColor="text1"/>
              </w:rPr>
              <w:t>протя</w:t>
            </w:r>
            <w:r w:rsidRPr="00AA5093">
              <w:rPr>
                <w:color w:val="000000" w:themeColor="text1"/>
                <w:lang w:val="uk-UA"/>
              </w:rPr>
              <w:t>гом</w:t>
            </w:r>
            <w:proofErr w:type="spellEnd"/>
            <w:r w:rsidRPr="00AA5093">
              <w:rPr>
                <w:color w:val="000000" w:themeColor="text1"/>
                <w:lang w:val="uk-UA"/>
              </w:rPr>
              <w:t xml:space="preserve"> 2018</w:t>
            </w:r>
            <w:r w:rsidRPr="00AA5093">
              <w:rPr>
                <w:color w:val="000000" w:themeColor="text1"/>
              </w:rPr>
              <w:t xml:space="preserve"> року  </w:t>
            </w:r>
            <w:proofErr w:type="spellStart"/>
            <w:r w:rsidRPr="00AA5093">
              <w:rPr>
                <w:color w:val="000000" w:themeColor="text1"/>
              </w:rPr>
              <w:t>перебувало</w:t>
            </w:r>
            <w:proofErr w:type="spellEnd"/>
            <w:r w:rsidRPr="00AA5093">
              <w:rPr>
                <w:color w:val="000000" w:themeColor="text1"/>
              </w:rPr>
              <w:t xml:space="preserve"> 1</w:t>
            </w:r>
            <w:r w:rsidRPr="00AA5093">
              <w:rPr>
                <w:color w:val="000000" w:themeColor="text1"/>
                <w:lang w:val="uk-UA"/>
              </w:rPr>
              <w:t>1</w:t>
            </w:r>
            <w:r w:rsidRPr="00AA5093">
              <w:rPr>
                <w:color w:val="000000" w:themeColor="text1"/>
              </w:rPr>
              <w:t xml:space="preserve"> </w:t>
            </w:r>
            <w:proofErr w:type="spellStart"/>
            <w:r w:rsidRPr="00AA5093">
              <w:rPr>
                <w:color w:val="000000" w:themeColor="text1"/>
              </w:rPr>
              <w:t>сімей</w:t>
            </w:r>
            <w:proofErr w:type="spellEnd"/>
            <w:r w:rsidRPr="00AA5093">
              <w:rPr>
                <w:color w:val="000000" w:themeColor="text1"/>
                <w:lang w:val="uk-UA"/>
              </w:rPr>
              <w:t>, які опинилися в складних життєвих обставинах,</w:t>
            </w:r>
            <w:r w:rsidRPr="00AA5093">
              <w:rPr>
                <w:color w:val="000000" w:themeColor="text1"/>
              </w:rPr>
              <w:t xml:space="preserve"> в </w:t>
            </w:r>
            <w:proofErr w:type="spellStart"/>
            <w:r w:rsidRPr="00AA5093">
              <w:rPr>
                <w:color w:val="000000" w:themeColor="text1"/>
              </w:rPr>
              <w:t>яких</w:t>
            </w:r>
            <w:proofErr w:type="spellEnd"/>
            <w:r w:rsidRPr="00AA5093">
              <w:rPr>
                <w:color w:val="000000" w:themeColor="text1"/>
              </w:rPr>
              <w:t xml:space="preserve"> </w:t>
            </w:r>
            <w:proofErr w:type="spellStart"/>
            <w:r w:rsidRPr="00AA5093">
              <w:rPr>
                <w:color w:val="000000" w:themeColor="text1"/>
              </w:rPr>
              <w:t>проживає</w:t>
            </w:r>
            <w:proofErr w:type="spellEnd"/>
            <w:r w:rsidRPr="00AA5093">
              <w:rPr>
                <w:color w:val="000000" w:themeColor="text1"/>
                <w:lang w:val="uk-UA"/>
              </w:rPr>
              <w:t xml:space="preserve"> 26</w:t>
            </w:r>
            <w:r w:rsidRPr="00AA5093">
              <w:rPr>
                <w:color w:val="000000" w:themeColor="text1"/>
              </w:rPr>
              <w:t xml:space="preserve"> </w:t>
            </w:r>
            <w:proofErr w:type="spellStart"/>
            <w:r w:rsidRPr="00AA5093">
              <w:rPr>
                <w:color w:val="000000" w:themeColor="text1"/>
              </w:rPr>
              <w:t>дітей</w:t>
            </w:r>
            <w:proofErr w:type="spellEnd"/>
            <w:r w:rsidRPr="00AA5093">
              <w:rPr>
                <w:color w:val="000000" w:themeColor="text1"/>
              </w:rPr>
              <w:t>.</w:t>
            </w:r>
            <w:r w:rsidRPr="00AA5093">
              <w:rPr>
                <w:color w:val="000000" w:themeColor="text1"/>
                <w:lang w:val="uk-UA"/>
              </w:rPr>
              <w:t xml:space="preserve"> 9 сімей з числа вищезазначених знято з соціального супроводу в зв’язку з  мінімізацією складних життєвих обставин, 2 сім’ї було знято в зв’язку зі зміною місця проживання, 1 невиконання умов угоди. В рамках соціального супроводження сімейних форм виховання дітей-сиріт та дітей, позбавлених батьківського піклування, постійно здійсню</w:t>
            </w:r>
            <w:r>
              <w:rPr>
                <w:color w:val="000000" w:themeColor="text1"/>
                <w:lang w:val="uk-UA"/>
              </w:rPr>
              <w:t>валися</w:t>
            </w:r>
            <w:r w:rsidRPr="00AA5093">
              <w:rPr>
                <w:color w:val="000000" w:themeColor="text1"/>
                <w:lang w:val="uk-UA"/>
              </w:rPr>
              <w:t xml:space="preserve"> відвідування прийомних сімей та дитячих будинків сімейного типу,  вивча</w:t>
            </w:r>
            <w:r>
              <w:rPr>
                <w:color w:val="000000" w:themeColor="text1"/>
                <w:lang w:val="uk-UA"/>
              </w:rPr>
              <w:t>ли</w:t>
            </w:r>
            <w:r w:rsidRPr="00AA5093">
              <w:rPr>
                <w:color w:val="000000" w:themeColor="text1"/>
                <w:lang w:val="uk-UA"/>
              </w:rPr>
              <w:t>ся потреби та проблеми дітей, що виховуються в них. Підтриму</w:t>
            </w:r>
            <w:r>
              <w:rPr>
                <w:color w:val="000000" w:themeColor="text1"/>
                <w:lang w:val="uk-UA"/>
              </w:rPr>
              <w:t>вав</w:t>
            </w:r>
            <w:r w:rsidRPr="00AA5093">
              <w:rPr>
                <w:color w:val="000000" w:themeColor="text1"/>
                <w:lang w:val="uk-UA"/>
              </w:rPr>
              <w:t>ся  зв'язок з представниками навчальних закладів, де навчаються прийомні діти, діти-вихованці. Для підвищення соціальної активності дітей спеціалістами ЦСССДМ залучено їх до культурно-масових заходів. Прийомним батькам та батькам-вихователям надавалися соціально-педагогічні, психологічні, інформаційні послуги з питань виховання дітей.</w:t>
            </w:r>
          </w:p>
        </w:tc>
      </w:tr>
      <w:tr w:rsidR="0034381A" w:rsidRPr="00F842ED" w:rsidTr="00796D47">
        <w:tc>
          <w:tcPr>
            <w:tcW w:w="755" w:type="dxa"/>
          </w:tcPr>
          <w:p w:rsidR="0034381A" w:rsidRPr="006B7069" w:rsidRDefault="0034381A" w:rsidP="00796D47">
            <w:pPr>
              <w:jc w:val="center"/>
              <w:rPr>
                <w:sz w:val="20"/>
                <w:szCs w:val="20"/>
                <w:lang w:val="uk-UA"/>
              </w:rPr>
            </w:pPr>
          </w:p>
        </w:tc>
        <w:tc>
          <w:tcPr>
            <w:tcW w:w="2053" w:type="dxa"/>
          </w:tcPr>
          <w:p w:rsidR="0034381A" w:rsidRPr="008E0B51" w:rsidRDefault="0034381A" w:rsidP="00796D47">
            <w:pPr>
              <w:jc w:val="center"/>
              <w:rPr>
                <w:lang w:val="uk-UA"/>
              </w:rPr>
            </w:pPr>
            <w:r w:rsidRPr="008E0B51">
              <w:rPr>
                <w:lang w:val="uk-UA"/>
              </w:rPr>
              <w:t>а) соціальне забезпечення та підтримка сімей з дітьми,</w:t>
            </w:r>
          </w:p>
        </w:tc>
        <w:tc>
          <w:tcPr>
            <w:tcW w:w="3600" w:type="dxa"/>
          </w:tcPr>
          <w:p w:rsidR="0034381A" w:rsidRPr="008E0B51" w:rsidRDefault="0034381A" w:rsidP="00796D47">
            <w:pPr>
              <w:jc w:val="center"/>
              <w:rPr>
                <w:lang w:val="uk-UA"/>
              </w:rPr>
            </w:pPr>
            <w:r w:rsidRPr="008E0B51">
              <w:rPr>
                <w:lang w:val="uk-UA"/>
              </w:rPr>
              <w:t>3.2. Забезпечити ведення обліку сімей, які опинились у складних життєвих обставинах</w:t>
            </w:r>
          </w:p>
        </w:tc>
        <w:tc>
          <w:tcPr>
            <w:tcW w:w="1780" w:type="dxa"/>
          </w:tcPr>
          <w:p w:rsidR="0034381A" w:rsidRPr="00AA5093" w:rsidRDefault="0034381A" w:rsidP="00796D47">
            <w:pPr>
              <w:jc w:val="center"/>
              <w:rPr>
                <w:lang w:val="uk-UA"/>
              </w:rPr>
            </w:pPr>
            <w:r w:rsidRPr="00AA5093">
              <w:rPr>
                <w:lang w:val="uk-UA"/>
              </w:rPr>
              <w:t>Центр соціальних служб для сім’ї, дітей та молоді</w:t>
            </w:r>
          </w:p>
        </w:tc>
        <w:tc>
          <w:tcPr>
            <w:tcW w:w="6916" w:type="dxa"/>
            <w:gridSpan w:val="2"/>
            <w:shd w:val="clear" w:color="auto" w:fill="auto"/>
          </w:tcPr>
          <w:p w:rsidR="0034381A" w:rsidRPr="00AA5093" w:rsidRDefault="0034381A" w:rsidP="00796D47">
            <w:pPr>
              <w:spacing w:after="200" w:line="276" w:lineRule="auto"/>
              <w:jc w:val="both"/>
              <w:rPr>
                <w:color w:val="000000" w:themeColor="text1"/>
                <w:lang w:val="uk-UA"/>
              </w:rPr>
            </w:pPr>
            <w:r w:rsidRPr="00AA5093">
              <w:rPr>
                <w:color w:val="000000" w:themeColor="text1"/>
                <w:lang w:val="uk-UA"/>
              </w:rPr>
              <w:t>На обліку центру соціальних служб для сім’ї, дітей та молоді перебувал</w:t>
            </w:r>
            <w:r>
              <w:rPr>
                <w:color w:val="000000" w:themeColor="text1"/>
                <w:lang w:val="uk-UA"/>
              </w:rPr>
              <w:t>о</w:t>
            </w:r>
            <w:r w:rsidRPr="00AA5093">
              <w:rPr>
                <w:color w:val="000000" w:themeColor="text1"/>
                <w:lang w:val="uk-UA"/>
              </w:rPr>
              <w:t xml:space="preserve"> 69 сімей, в яких виховується 41 дитина та 3 особи, що потрапили у скрутну ситуацію. Цим сім’ям надавалися послуги різного соціального спрямування за карткою </w:t>
            </w:r>
            <w:r w:rsidRPr="00AA5093">
              <w:rPr>
                <w:color w:val="000000" w:themeColor="text1"/>
                <w:lang w:val="uk-UA"/>
              </w:rPr>
              <w:lastRenderedPageBreak/>
              <w:t xml:space="preserve">отримувача послуг. У зв’язку з вирішенням проблем сім’ї, мінімізації складних життєвих обставин, зміною місця проживання, повноліттям дітей з обліку сімей, що опинилися у складних життєвих обставинах знято 22 сім’ї. </w:t>
            </w:r>
          </w:p>
        </w:tc>
      </w:tr>
      <w:tr w:rsidR="0034381A" w:rsidRPr="002E3BE5" w:rsidTr="00796D47">
        <w:trPr>
          <w:trHeight w:val="2296"/>
        </w:trPr>
        <w:tc>
          <w:tcPr>
            <w:tcW w:w="755" w:type="dxa"/>
            <w:vMerge w:val="restart"/>
          </w:tcPr>
          <w:p w:rsidR="0034381A" w:rsidRPr="006B7069" w:rsidRDefault="0034381A" w:rsidP="00796D47">
            <w:pPr>
              <w:jc w:val="center"/>
              <w:rPr>
                <w:sz w:val="20"/>
                <w:szCs w:val="20"/>
                <w:lang w:val="uk-UA"/>
              </w:rPr>
            </w:pPr>
          </w:p>
        </w:tc>
        <w:tc>
          <w:tcPr>
            <w:tcW w:w="2053" w:type="dxa"/>
            <w:vMerge w:val="restart"/>
          </w:tcPr>
          <w:p w:rsidR="0034381A" w:rsidRPr="008E0B51" w:rsidRDefault="0034381A" w:rsidP="00796D47">
            <w:pPr>
              <w:jc w:val="center"/>
              <w:rPr>
                <w:lang w:val="uk-UA"/>
              </w:rPr>
            </w:pPr>
            <w:r w:rsidRPr="008E0B51">
              <w:rPr>
                <w:lang w:val="uk-UA"/>
              </w:rPr>
              <w:t>запобігання соціальному сирітству, подолання бездоглядності та безпритульності серед дітей</w:t>
            </w:r>
          </w:p>
        </w:tc>
        <w:tc>
          <w:tcPr>
            <w:tcW w:w="3600" w:type="dxa"/>
          </w:tcPr>
          <w:p w:rsidR="0034381A" w:rsidRPr="00475B62" w:rsidRDefault="0034381A" w:rsidP="00796D47">
            <w:pPr>
              <w:jc w:val="center"/>
              <w:rPr>
                <w:color w:val="000000" w:themeColor="text1"/>
                <w:lang w:val="uk-UA"/>
              </w:rPr>
            </w:pPr>
            <w:r w:rsidRPr="00475B62">
              <w:rPr>
                <w:color w:val="000000" w:themeColor="text1"/>
                <w:lang w:val="uk-UA"/>
              </w:rPr>
              <w:t>33. Забезпечити висвітлення в засобах масової інформації  питання про подолання дитячої безпритульності та бездоглядності, привертати увагу населення до цієї соціальної проблеми, а також залучення громадськості до її розв`язання</w:t>
            </w:r>
          </w:p>
        </w:tc>
        <w:tc>
          <w:tcPr>
            <w:tcW w:w="1780" w:type="dxa"/>
          </w:tcPr>
          <w:p w:rsidR="0034381A" w:rsidRPr="00AA5093" w:rsidRDefault="0034381A" w:rsidP="00796D47">
            <w:pPr>
              <w:jc w:val="center"/>
              <w:rPr>
                <w:color w:val="000000" w:themeColor="text1"/>
                <w:lang w:val="uk-UA"/>
              </w:rPr>
            </w:pPr>
            <w:r w:rsidRPr="00AA5093">
              <w:rPr>
                <w:color w:val="000000" w:themeColor="text1"/>
                <w:lang w:val="uk-UA"/>
              </w:rPr>
              <w:t>Відділ освіти,  служба у справах дітей, відділ  молоді, спорту та охорони  здоров’я, центр соціальних служб для сім’ї, дітей та молоді, засоби масової  інформації</w:t>
            </w:r>
          </w:p>
          <w:p w:rsidR="0034381A" w:rsidRPr="00AA5093" w:rsidRDefault="0034381A" w:rsidP="00796D47">
            <w:pPr>
              <w:rPr>
                <w:rFonts w:ascii="Courier New" w:hAnsi="Courier New" w:cs="Courier New"/>
                <w:color w:val="000000" w:themeColor="text1"/>
                <w:lang w:val="uk-UA"/>
              </w:rPr>
            </w:pPr>
          </w:p>
        </w:tc>
        <w:tc>
          <w:tcPr>
            <w:tcW w:w="6916" w:type="dxa"/>
            <w:gridSpan w:val="2"/>
            <w:shd w:val="clear" w:color="auto" w:fill="auto"/>
          </w:tcPr>
          <w:p w:rsidR="0034381A" w:rsidRPr="00AA5093" w:rsidRDefault="0034381A" w:rsidP="00796D47">
            <w:pPr>
              <w:spacing w:line="276" w:lineRule="auto"/>
              <w:jc w:val="both"/>
              <w:rPr>
                <w:color w:val="000000" w:themeColor="text1"/>
                <w:lang w:val="uk-UA"/>
              </w:rPr>
            </w:pPr>
            <w:r w:rsidRPr="00AA5093">
              <w:rPr>
                <w:color w:val="000000" w:themeColor="text1"/>
                <w:lang w:val="uk-UA"/>
              </w:rPr>
              <w:t xml:space="preserve">Центром соціальних служб для сім’ї, дітей та молоді проведено 282 відвідування сімей з метою охоплення соціальними послугами найуразливіших категорій населення, раннього виявлення проблемних сімей, вчасного надання соціальної допомоги різного спрямування сім’ям з дітьми, які опинились у складних життєвих обставинах, родинам демобілізованих учасників АТО та вимушених переселенців, шляхом здійснення перевірок житлово-побутових умов та складання початкових оцінок потреб. </w:t>
            </w:r>
          </w:p>
          <w:p w:rsidR="0034381A" w:rsidRPr="00AA5093" w:rsidRDefault="0034381A" w:rsidP="00796D47">
            <w:pPr>
              <w:spacing w:line="276" w:lineRule="auto"/>
              <w:jc w:val="both"/>
              <w:rPr>
                <w:color w:val="000000" w:themeColor="text1"/>
                <w:lang w:val="uk-UA"/>
              </w:rPr>
            </w:pPr>
            <w:r w:rsidRPr="00AA5093">
              <w:rPr>
                <w:color w:val="000000" w:themeColor="text1"/>
                <w:lang w:val="uk-UA"/>
              </w:rPr>
              <w:t xml:space="preserve">З метою ознайомлення населення з різними формами сімейного виховання дітей-сиріт та дітей, позбавлених батьківського піклування на </w:t>
            </w:r>
            <w:proofErr w:type="spellStart"/>
            <w:r w:rsidRPr="00AA5093">
              <w:rPr>
                <w:color w:val="000000" w:themeColor="text1"/>
                <w:lang w:val="uk-UA"/>
              </w:rPr>
              <w:t>ВЕБ-сторінках</w:t>
            </w:r>
            <w:proofErr w:type="spellEnd"/>
            <w:r w:rsidRPr="00AA5093">
              <w:rPr>
                <w:color w:val="000000" w:themeColor="text1"/>
                <w:lang w:val="uk-UA"/>
              </w:rPr>
              <w:t xml:space="preserve"> служб   надавалися роз'яснення щодо створення та функціонування прийомної сім’ї, дитячого будинку сімейного типу. Надруковано 2 статті в газеті «</w:t>
            </w:r>
            <w:proofErr w:type="spellStart"/>
            <w:r w:rsidRPr="00AA5093">
              <w:rPr>
                <w:color w:val="000000" w:themeColor="text1"/>
                <w:lang w:val="uk-UA"/>
              </w:rPr>
              <w:t>Знам’янські</w:t>
            </w:r>
            <w:proofErr w:type="spellEnd"/>
            <w:r w:rsidRPr="00AA5093">
              <w:rPr>
                <w:color w:val="000000" w:themeColor="text1"/>
                <w:lang w:val="uk-UA"/>
              </w:rPr>
              <w:t xml:space="preserve"> вісті».</w:t>
            </w:r>
          </w:p>
        </w:tc>
      </w:tr>
      <w:tr w:rsidR="0034381A" w:rsidRPr="009B6962"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 xml:space="preserve">3.4. Продовжити практику проведення нічних рейдів, </w:t>
            </w:r>
            <w:proofErr w:type="spellStart"/>
            <w:r w:rsidRPr="008E0B51">
              <w:rPr>
                <w:lang w:val="uk-UA"/>
              </w:rPr>
              <w:t>рейдів</w:t>
            </w:r>
            <w:proofErr w:type="spellEnd"/>
            <w:r w:rsidRPr="008E0B51">
              <w:rPr>
                <w:lang w:val="uk-UA"/>
              </w:rPr>
              <w:t xml:space="preserve"> «Діти вулиці”, </w:t>
            </w:r>
            <w:proofErr w:type="spellStart"/>
            <w:r w:rsidRPr="008E0B51">
              <w:rPr>
                <w:lang w:val="uk-UA"/>
              </w:rPr>
              <w:t>„Вокзал</w:t>
            </w:r>
            <w:proofErr w:type="spellEnd"/>
            <w:r w:rsidRPr="008E0B51">
              <w:rPr>
                <w:lang w:val="uk-UA"/>
              </w:rPr>
              <w:t xml:space="preserve">” та Всеукраїнського рейду </w:t>
            </w:r>
            <w:proofErr w:type="spellStart"/>
            <w:r w:rsidRPr="008E0B51">
              <w:rPr>
                <w:lang w:val="uk-UA"/>
              </w:rPr>
              <w:t>„Урок</w:t>
            </w:r>
            <w:proofErr w:type="spellEnd"/>
            <w:r w:rsidRPr="008E0B51">
              <w:rPr>
                <w:lang w:val="uk-UA"/>
              </w:rPr>
              <w:t>” із залученням усіх зацікавлених організацій для виявлення дітей, які потребують соціального захисту та підтримки, здійснення заходів щодо їх соціальної реабілітації</w:t>
            </w:r>
          </w:p>
        </w:tc>
        <w:tc>
          <w:tcPr>
            <w:tcW w:w="1780" w:type="dxa"/>
          </w:tcPr>
          <w:p w:rsidR="0034381A" w:rsidRPr="00AA5093" w:rsidRDefault="0034381A" w:rsidP="00796D47">
            <w:pPr>
              <w:jc w:val="center"/>
              <w:rPr>
                <w:lang w:val="uk-UA"/>
              </w:rPr>
            </w:pPr>
            <w:r w:rsidRPr="00AA5093">
              <w:rPr>
                <w:lang w:val="uk-UA"/>
              </w:rPr>
              <w:t>Відділ освіти,  служба у справах дітей,</w:t>
            </w:r>
            <w:r w:rsidRPr="00AA5093">
              <w:rPr>
                <w:rFonts w:ascii="Courier New" w:hAnsi="Courier New" w:cs="Courier New"/>
                <w:lang w:val="uk-UA"/>
              </w:rPr>
              <w:t xml:space="preserve"> </w:t>
            </w:r>
            <w:proofErr w:type="spellStart"/>
            <w:r w:rsidRPr="00AA5093">
              <w:rPr>
                <w:lang w:val="uk-UA"/>
              </w:rPr>
              <w:t>Знам’янський</w:t>
            </w:r>
            <w:proofErr w:type="spellEnd"/>
            <w:r w:rsidRPr="00AA5093">
              <w:rPr>
                <w:lang w:val="uk-UA"/>
              </w:rPr>
              <w:t xml:space="preserve">   відділ поліції ГУНП в Кіровоградській області відділ  молоді, спорту та охорони  </w:t>
            </w:r>
            <w:r w:rsidRPr="00AA5093">
              <w:rPr>
                <w:lang w:val="uk-UA"/>
              </w:rPr>
              <w:lastRenderedPageBreak/>
              <w:t>здоров’я, центр соціальних служб для сім’ї, дітей та молоді</w:t>
            </w:r>
          </w:p>
          <w:p w:rsidR="0034381A" w:rsidRPr="00AA5093" w:rsidRDefault="0034381A" w:rsidP="00796D47">
            <w:pPr>
              <w:jc w:val="center"/>
              <w:rPr>
                <w:lang w:val="uk-UA"/>
              </w:rPr>
            </w:pPr>
          </w:p>
        </w:tc>
        <w:tc>
          <w:tcPr>
            <w:tcW w:w="6916" w:type="dxa"/>
            <w:gridSpan w:val="2"/>
            <w:shd w:val="clear" w:color="auto" w:fill="auto"/>
          </w:tcPr>
          <w:p w:rsidR="0034381A" w:rsidRPr="00AA5093" w:rsidRDefault="0034381A" w:rsidP="00796D47">
            <w:pPr>
              <w:overflowPunct w:val="0"/>
              <w:autoSpaceDE w:val="0"/>
              <w:autoSpaceDN w:val="0"/>
              <w:adjustRightInd w:val="0"/>
              <w:jc w:val="both"/>
              <w:textAlignment w:val="baseline"/>
              <w:rPr>
                <w:lang w:val="uk-UA"/>
              </w:rPr>
            </w:pPr>
            <w:r w:rsidRPr="00AA5093">
              <w:rPr>
                <w:lang w:val="uk-UA"/>
              </w:rPr>
              <w:lastRenderedPageBreak/>
              <w:t xml:space="preserve"> На обліку служби у справах дітей  перебуває 32 дітей з категорії тих, що опинилися у складних життєвих обставинах.  Інформація про всіх  дітей внесена до комплексної Єдиної інформаційно-аналітичної системи «Діти». Із загальної кількості дітей, які перебувають на обліку, 29 дітей проживають в сім’ях, де батьки ухиляються від виконання батьківських обов'язків, 2 дітей зазнали психологічного насилля в сім’ї, 1 дитина фізичного насилля в сім’ї. 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2018 рік проведено 45 рейдів </w:t>
            </w:r>
            <w:r w:rsidRPr="00AA5093">
              <w:rPr>
                <w:lang w:val="uk-UA"/>
              </w:rPr>
              <w:lastRenderedPageBreak/>
              <w:t>«Діти вулиці», «Вокзал». Обстежено 179 сімей. Проводи</w:t>
            </w:r>
            <w:r>
              <w:rPr>
                <w:lang w:val="uk-UA"/>
              </w:rPr>
              <w:t>ла</w:t>
            </w:r>
            <w:r w:rsidRPr="00AA5093">
              <w:rPr>
                <w:lang w:val="uk-UA"/>
              </w:rPr>
              <w:t xml:space="preserve">ся профілактично-роз’яснювальна робота з батьками, які не виконують батьківські обов’язки. </w:t>
            </w:r>
          </w:p>
          <w:p w:rsidR="0034381A" w:rsidRPr="00AA5093" w:rsidRDefault="0034381A" w:rsidP="00796D47">
            <w:pPr>
              <w:overflowPunct w:val="0"/>
              <w:autoSpaceDE w:val="0"/>
              <w:autoSpaceDN w:val="0"/>
              <w:adjustRightInd w:val="0"/>
              <w:jc w:val="both"/>
              <w:textAlignment w:val="baseline"/>
              <w:rPr>
                <w:lang w:val="uk-UA"/>
              </w:rPr>
            </w:pPr>
            <w:r w:rsidRPr="00AA5093">
              <w:rPr>
                <w:lang w:val="uk-UA"/>
              </w:rPr>
              <w:t xml:space="preserve"> Спеціалістами служби прийнято участь у 48 судових засіданнях з різних питань, що стосуються захисту прав дітей.</w:t>
            </w:r>
          </w:p>
        </w:tc>
      </w:tr>
      <w:tr w:rsidR="0034381A" w:rsidRPr="00B150D7"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rFonts w:cs="Courier New"/>
                <w:lang w:val="uk-UA"/>
              </w:rPr>
            </w:pPr>
            <w:r w:rsidRPr="008E0B51">
              <w:rPr>
                <w:rFonts w:cs="Courier New"/>
                <w:lang w:val="uk-UA"/>
              </w:rPr>
              <w:t>3.5. Провести святкові заходи для дітей-сиріт та дітей, позбавлених батьківського піклування, дітей, які опинилися у складних життєвих обставинах, дітей з багатодітних та малозабезпечених сімей з нагоди Дня Святого Миколая, новорічних та різдвяних свят</w:t>
            </w:r>
          </w:p>
        </w:tc>
        <w:tc>
          <w:tcPr>
            <w:tcW w:w="1780" w:type="dxa"/>
          </w:tcPr>
          <w:p w:rsidR="0034381A" w:rsidRPr="00AA5093" w:rsidRDefault="0034381A" w:rsidP="00796D47">
            <w:pPr>
              <w:jc w:val="center"/>
              <w:rPr>
                <w:lang w:val="uk-UA"/>
              </w:rPr>
            </w:pPr>
            <w:r w:rsidRPr="00AA5093">
              <w:rPr>
                <w:lang w:val="uk-UA"/>
              </w:rPr>
              <w:t>Центр соціальних служб для сім’ї, дітей та молоді, відділ освіти,  служба у справах дітей, відділ  молоді, спорту та охорони  здоров’я,</w:t>
            </w:r>
          </w:p>
          <w:p w:rsidR="0034381A" w:rsidRPr="00AA5093" w:rsidRDefault="0034381A" w:rsidP="00796D47">
            <w:pPr>
              <w:jc w:val="center"/>
              <w:rPr>
                <w:lang w:val="uk-UA"/>
              </w:rPr>
            </w:pPr>
            <w:r w:rsidRPr="00AA5093">
              <w:rPr>
                <w:lang w:val="uk-UA"/>
              </w:rPr>
              <w:t>відділ культури і туризму</w:t>
            </w:r>
          </w:p>
        </w:tc>
        <w:tc>
          <w:tcPr>
            <w:tcW w:w="6916" w:type="dxa"/>
            <w:gridSpan w:val="2"/>
            <w:shd w:val="clear" w:color="auto" w:fill="auto"/>
          </w:tcPr>
          <w:p w:rsidR="0034381A" w:rsidRPr="00AA5093" w:rsidRDefault="0034381A" w:rsidP="00796D47">
            <w:pPr>
              <w:spacing w:line="276" w:lineRule="auto"/>
              <w:jc w:val="both"/>
              <w:rPr>
                <w:color w:val="000000" w:themeColor="text1"/>
                <w:lang w:val="uk-UA"/>
              </w:rPr>
            </w:pPr>
            <w:r w:rsidRPr="00AA5093">
              <w:rPr>
                <w:color w:val="000000" w:themeColor="text1"/>
                <w:lang w:val="uk-UA"/>
              </w:rPr>
              <w:t xml:space="preserve">Службою у справах дітей, центром соціальних служб для сім’ї, дітей та молоді, відділом молоді, спорту та охорони здоров’я запрошено на новорічні ранки дітей-сиріт та дітей, позбавлених батьківського піклування, дітей, які опинилися у складних життєвих обставинах, дітей з багатодітних та малозабезпечених сімей, дітей учасників бойових дій. </w:t>
            </w:r>
          </w:p>
          <w:p w:rsidR="0034381A" w:rsidRPr="00AA5093" w:rsidRDefault="0034381A" w:rsidP="00796D47">
            <w:pPr>
              <w:spacing w:line="276" w:lineRule="auto"/>
              <w:jc w:val="both"/>
              <w:rPr>
                <w:color w:val="000000" w:themeColor="text1"/>
                <w:lang w:val="uk-UA"/>
              </w:rPr>
            </w:pPr>
            <w:r w:rsidRPr="00AA5093">
              <w:rPr>
                <w:color w:val="000000" w:themeColor="text1"/>
                <w:lang w:val="uk-UA"/>
              </w:rPr>
              <w:t xml:space="preserve">Взято участь у відкриті міської та обласної ялинки. Поздоровлено новорічними подарунками   малолітніх та неповнолітніх дітей. </w:t>
            </w:r>
          </w:p>
          <w:p w:rsidR="0034381A" w:rsidRPr="00AA5093" w:rsidRDefault="0034381A" w:rsidP="00796D47">
            <w:pPr>
              <w:spacing w:line="276" w:lineRule="auto"/>
              <w:jc w:val="both"/>
              <w:rPr>
                <w:color w:val="000000" w:themeColor="text1"/>
                <w:lang w:val="uk-UA"/>
              </w:rPr>
            </w:pPr>
            <w:r w:rsidRPr="00AA5093">
              <w:rPr>
                <w:color w:val="000000" w:themeColor="text1"/>
                <w:lang w:val="uk-UA"/>
              </w:rPr>
              <w:t xml:space="preserve">Служба у справах дітей, центр соціальних служб для сім’ї, дітей та молоді </w:t>
            </w:r>
            <w:r w:rsidRPr="00AA5093">
              <w:rPr>
                <w:rFonts w:cs="Courier New"/>
                <w:color w:val="000000" w:themeColor="text1"/>
                <w:lang w:val="uk-UA"/>
              </w:rPr>
              <w:t xml:space="preserve">з нагоди Дня Святого Миколая привітали </w:t>
            </w:r>
            <w:r w:rsidRPr="00AA5093">
              <w:rPr>
                <w:color w:val="000000" w:themeColor="text1"/>
                <w:shd w:val="clear" w:color="auto" w:fill="FFFFFF"/>
                <w:lang w:val="uk-UA"/>
              </w:rPr>
              <w:t>дітей загиблих учасників антитерористичної операції, вихованців дитячих будинків сімейного типу та з прийомних сімей міста, дітей, які перебувають під опікою та з сімей, які опинились в складних життєвих обставинах. Діти стали глядачами вистави гуртка «Ляльковий театр» Центру дитячої творчості, отримали подарунки та запрошення на відкриття міської новорічної ялинки.</w:t>
            </w:r>
            <w:r w:rsidRPr="00AA5093">
              <w:rPr>
                <w:color w:val="000000" w:themeColor="text1"/>
                <w:shd w:val="clear" w:color="auto" w:fill="FFFFFF"/>
              </w:rPr>
              <w:t> </w:t>
            </w:r>
          </w:p>
          <w:p w:rsidR="0034381A" w:rsidRPr="00AA5093" w:rsidRDefault="0034381A" w:rsidP="00796D47">
            <w:pPr>
              <w:spacing w:line="276" w:lineRule="auto"/>
              <w:jc w:val="both"/>
              <w:rPr>
                <w:color w:val="000000" w:themeColor="text1"/>
                <w:lang w:val="uk-UA"/>
              </w:rPr>
            </w:pPr>
            <w:r w:rsidRPr="00AA5093">
              <w:rPr>
                <w:color w:val="000000" w:themeColor="text1"/>
                <w:lang w:val="uk-UA"/>
              </w:rPr>
              <w:t xml:space="preserve">Центром соціальних служб для сім’ї, дітей та молоді Організовано акцію «Промінчик доброти для дітей з сімей вразливих категорій, в рамках якої були розповсюджені 50 наборів канцелярського приладдя. </w:t>
            </w:r>
          </w:p>
        </w:tc>
      </w:tr>
      <w:tr w:rsidR="0034381A" w:rsidRPr="00F842ED"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 xml:space="preserve">3.6. Забезпечити індивідуальну </w:t>
            </w:r>
            <w:r w:rsidRPr="008E0B51">
              <w:rPr>
                <w:lang w:val="uk-UA"/>
              </w:rPr>
              <w:lastRenderedPageBreak/>
              <w:t xml:space="preserve">реабілітацію та </w:t>
            </w:r>
            <w:proofErr w:type="spellStart"/>
            <w:r w:rsidRPr="008E0B51">
              <w:rPr>
                <w:lang w:val="uk-UA"/>
              </w:rPr>
              <w:t>корекційну</w:t>
            </w:r>
            <w:proofErr w:type="spellEnd"/>
            <w:r w:rsidRPr="008E0B51">
              <w:rPr>
                <w:lang w:val="uk-UA"/>
              </w:rPr>
              <w:t xml:space="preserve"> допомогу дітям та сім’ям, які перебувають у складних життєвих обставинах</w:t>
            </w:r>
          </w:p>
        </w:tc>
        <w:tc>
          <w:tcPr>
            <w:tcW w:w="1780" w:type="dxa"/>
          </w:tcPr>
          <w:p w:rsidR="0034381A" w:rsidRPr="00AA5093" w:rsidRDefault="0034381A" w:rsidP="00796D47">
            <w:pPr>
              <w:jc w:val="center"/>
              <w:rPr>
                <w:lang w:val="uk-UA"/>
              </w:rPr>
            </w:pPr>
            <w:r w:rsidRPr="00AA5093">
              <w:rPr>
                <w:lang w:val="uk-UA"/>
              </w:rPr>
              <w:lastRenderedPageBreak/>
              <w:t xml:space="preserve">Служба у </w:t>
            </w:r>
            <w:r w:rsidRPr="00AA5093">
              <w:rPr>
                <w:lang w:val="uk-UA"/>
              </w:rPr>
              <w:lastRenderedPageBreak/>
              <w:t>справах дітей, центр соціальних служб для сім’ї,  дітей та молоді</w:t>
            </w:r>
          </w:p>
        </w:tc>
        <w:tc>
          <w:tcPr>
            <w:tcW w:w="6916" w:type="dxa"/>
            <w:gridSpan w:val="2"/>
            <w:shd w:val="clear" w:color="auto" w:fill="auto"/>
          </w:tcPr>
          <w:p w:rsidR="0034381A" w:rsidRPr="00AA5093" w:rsidRDefault="0034381A" w:rsidP="00796D47">
            <w:pPr>
              <w:spacing w:after="200" w:line="276" w:lineRule="auto"/>
              <w:jc w:val="both"/>
              <w:rPr>
                <w:color w:val="000000" w:themeColor="text1"/>
                <w:lang w:val="uk-UA"/>
              </w:rPr>
            </w:pPr>
            <w:r w:rsidRPr="00AA5093">
              <w:rPr>
                <w:color w:val="000000" w:themeColor="text1"/>
                <w:lang w:val="uk-UA"/>
              </w:rPr>
              <w:lastRenderedPageBreak/>
              <w:t xml:space="preserve">З метою надання рекомендацій та проведення індивідуальної </w:t>
            </w:r>
            <w:r w:rsidRPr="00AA5093">
              <w:rPr>
                <w:color w:val="000000" w:themeColor="text1"/>
                <w:lang w:val="uk-UA"/>
              </w:rPr>
              <w:lastRenderedPageBreak/>
              <w:t xml:space="preserve">роботи працівниками служби у справах дітей спільно з центром соціальних служб для сім`ї, дітей та молоді, педагогами, медиками, психологами організовано та проведено  комплексне обстеження 170 сімей дітей, які опинилися у складних життєвих обставинах. </w:t>
            </w:r>
            <w:proofErr w:type="spellStart"/>
            <w:r w:rsidRPr="00AA5093">
              <w:rPr>
                <w:color w:val="000000" w:themeColor="text1"/>
                <w:lang w:val="uk-UA"/>
              </w:rPr>
              <w:t>Знам’янський</w:t>
            </w:r>
            <w:proofErr w:type="spellEnd"/>
            <w:r w:rsidRPr="00AA5093">
              <w:rPr>
                <w:color w:val="000000" w:themeColor="text1"/>
                <w:lang w:val="uk-UA"/>
              </w:rPr>
              <w:t xml:space="preserve"> міський центр соціальних служб для сім’ї, дітей та молоді протягом 2018 року склав 191 початкову оцінку потреб дітей та їх сімей/оцінок потреб особи, з них спільно із службою в справах дітей 6 оцінок потреб, з інспектором ВП ГУНП в Кіровоградській області 4 оцінки потреб.</w:t>
            </w:r>
          </w:p>
        </w:tc>
      </w:tr>
      <w:tr w:rsidR="0034381A" w:rsidRPr="00F842ED"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3.7. Проведення профілактичних лекцій дітям, які перебувають на обліку у службі у справах дітей, спрямованих на подолання негативних явищ в підлітковому середовищі, запобіганню соціальному сирітству із залученням представників молодіжних громадських організацій</w:t>
            </w:r>
          </w:p>
          <w:p w:rsidR="0034381A" w:rsidRPr="008E0B51" w:rsidRDefault="0034381A" w:rsidP="00796D47">
            <w:pPr>
              <w:jc w:val="center"/>
              <w:rPr>
                <w:lang w:val="uk-UA"/>
              </w:rPr>
            </w:pPr>
          </w:p>
        </w:tc>
        <w:tc>
          <w:tcPr>
            <w:tcW w:w="1780" w:type="dxa"/>
          </w:tcPr>
          <w:p w:rsidR="0034381A" w:rsidRPr="00AA5093" w:rsidRDefault="0034381A" w:rsidP="00796D47">
            <w:pPr>
              <w:jc w:val="center"/>
              <w:rPr>
                <w:lang w:val="uk-UA"/>
              </w:rPr>
            </w:pPr>
            <w:r w:rsidRPr="00AA5093">
              <w:rPr>
                <w:lang w:val="uk-UA"/>
              </w:rPr>
              <w:t>Служба у справах дітей, центр соціальних служб для сім’ї,  дітей та молоді</w:t>
            </w:r>
          </w:p>
        </w:tc>
        <w:tc>
          <w:tcPr>
            <w:tcW w:w="6916" w:type="dxa"/>
            <w:gridSpan w:val="2"/>
            <w:shd w:val="clear" w:color="auto" w:fill="auto"/>
          </w:tcPr>
          <w:p w:rsidR="0034381A" w:rsidRPr="00AA5093" w:rsidRDefault="0034381A" w:rsidP="00796D47">
            <w:pPr>
              <w:jc w:val="both"/>
              <w:rPr>
                <w:color w:val="000000" w:themeColor="text1"/>
                <w:lang w:val="uk-UA"/>
              </w:rPr>
            </w:pPr>
            <w:r w:rsidRPr="00AA5093">
              <w:rPr>
                <w:color w:val="000000" w:themeColor="text1"/>
                <w:lang w:val="uk-UA"/>
              </w:rPr>
              <w:t>Службою у справах дітей спільно з міським центром соціальних служб для сім’ї, дітей та молоді з метою профілактики правопорушень серед неповнолітніх за звітний період  в рамках Всеукраїнського тижня права та Всеукраїнської акції «16 днів проти насильства»  проведено групові заходи з протидії правопорушень. З дітьми та батьками із сімей, які перебувають на обліку служб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tc>
      </w:tr>
      <w:tr w:rsidR="0034381A" w:rsidRPr="006B7069" w:rsidTr="00796D47">
        <w:tc>
          <w:tcPr>
            <w:tcW w:w="755" w:type="dxa"/>
            <w:vMerge w:val="restart"/>
          </w:tcPr>
          <w:p w:rsidR="0034381A" w:rsidRPr="006B7069" w:rsidRDefault="0034381A" w:rsidP="00796D47">
            <w:pPr>
              <w:jc w:val="center"/>
              <w:rPr>
                <w:sz w:val="20"/>
                <w:szCs w:val="20"/>
                <w:lang w:val="uk-UA"/>
              </w:rPr>
            </w:pPr>
          </w:p>
        </w:tc>
        <w:tc>
          <w:tcPr>
            <w:tcW w:w="2053" w:type="dxa"/>
            <w:vMerge w:val="restart"/>
          </w:tcPr>
          <w:p w:rsidR="0034381A" w:rsidRPr="008E0B51" w:rsidRDefault="0034381A" w:rsidP="00796D47">
            <w:pPr>
              <w:jc w:val="center"/>
              <w:rPr>
                <w:lang w:val="uk-UA"/>
              </w:rPr>
            </w:pPr>
            <w:r w:rsidRPr="008E0B51">
              <w:rPr>
                <w:lang w:val="uk-UA"/>
              </w:rPr>
              <w:t>б) соціальний захист дітей-сиріт та дітей, позбавлених батьківського піклування</w:t>
            </w:r>
          </w:p>
        </w:tc>
        <w:tc>
          <w:tcPr>
            <w:tcW w:w="3600" w:type="dxa"/>
          </w:tcPr>
          <w:p w:rsidR="0034381A" w:rsidRPr="008E0B51" w:rsidRDefault="0034381A" w:rsidP="00796D47">
            <w:pPr>
              <w:jc w:val="center"/>
              <w:rPr>
                <w:lang w:val="uk-UA"/>
              </w:rPr>
            </w:pPr>
            <w:r w:rsidRPr="008E0B51">
              <w:rPr>
                <w:lang w:val="uk-UA"/>
              </w:rPr>
              <w:t>3.8. Забезпечити надання соціальних послуг сім’ям з дітьми, що опинилися у складних життєвих обставинах</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t>Центр соціальних служб для сім’ї, дітей та  молоді</w:t>
            </w:r>
          </w:p>
        </w:tc>
        <w:tc>
          <w:tcPr>
            <w:tcW w:w="6916" w:type="dxa"/>
            <w:gridSpan w:val="2"/>
            <w:shd w:val="clear" w:color="auto" w:fill="auto"/>
          </w:tcPr>
          <w:p w:rsidR="0034381A" w:rsidRPr="00AA5093" w:rsidRDefault="0034381A" w:rsidP="00796D47">
            <w:pPr>
              <w:jc w:val="both"/>
              <w:rPr>
                <w:color w:val="000000" w:themeColor="text1"/>
              </w:rPr>
            </w:pPr>
            <w:r w:rsidRPr="00AA5093">
              <w:rPr>
                <w:color w:val="000000" w:themeColor="text1"/>
                <w:lang w:val="uk-UA"/>
              </w:rPr>
              <w:t>На обліку центру соціальних служб для сім’ї, дітей та молоді перебуває  69 сімей, в яких виховується 41 дитина та 3 особи, що потрапили у скрутну ситуацію. Цим сім’ям надавалися послуги різного соціального спрямування за карткою отримувача послуг.</w:t>
            </w:r>
          </w:p>
        </w:tc>
      </w:tr>
      <w:tr w:rsidR="0034381A" w:rsidRPr="002840B2"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 xml:space="preserve">3.9. Забезпечити діяльність консультативного пункту центру соціальних служб для сім’ї, дітей та молоді при пологовому відділенні </w:t>
            </w:r>
            <w:r w:rsidRPr="008E0B51">
              <w:rPr>
                <w:lang w:val="uk-UA"/>
              </w:rPr>
              <w:lastRenderedPageBreak/>
              <w:t>центральної районної лікарні з метою запобігання відмов від новонароджених дітей</w:t>
            </w:r>
          </w:p>
        </w:tc>
        <w:tc>
          <w:tcPr>
            <w:tcW w:w="1780" w:type="dxa"/>
          </w:tcPr>
          <w:p w:rsidR="0034381A" w:rsidRPr="00AA5093" w:rsidRDefault="0034381A" w:rsidP="00796D47">
            <w:pPr>
              <w:jc w:val="center"/>
              <w:rPr>
                <w:lang w:val="uk-UA"/>
              </w:rPr>
            </w:pPr>
            <w:r w:rsidRPr="00AA5093">
              <w:rPr>
                <w:lang w:val="uk-UA"/>
              </w:rPr>
              <w:lastRenderedPageBreak/>
              <w:t>Центр соціальних служб для сім’ї, дітей та  молоді</w:t>
            </w:r>
          </w:p>
        </w:tc>
        <w:tc>
          <w:tcPr>
            <w:tcW w:w="6916" w:type="dxa"/>
            <w:gridSpan w:val="2"/>
            <w:shd w:val="clear" w:color="auto" w:fill="auto"/>
          </w:tcPr>
          <w:p w:rsidR="0034381A" w:rsidRPr="00AA5093" w:rsidRDefault="0034381A" w:rsidP="00796D47">
            <w:pPr>
              <w:rPr>
                <w:color w:val="000000" w:themeColor="text1"/>
                <w:lang w:val="uk-UA"/>
              </w:rPr>
            </w:pPr>
            <w:r w:rsidRPr="00AA5093">
              <w:rPr>
                <w:color w:val="000000" w:themeColor="text1"/>
                <w:lang w:val="uk-UA"/>
              </w:rPr>
              <w:t xml:space="preserve">В разі надходження повідомлення </w:t>
            </w:r>
            <w:r>
              <w:rPr>
                <w:color w:val="000000" w:themeColor="text1"/>
                <w:lang w:val="uk-UA"/>
              </w:rPr>
              <w:t xml:space="preserve">від пологового відділення </w:t>
            </w:r>
            <w:r w:rsidRPr="00AA5093">
              <w:rPr>
                <w:lang w:val="uk-UA"/>
              </w:rPr>
              <w:t>КЗ «</w:t>
            </w:r>
            <w:proofErr w:type="spellStart"/>
            <w:r w:rsidRPr="00AA5093">
              <w:rPr>
                <w:lang w:val="uk-UA"/>
              </w:rPr>
              <w:t>Знам’янська</w:t>
            </w:r>
            <w:proofErr w:type="spellEnd"/>
            <w:r w:rsidRPr="00AA5093">
              <w:rPr>
                <w:lang w:val="uk-UA"/>
              </w:rPr>
              <w:t xml:space="preserve"> міська лікарня </w:t>
            </w:r>
            <w:proofErr w:type="spellStart"/>
            <w:r w:rsidRPr="00AA5093">
              <w:rPr>
                <w:lang w:val="uk-UA"/>
              </w:rPr>
              <w:t>ім.А.В.Лисенка</w:t>
            </w:r>
            <w:proofErr w:type="spellEnd"/>
            <w:r w:rsidRPr="00AA5093">
              <w:rPr>
                <w:lang w:val="uk-UA"/>
              </w:rPr>
              <w:t>»</w:t>
            </w:r>
            <w:r>
              <w:rPr>
                <w:lang w:val="uk-UA"/>
              </w:rPr>
              <w:t xml:space="preserve"> </w:t>
            </w:r>
            <w:r w:rsidRPr="00AA5093">
              <w:rPr>
                <w:color w:val="000000" w:themeColor="text1"/>
                <w:lang w:val="uk-UA"/>
              </w:rPr>
              <w:t xml:space="preserve">про відмову матері від новонародженої дитини, центр проводить профілактичні бесіди, надає соціальні послуги, складає відповідні документи. Протягом 2018 року одна мати з </w:t>
            </w:r>
            <w:r w:rsidRPr="00AA5093">
              <w:rPr>
                <w:color w:val="000000" w:themeColor="text1"/>
                <w:lang w:val="uk-UA"/>
              </w:rPr>
              <w:lastRenderedPageBreak/>
              <w:t>новонародженою дитиною була направлена до</w:t>
            </w:r>
            <w:r w:rsidRPr="00AA5093">
              <w:rPr>
                <w:color w:val="000000" w:themeColor="text1"/>
              </w:rPr>
              <w:t> </w:t>
            </w:r>
            <w:r w:rsidRPr="00AA5093">
              <w:rPr>
                <w:color w:val="000000" w:themeColor="text1"/>
                <w:lang w:val="uk-UA"/>
              </w:rPr>
              <w:t xml:space="preserve">КЗ «Кіровоградський обласний соціальний центр матері та дитини» Кіровоградської обласної ради в зв’язку зі скрутним матеріальним становищем та відсутністю постійного місця проживання.  </w:t>
            </w:r>
            <w:proofErr w:type="spellStart"/>
            <w:r w:rsidRPr="00AA5093">
              <w:rPr>
                <w:color w:val="000000" w:themeColor="text1"/>
              </w:rPr>
              <w:t>Ще</w:t>
            </w:r>
            <w:proofErr w:type="spellEnd"/>
            <w:r w:rsidRPr="00AA5093">
              <w:rPr>
                <w:color w:val="000000" w:themeColor="text1"/>
              </w:rPr>
              <w:t xml:space="preserve"> одна </w:t>
            </w:r>
            <w:proofErr w:type="spellStart"/>
            <w:r w:rsidRPr="00AA5093">
              <w:rPr>
                <w:color w:val="000000" w:themeColor="text1"/>
              </w:rPr>
              <w:t>мати</w:t>
            </w:r>
            <w:proofErr w:type="spellEnd"/>
            <w:r w:rsidRPr="00AA5093">
              <w:rPr>
                <w:color w:val="000000" w:themeColor="text1"/>
              </w:rPr>
              <w:t xml:space="preserve"> в </w:t>
            </w:r>
            <w:proofErr w:type="spellStart"/>
            <w:r w:rsidRPr="00AA5093">
              <w:rPr>
                <w:color w:val="000000" w:themeColor="text1"/>
              </w:rPr>
              <w:t>результаті</w:t>
            </w:r>
            <w:proofErr w:type="spellEnd"/>
            <w:r w:rsidRPr="00AA5093">
              <w:rPr>
                <w:color w:val="000000" w:themeColor="text1"/>
              </w:rPr>
              <w:t xml:space="preserve"> </w:t>
            </w:r>
            <w:proofErr w:type="spellStart"/>
            <w:r w:rsidRPr="00AA5093">
              <w:rPr>
                <w:color w:val="000000" w:themeColor="text1"/>
              </w:rPr>
              <w:t>проведеної</w:t>
            </w:r>
            <w:proofErr w:type="spellEnd"/>
            <w:r w:rsidRPr="00AA5093">
              <w:rPr>
                <w:color w:val="000000" w:themeColor="text1"/>
              </w:rPr>
              <w:t xml:space="preserve"> </w:t>
            </w:r>
            <w:proofErr w:type="spellStart"/>
            <w:r w:rsidRPr="00AA5093">
              <w:rPr>
                <w:color w:val="000000" w:themeColor="text1"/>
              </w:rPr>
              <w:t>роботи</w:t>
            </w:r>
            <w:proofErr w:type="spellEnd"/>
            <w:r w:rsidRPr="00AA5093">
              <w:rPr>
                <w:color w:val="000000" w:themeColor="text1"/>
              </w:rPr>
              <w:t xml:space="preserve"> </w:t>
            </w:r>
            <w:proofErr w:type="spellStart"/>
            <w:r w:rsidRPr="00AA5093">
              <w:rPr>
                <w:color w:val="000000" w:themeColor="text1"/>
              </w:rPr>
              <w:t>змінила</w:t>
            </w:r>
            <w:proofErr w:type="spellEnd"/>
            <w:r w:rsidRPr="00AA5093">
              <w:rPr>
                <w:color w:val="000000" w:themeColor="text1"/>
              </w:rPr>
              <w:t xml:space="preserve"> </w:t>
            </w:r>
            <w:proofErr w:type="spellStart"/>
            <w:proofErr w:type="gramStart"/>
            <w:r w:rsidRPr="00AA5093">
              <w:rPr>
                <w:color w:val="000000" w:themeColor="text1"/>
              </w:rPr>
              <w:t>св</w:t>
            </w:r>
            <w:proofErr w:type="gramEnd"/>
            <w:r w:rsidRPr="00AA5093">
              <w:rPr>
                <w:color w:val="000000" w:themeColor="text1"/>
              </w:rPr>
              <w:t>ій</w:t>
            </w:r>
            <w:proofErr w:type="spellEnd"/>
            <w:r w:rsidRPr="00AA5093">
              <w:rPr>
                <w:color w:val="000000" w:themeColor="text1"/>
              </w:rPr>
              <w:t xml:space="preserve"> </w:t>
            </w:r>
            <w:proofErr w:type="spellStart"/>
            <w:r w:rsidRPr="00AA5093">
              <w:rPr>
                <w:color w:val="000000" w:themeColor="text1"/>
              </w:rPr>
              <w:t>намір</w:t>
            </w:r>
            <w:proofErr w:type="spellEnd"/>
            <w:r w:rsidRPr="00AA5093">
              <w:rPr>
                <w:color w:val="000000" w:themeColor="text1"/>
              </w:rPr>
              <w:t xml:space="preserve"> та </w:t>
            </w:r>
            <w:proofErr w:type="spellStart"/>
            <w:r w:rsidRPr="00AA5093">
              <w:rPr>
                <w:color w:val="000000" w:themeColor="text1"/>
              </w:rPr>
              <w:t>залишила</w:t>
            </w:r>
            <w:proofErr w:type="spellEnd"/>
            <w:r w:rsidRPr="00AA5093">
              <w:rPr>
                <w:color w:val="000000" w:themeColor="text1"/>
              </w:rPr>
              <w:t xml:space="preserve"> </w:t>
            </w:r>
            <w:proofErr w:type="spellStart"/>
            <w:r w:rsidRPr="00AA5093">
              <w:rPr>
                <w:color w:val="000000" w:themeColor="text1"/>
              </w:rPr>
              <w:t>дитину</w:t>
            </w:r>
            <w:proofErr w:type="spellEnd"/>
            <w:r w:rsidRPr="00AA5093">
              <w:rPr>
                <w:color w:val="000000" w:themeColor="text1"/>
              </w:rPr>
              <w:t xml:space="preserve"> в </w:t>
            </w:r>
            <w:proofErr w:type="spellStart"/>
            <w:r w:rsidRPr="00AA5093">
              <w:rPr>
                <w:color w:val="000000" w:themeColor="text1"/>
              </w:rPr>
              <w:t>сім’ї</w:t>
            </w:r>
            <w:proofErr w:type="spellEnd"/>
            <w:r w:rsidRPr="00AA5093">
              <w:rPr>
                <w:color w:val="000000" w:themeColor="text1"/>
                <w:lang w:val="uk-UA"/>
              </w:rPr>
              <w:t>.</w:t>
            </w:r>
          </w:p>
          <w:p w:rsidR="0034381A" w:rsidRPr="00AA5093" w:rsidRDefault="0034381A" w:rsidP="00796D47">
            <w:pPr>
              <w:spacing w:after="200" w:line="276" w:lineRule="auto"/>
              <w:jc w:val="both"/>
              <w:rPr>
                <w:color w:val="000000" w:themeColor="text1"/>
                <w:lang w:val="uk-UA"/>
              </w:rPr>
            </w:pPr>
            <w:proofErr w:type="gramStart"/>
            <w:r w:rsidRPr="00AA5093">
              <w:rPr>
                <w:color w:val="000000" w:themeColor="text1"/>
              </w:rPr>
              <w:t>З</w:t>
            </w:r>
            <w:proofErr w:type="gramEnd"/>
            <w:r w:rsidRPr="00AA5093">
              <w:rPr>
                <w:color w:val="000000" w:themeColor="text1"/>
              </w:rPr>
              <w:t xml:space="preserve"> метою </w:t>
            </w:r>
            <w:proofErr w:type="spellStart"/>
            <w:r w:rsidRPr="00AA5093">
              <w:rPr>
                <w:color w:val="000000" w:themeColor="text1"/>
              </w:rPr>
              <w:t>перевірки</w:t>
            </w:r>
            <w:proofErr w:type="spellEnd"/>
            <w:r w:rsidRPr="00AA5093">
              <w:rPr>
                <w:color w:val="000000" w:themeColor="text1"/>
              </w:rPr>
              <w:t xml:space="preserve"> </w:t>
            </w:r>
            <w:proofErr w:type="spellStart"/>
            <w:r w:rsidRPr="00AA5093">
              <w:rPr>
                <w:color w:val="000000" w:themeColor="text1"/>
              </w:rPr>
              <w:t>цільового</w:t>
            </w:r>
            <w:proofErr w:type="spellEnd"/>
            <w:r w:rsidRPr="00AA5093">
              <w:rPr>
                <w:color w:val="000000" w:themeColor="text1"/>
              </w:rPr>
              <w:t xml:space="preserve"> </w:t>
            </w:r>
            <w:proofErr w:type="spellStart"/>
            <w:r w:rsidRPr="00AA5093">
              <w:rPr>
                <w:color w:val="000000" w:themeColor="text1"/>
              </w:rPr>
              <w:t>використання</w:t>
            </w:r>
            <w:proofErr w:type="spellEnd"/>
            <w:r w:rsidRPr="00AA5093">
              <w:rPr>
                <w:color w:val="000000" w:themeColor="text1"/>
              </w:rPr>
              <w:t xml:space="preserve"> </w:t>
            </w:r>
            <w:proofErr w:type="spellStart"/>
            <w:r w:rsidRPr="00AA5093">
              <w:rPr>
                <w:color w:val="000000" w:themeColor="text1"/>
              </w:rPr>
              <w:t>державної</w:t>
            </w:r>
            <w:proofErr w:type="spellEnd"/>
            <w:r w:rsidRPr="00AA5093">
              <w:rPr>
                <w:color w:val="000000" w:themeColor="text1"/>
              </w:rPr>
              <w:t xml:space="preserve"> </w:t>
            </w:r>
            <w:proofErr w:type="spellStart"/>
            <w:r w:rsidRPr="00AA5093">
              <w:rPr>
                <w:color w:val="000000" w:themeColor="text1"/>
              </w:rPr>
              <w:t>допомоги</w:t>
            </w:r>
            <w:proofErr w:type="spellEnd"/>
            <w:r w:rsidRPr="00AA5093">
              <w:rPr>
                <w:color w:val="000000" w:themeColor="text1"/>
              </w:rPr>
              <w:t xml:space="preserve"> </w:t>
            </w:r>
            <w:r w:rsidRPr="00AA5093">
              <w:rPr>
                <w:color w:val="000000" w:themeColor="text1"/>
                <w:lang w:val="uk-UA"/>
              </w:rPr>
              <w:t>при</w:t>
            </w:r>
            <w:r w:rsidRPr="00AA5093">
              <w:rPr>
                <w:color w:val="000000" w:themeColor="text1"/>
              </w:rPr>
              <w:t xml:space="preserve"> </w:t>
            </w:r>
            <w:proofErr w:type="spellStart"/>
            <w:r w:rsidRPr="00AA5093">
              <w:rPr>
                <w:color w:val="000000" w:themeColor="text1"/>
              </w:rPr>
              <w:t>народженн</w:t>
            </w:r>
            <w:proofErr w:type="spellEnd"/>
            <w:r w:rsidRPr="00AA5093">
              <w:rPr>
                <w:color w:val="000000" w:themeColor="text1"/>
                <w:lang w:val="uk-UA"/>
              </w:rPr>
              <w:t>і</w:t>
            </w:r>
            <w:r w:rsidRPr="00AA5093">
              <w:rPr>
                <w:color w:val="000000" w:themeColor="text1"/>
              </w:rPr>
              <w:t xml:space="preserve"> </w:t>
            </w:r>
            <w:proofErr w:type="spellStart"/>
            <w:r w:rsidRPr="00AA5093">
              <w:rPr>
                <w:color w:val="000000" w:themeColor="text1"/>
              </w:rPr>
              <w:t>дитини</w:t>
            </w:r>
            <w:proofErr w:type="spellEnd"/>
            <w:r w:rsidRPr="00AA5093">
              <w:rPr>
                <w:color w:val="000000" w:themeColor="text1"/>
              </w:rPr>
              <w:t xml:space="preserve">, </w:t>
            </w:r>
            <w:proofErr w:type="spellStart"/>
            <w:r w:rsidRPr="00AA5093">
              <w:rPr>
                <w:color w:val="000000" w:themeColor="text1"/>
              </w:rPr>
              <w:t>здійснено</w:t>
            </w:r>
            <w:proofErr w:type="spellEnd"/>
            <w:r w:rsidRPr="00AA5093">
              <w:rPr>
                <w:color w:val="000000" w:themeColor="text1"/>
              </w:rPr>
              <w:t xml:space="preserve"> 45 </w:t>
            </w:r>
            <w:proofErr w:type="spellStart"/>
            <w:r w:rsidRPr="00AA5093">
              <w:rPr>
                <w:color w:val="000000" w:themeColor="text1"/>
              </w:rPr>
              <w:t>відвідуванн</w:t>
            </w:r>
            <w:proofErr w:type="spellEnd"/>
            <w:r w:rsidRPr="00AA5093">
              <w:rPr>
                <w:color w:val="000000" w:themeColor="text1"/>
                <w:lang w:val="uk-UA"/>
              </w:rPr>
              <w:t>ь</w:t>
            </w:r>
            <w:r w:rsidRPr="00AA5093">
              <w:rPr>
                <w:color w:val="000000" w:themeColor="text1"/>
              </w:rPr>
              <w:t xml:space="preserve"> </w:t>
            </w:r>
            <w:proofErr w:type="spellStart"/>
            <w:r w:rsidRPr="00AA5093">
              <w:rPr>
                <w:color w:val="000000" w:themeColor="text1"/>
              </w:rPr>
              <w:t>сімей</w:t>
            </w:r>
            <w:proofErr w:type="spellEnd"/>
            <w:r w:rsidRPr="00AA5093">
              <w:rPr>
                <w:color w:val="000000" w:themeColor="text1"/>
              </w:rPr>
              <w:t> </w:t>
            </w:r>
            <w:proofErr w:type="spellStart"/>
            <w:r w:rsidRPr="00AA5093">
              <w:rPr>
                <w:color w:val="000000" w:themeColor="text1"/>
              </w:rPr>
              <w:t>породіль</w:t>
            </w:r>
            <w:proofErr w:type="spellEnd"/>
            <w:r w:rsidRPr="00AA5093">
              <w:rPr>
                <w:color w:val="000000" w:themeColor="text1"/>
              </w:rPr>
              <w:t>. </w:t>
            </w:r>
          </w:p>
        </w:tc>
      </w:tr>
      <w:tr w:rsidR="0034381A" w:rsidRPr="00FA5C2D"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3.10. Своєчасно виявляти дітей, які залишилися без піклування батьків, та вживати заходів щодо надання таким дітям статусу дитини-сироти або дитини, позбавленої батьківського піклування, забезпечити захист їх особистих, майнових і житлових прав</w:t>
            </w:r>
          </w:p>
        </w:tc>
        <w:tc>
          <w:tcPr>
            <w:tcW w:w="1780" w:type="dxa"/>
          </w:tcPr>
          <w:p w:rsidR="0034381A" w:rsidRPr="00AA5093" w:rsidRDefault="0034381A" w:rsidP="00796D47">
            <w:pPr>
              <w:jc w:val="center"/>
              <w:rPr>
                <w:lang w:val="uk-UA"/>
              </w:rPr>
            </w:pPr>
            <w:r w:rsidRPr="00AA5093">
              <w:rPr>
                <w:lang w:val="uk-UA"/>
              </w:rPr>
              <w:t xml:space="preserve">Служба у справах дітей, центр соціальних служб  для сім’ї, дітей та молоді, відділ освіти, </w:t>
            </w:r>
            <w:proofErr w:type="spellStart"/>
            <w:r w:rsidRPr="00AA5093">
              <w:rPr>
                <w:lang w:val="uk-UA"/>
              </w:rPr>
              <w:t>Знам’янський</w:t>
            </w:r>
            <w:proofErr w:type="spellEnd"/>
            <w:r w:rsidRPr="00AA5093">
              <w:rPr>
                <w:lang w:val="uk-UA"/>
              </w:rPr>
              <w:t xml:space="preserve">  відділ поліції ГУНП в Кіровоградській області</w:t>
            </w:r>
          </w:p>
        </w:tc>
        <w:tc>
          <w:tcPr>
            <w:tcW w:w="6916" w:type="dxa"/>
            <w:gridSpan w:val="2"/>
            <w:shd w:val="clear" w:color="auto" w:fill="auto"/>
          </w:tcPr>
          <w:p w:rsidR="0034381A" w:rsidRPr="00AA5093" w:rsidRDefault="0034381A" w:rsidP="00796D47">
            <w:pPr>
              <w:pStyle w:val="a7"/>
              <w:shd w:val="clear" w:color="auto" w:fill="FFFFFF"/>
              <w:spacing w:before="240" w:beforeAutospacing="0" w:after="0" w:afterAutospacing="0" w:line="276" w:lineRule="auto"/>
              <w:jc w:val="both"/>
            </w:pPr>
            <w:r w:rsidRPr="00AA5093">
              <w:rPr>
                <w:lang w:val="uk-UA"/>
              </w:rPr>
              <w:t>На первинному обліку служби у справах дітей   перебуває 111 дітей-сиріт та дітей, позбавлених батьківського піклування. З них: під опікою, піклуванням - 83, в прийомних сім’ях та дитячих будинках сімейного типу - 24, на утриманні державних закладів та загальноосвітніх шкіл-інтернатів - 4. Всього  сімейними формами виховання охоплено 107 дітей даної категорії, що становить 96,3 % від загальної кількості дітей, які перебувають на первинному обліку служби</w:t>
            </w:r>
            <w:r w:rsidRPr="00AA5093">
              <w:rPr>
                <w:color w:val="000000" w:themeColor="text1"/>
                <w:lang w:val="uk-UA"/>
              </w:rPr>
              <w:t>. (Показник по області становить 93%)</w:t>
            </w:r>
            <w:r w:rsidRPr="00AA5093">
              <w:rPr>
                <w:lang w:val="uk-UA"/>
              </w:rPr>
              <w:t xml:space="preserve"> Протягом січня-грудня 2018 року на первинний облік служби поставлено 8 дітей, яким надано статус дітей-сиріт та  дітей, позбавлених батьківського  піклування.  З </w:t>
            </w:r>
            <w:r w:rsidRPr="00AA5093">
              <w:t>них: 3</w:t>
            </w:r>
            <w:r w:rsidRPr="00AA5093">
              <w:rPr>
                <w:lang w:val="uk-UA"/>
              </w:rPr>
              <w:t xml:space="preserve">  влаштовано під опіку,  3 - до дитячого будинку сімейного типу, 1 -  до КЗ  «Кіровоградський обласний спеціалізований Будинок дитини нового типу»,   1 дитина усиновлена гр. України.</w:t>
            </w:r>
          </w:p>
          <w:p w:rsidR="0034381A" w:rsidRPr="00AA5093" w:rsidRDefault="0034381A" w:rsidP="00796D47">
            <w:pPr>
              <w:pStyle w:val="a7"/>
              <w:shd w:val="clear" w:color="auto" w:fill="FFFFFF"/>
              <w:spacing w:before="240" w:beforeAutospacing="0" w:after="0" w:afterAutospacing="0" w:line="276" w:lineRule="auto"/>
              <w:jc w:val="both"/>
              <w:rPr>
                <w:color w:val="000000" w:themeColor="text1"/>
                <w:lang w:val="uk-UA"/>
              </w:rPr>
            </w:pPr>
          </w:p>
          <w:p w:rsidR="0034381A" w:rsidRPr="00AA5093" w:rsidRDefault="0034381A" w:rsidP="00796D47">
            <w:pPr>
              <w:overflowPunct w:val="0"/>
              <w:autoSpaceDE w:val="0"/>
              <w:autoSpaceDN w:val="0"/>
              <w:adjustRightInd w:val="0"/>
              <w:ind w:right="-1"/>
              <w:jc w:val="both"/>
              <w:rPr>
                <w:lang w:val="uk-UA" w:eastAsia="uk-UA"/>
              </w:rPr>
            </w:pPr>
          </w:p>
        </w:tc>
      </w:tr>
      <w:tr w:rsidR="0034381A" w:rsidRPr="00F842ED"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 xml:space="preserve">3.11. Забезпечити ведення Єдиного електронного банку </w:t>
            </w:r>
            <w:r w:rsidRPr="008E0B51">
              <w:rPr>
                <w:lang w:val="uk-UA"/>
              </w:rPr>
              <w:lastRenderedPageBreak/>
              <w:t>даних дітей-сиріт, дітей, позбавлених батьківського піклування і громадян, які бажають взяти їх на виховання, та  дітей, які опинилися у складних життєвих обставинах</w:t>
            </w:r>
          </w:p>
        </w:tc>
        <w:tc>
          <w:tcPr>
            <w:tcW w:w="1780" w:type="dxa"/>
          </w:tcPr>
          <w:p w:rsidR="0034381A" w:rsidRPr="00AA5093" w:rsidRDefault="0034381A" w:rsidP="00796D47">
            <w:pPr>
              <w:jc w:val="center"/>
              <w:rPr>
                <w:lang w:val="uk-UA"/>
              </w:rPr>
            </w:pPr>
            <w:r w:rsidRPr="00AA5093">
              <w:rPr>
                <w:lang w:val="uk-UA"/>
              </w:rPr>
              <w:lastRenderedPageBreak/>
              <w:t>Служба у справах дітей</w:t>
            </w:r>
          </w:p>
        </w:tc>
        <w:tc>
          <w:tcPr>
            <w:tcW w:w="6916" w:type="dxa"/>
            <w:gridSpan w:val="2"/>
            <w:shd w:val="clear" w:color="auto" w:fill="auto"/>
          </w:tcPr>
          <w:p w:rsidR="0034381A" w:rsidRPr="00AA5093" w:rsidRDefault="0034381A" w:rsidP="00796D47">
            <w:pPr>
              <w:jc w:val="both"/>
              <w:rPr>
                <w:lang w:val="uk-UA"/>
              </w:rPr>
            </w:pPr>
            <w:r w:rsidRPr="00AA5093">
              <w:rPr>
                <w:lang w:val="uk-UA"/>
              </w:rPr>
              <w:t xml:space="preserve">Працює  комплексна Єдина  інформаційно-аналітичної система «Діти», до якої внесено інформацію про дітей-сиріт та  дітей, </w:t>
            </w:r>
            <w:r w:rsidRPr="00AA5093">
              <w:rPr>
                <w:lang w:val="uk-UA"/>
              </w:rPr>
              <w:lastRenderedPageBreak/>
              <w:t>позбавлених батьківського піклування і громадян, які бажають взяти їх на виховання, та  дітей, які опинилися у складних життєвих обставинах яка систематично оновлю</w:t>
            </w:r>
            <w:r>
              <w:rPr>
                <w:lang w:val="uk-UA"/>
              </w:rPr>
              <w:t>вала</w:t>
            </w:r>
            <w:r w:rsidRPr="00AA5093">
              <w:rPr>
                <w:lang w:val="uk-UA"/>
              </w:rPr>
              <w:t>ся спеціалістами служби.</w:t>
            </w:r>
          </w:p>
        </w:tc>
      </w:tr>
      <w:tr w:rsidR="0034381A" w:rsidRPr="00F842ED" w:rsidTr="00796D47">
        <w:trPr>
          <w:trHeight w:val="2049"/>
        </w:trPr>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 12. Забезпечення захисту житлових та майнових прав дітей-сиріт та дітей, позбавлених батьківського піклування,своєчасної постановки на квартирний облік.</w:t>
            </w:r>
          </w:p>
        </w:tc>
        <w:tc>
          <w:tcPr>
            <w:tcW w:w="1780" w:type="dxa"/>
          </w:tcPr>
          <w:p w:rsidR="0034381A" w:rsidRPr="00AA5093" w:rsidRDefault="0034381A" w:rsidP="00796D47">
            <w:pPr>
              <w:jc w:val="center"/>
              <w:rPr>
                <w:lang w:val="uk-UA"/>
              </w:rPr>
            </w:pPr>
            <w:r w:rsidRPr="00AA5093">
              <w:rPr>
                <w:lang w:val="uk-UA"/>
              </w:rPr>
              <w:t>Служба у справах дітей, юридичний відділ</w:t>
            </w:r>
          </w:p>
        </w:tc>
        <w:tc>
          <w:tcPr>
            <w:tcW w:w="6916" w:type="dxa"/>
            <w:gridSpan w:val="2"/>
            <w:shd w:val="clear" w:color="auto" w:fill="auto"/>
          </w:tcPr>
          <w:p w:rsidR="0034381A" w:rsidRPr="00AA5093" w:rsidRDefault="0034381A" w:rsidP="00796D47">
            <w:pPr>
              <w:pStyle w:val="9"/>
              <w:jc w:val="both"/>
              <w:rPr>
                <w:color w:val="000000" w:themeColor="text1"/>
                <w:lang w:val="uk-UA"/>
              </w:rPr>
            </w:pPr>
            <w:r w:rsidRPr="00AA5093">
              <w:rPr>
                <w:color w:val="000000" w:themeColor="text1"/>
                <w:lang w:val="uk-UA"/>
              </w:rPr>
              <w:t xml:space="preserve">На квартирному обліку перебуває 106 дітей-сиріт та дітей, позбавлених батьківського піклування та осіб з їх числа. Протягом 2018 року поставлено на </w:t>
            </w:r>
            <w:proofErr w:type="spellStart"/>
            <w:r w:rsidRPr="00AA5093">
              <w:rPr>
                <w:color w:val="000000" w:themeColor="text1"/>
                <w:lang w:val="uk-UA"/>
              </w:rPr>
              <w:t>облік–</w:t>
            </w:r>
            <w:proofErr w:type="spellEnd"/>
            <w:r w:rsidRPr="00AA5093">
              <w:rPr>
                <w:color w:val="000000" w:themeColor="text1"/>
                <w:lang w:val="uk-UA"/>
              </w:rPr>
              <w:t xml:space="preserve"> 10 осіб даної категорії.</w:t>
            </w:r>
          </w:p>
          <w:p w:rsidR="0034381A" w:rsidRPr="00AA5093" w:rsidRDefault="0034381A" w:rsidP="00796D47">
            <w:pPr>
              <w:pStyle w:val="9"/>
              <w:jc w:val="both"/>
              <w:rPr>
                <w:color w:val="000000" w:themeColor="text1"/>
                <w:lang w:val="uk-UA"/>
              </w:rPr>
            </w:pPr>
            <w:r w:rsidRPr="00AA5093">
              <w:rPr>
                <w:color w:val="000000" w:themeColor="text1"/>
                <w:lang w:val="uk-UA"/>
              </w:rPr>
              <w:t>На виконання   постанови Кабінету Міністрів України</w:t>
            </w:r>
            <w:r w:rsidRPr="00AA5093">
              <w:rPr>
                <w:color w:val="000000" w:themeColor="text1"/>
                <w:sz w:val="28"/>
                <w:szCs w:val="28"/>
                <w:lang w:val="uk-UA"/>
              </w:rPr>
              <w:t xml:space="preserve"> </w:t>
            </w:r>
            <w:r w:rsidRPr="00AA5093">
              <w:rPr>
                <w:color w:val="000000" w:themeColor="text1"/>
                <w:lang w:val="uk-UA"/>
              </w:rPr>
              <w:t xml:space="preserve">від 15 листопада 2017 року  №  877 «Про затвердження Порядку  та  умови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державної субвенції  у  ІУ кварталі 2018 року забезпечено житлом 3 осіб з числа дітей-сиріт.        </w:t>
            </w:r>
          </w:p>
          <w:p w:rsidR="0034381A" w:rsidRPr="00AA5093" w:rsidRDefault="0034381A" w:rsidP="00796D47">
            <w:pPr>
              <w:pStyle w:val="9"/>
              <w:jc w:val="both"/>
              <w:rPr>
                <w:color w:val="000000" w:themeColor="text1"/>
                <w:lang w:val="uk-UA"/>
              </w:rPr>
            </w:pPr>
          </w:p>
          <w:p w:rsidR="0034381A" w:rsidRPr="00AA5093" w:rsidRDefault="0034381A" w:rsidP="00796D47">
            <w:pPr>
              <w:jc w:val="both"/>
              <w:rPr>
                <w:color w:val="C00000"/>
                <w:lang w:val="uk-UA"/>
              </w:rPr>
            </w:pPr>
          </w:p>
        </w:tc>
      </w:tr>
      <w:tr w:rsidR="0034381A" w:rsidRPr="003B3E17" w:rsidTr="00796D47">
        <w:trPr>
          <w:trHeight w:val="709"/>
        </w:trPr>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3.13. Забезпечення  ведення Реєстру житла та майна дітей-сиріт та дітей, позбавлених батьківського піклування</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t>Служба  у справах дітей</w:t>
            </w:r>
          </w:p>
        </w:tc>
        <w:tc>
          <w:tcPr>
            <w:tcW w:w="6916" w:type="dxa"/>
            <w:gridSpan w:val="2"/>
            <w:shd w:val="clear" w:color="auto" w:fill="auto"/>
          </w:tcPr>
          <w:p w:rsidR="0034381A" w:rsidRPr="00AA5093" w:rsidRDefault="0034381A" w:rsidP="00796D47">
            <w:pPr>
              <w:pStyle w:val="a7"/>
              <w:shd w:val="clear" w:color="auto" w:fill="FFFFFF"/>
              <w:spacing w:before="0" w:beforeAutospacing="0" w:after="0" w:afterAutospacing="0"/>
              <w:jc w:val="both"/>
              <w:rPr>
                <w:bCs/>
                <w:color w:val="303030"/>
                <w:lang w:val="uk-UA"/>
              </w:rPr>
            </w:pPr>
            <w:r w:rsidRPr="00AA5093">
              <w:rPr>
                <w:lang w:val="uk-UA"/>
              </w:rPr>
              <w:t>Службою у справах дітей ведеться реєстр житла та майна дітей-сиріт та дітей, позбавлених батьківського піклування.</w:t>
            </w:r>
            <w:r w:rsidRPr="00AA5093">
              <w:rPr>
                <w:bCs/>
                <w:color w:val="303030"/>
                <w:lang w:val="uk-UA"/>
              </w:rPr>
              <w:t xml:space="preserve"> З метою захисту житлових та майнових прав дітей даної категорії, над майном та житлом, яке належить неповнолітнім на праві власності, призначається опікун </w:t>
            </w:r>
            <w:r w:rsidRPr="00AA5093">
              <w:rPr>
                <w:rFonts w:eastAsia="Batang"/>
                <w:bCs/>
                <w:lang w:val="uk-UA"/>
              </w:rPr>
              <w:t xml:space="preserve">для </w:t>
            </w:r>
            <w:r w:rsidRPr="00AA5093">
              <w:rPr>
                <w:bCs/>
                <w:color w:val="303030"/>
                <w:lang w:val="uk-UA"/>
              </w:rPr>
              <w:t>здійснення нагляду за ним до повноліття дітей.</w:t>
            </w:r>
          </w:p>
          <w:p w:rsidR="0034381A" w:rsidRPr="00AA5093" w:rsidRDefault="0034381A" w:rsidP="00796D47">
            <w:pPr>
              <w:pStyle w:val="9"/>
              <w:jc w:val="both"/>
              <w:rPr>
                <w:bCs/>
                <w:color w:val="303030"/>
                <w:lang w:val="uk-UA"/>
              </w:rPr>
            </w:pPr>
            <w:r w:rsidRPr="00AA5093">
              <w:rPr>
                <w:bCs/>
                <w:color w:val="303030"/>
                <w:lang w:val="uk-UA"/>
              </w:rPr>
              <w:t xml:space="preserve"> На обліку служби у справах дітей перебуває 6 неповнолітніх, яким належить житло та майно на праві власності. Над житлом та майном дітей </w:t>
            </w:r>
            <w:r w:rsidRPr="00AA5093">
              <w:rPr>
                <w:lang w:val="uk-UA"/>
              </w:rPr>
              <w:t xml:space="preserve">рішенням виконавчого комітету  </w:t>
            </w:r>
            <w:r w:rsidRPr="00AA5093">
              <w:rPr>
                <w:bCs/>
                <w:color w:val="303030"/>
                <w:lang w:val="uk-UA"/>
              </w:rPr>
              <w:t>призначений опікун.</w:t>
            </w:r>
          </w:p>
          <w:p w:rsidR="0034381A" w:rsidRPr="00AA5093" w:rsidRDefault="0034381A" w:rsidP="00796D47">
            <w:pPr>
              <w:pStyle w:val="a7"/>
              <w:shd w:val="clear" w:color="auto" w:fill="FFFFFF"/>
              <w:spacing w:before="0" w:beforeAutospacing="0" w:after="0" w:afterAutospacing="0"/>
              <w:jc w:val="both"/>
              <w:rPr>
                <w:lang w:val="uk-UA"/>
              </w:rPr>
            </w:pPr>
          </w:p>
          <w:p w:rsidR="0034381A" w:rsidRPr="00AA5093" w:rsidRDefault="0034381A" w:rsidP="00796D47">
            <w:pPr>
              <w:spacing w:after="200"/>
              <w:jc w:val="both"/>
              <w:rPr>
                <w:lang w:val="uk-UA"/>
              </w:rPr>
            </w:pPr>
          </w:p>
        </w:tc>
      </w:tr>
      <w:tr w:rsidR="0034381A" w:rsidRPr="00F842ED" w:rsidTr="00796D47">
        <w:trPr>
          <w:trHeight w:val="4527"/>
        </w:trPr>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3.14. Забезпечити розвиток сімейних форм виховання дітей-сиріт та дітей, позбавлених батьківського піклування, шляхом розширення мережі прийомних сімей та дитячих будинків сімейного типу.</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t>Служба у справах дітей, центр соціальних служб для сім’ї,дітей та молоді</w:t>
            </w:r>
          </w:p>
        </w:tc>
        <w:tc>
          <w:tcPr>
            <w:tcW w:w="6916" w:type="dxa"/>
            <w:gridSpan w:val="2"/>
            <w:shd w:val="clear" w:color="auto" w:fill="auto"/>
          </w:tcPr>
          <w:p w:rsidR="0034381A" w:rsidRPr="00AA5093" w:rsidRDefault="0034381A" w:rsidP="00796D47">
            <w:pPr>
              <w:pStyle w:val="a6"/>
              <w:jc w:val="both"/>
              <w:rPr>
                <w:sz w:val="24"/>
                <w:szCs w:val="24"/>
                <w:lang w:val="uk-UA"/>
              </w:rPr>
            </w:pPr>
            <w:r w:rsidRPr="00AA5093">
              <w:rPr>
                <w:sz w:val="24"/>
                <w:szCs w:val="24"/>
                <w:lang w:val="uk-UA"/>
              </w:rPr>
              <w:t xml:space="preserve">Відповідно до розпорядження голови ОДА від 02.02.2016 року № 40 « Про схвалення обласної програми розвитку сімейних форм виховання дітей-сиріт та дітей,позбавлених батьківського піклування на 2016-2018 роки» протягом року службою проводилася робота  по підбору дітей-сиріт  та  дітей, позбавлених батьківського  піклування щодо влаштування  до функціонуючих по місту прийомних сімей та  дитячих будинків сімейного типу. </w:t>
            </w:r>
          </w:p>
          <w:p w:rsidR="0034381A" w:rsidRPr="00AA5093" w:rsidRDefault="0034381A" w:rsidP="00796D47">
            <w:pPr>
              <w:pStyle w:val="a6"/>
              <w:jc w:val="both"/>
              <w:rPr>
                <w:lang w:val="uk-UA"/>
              </w:rPr>
            </w:pPr>
            <w:r>
              <w:rPr>
                <w:sz w:val="24"/>
                <w:szCs w:val="24"/>
                <w:lang w:val="uk-UA"/>
              </w:rPr>
              <w:t xml:space="preserve"> Так в</w:t>
            </w:r>
            <w:r w:rsidRPr="00AA5093">
              <w:rPr>
                <w:sz w:val="24"/>
                <w:szCs w:val="24"/>
                <w:lang w:val="uk-UA"/>
              </w:rPr>
              <w:t xml:space="preserve"> червні </w:t>
            </w:r>
            <w:r>
              <w:rPr>
                <w:sz w:val="24"/>
                <w:szCs w:val="24"/>
                <w:lang w:val="uk-UA"/>
              </w:rPr>
              <w:t>2018 р.</w:t>
            </w:r>
            <w:r w:rsidRPr="00AA5093">
              <w:rPr>
                <w:sz w:val="24"/>
                <w:szCs w:val="24"/>
                <w:lang w:val="uk-UA"/>
              </w:rPr>
              <w:t xml:space="preserve"> до прийомної сім’ї  влаштовано трьох дітей, позбавлених </w:t>
            </w:r>
            <w:r>
              <w:rPr>
                <w:sz w:val="24"/>
                <w:szCs w:val="24"/>
                <w:lang w:val="uk-UA"/>
              </w:rPr>
              <w:t xml:space="preserve"> батьківського піклування, в  </w:t>
            </w:r>
            <w:r w:rsidRPr="00AA5093">
              <w:rPr>
                <w:sz w:val="24"/>
                <w:szCs w:val="24"/>
                <w:lang w:val="uk-UA"/>
              </w:rPr>
              <w:t xml:space="preserve">грудні </w:t>
            </w:r>
            <w:r>
              <w:rPr>
                <w:sz w:val="24"/>
                <w:szCs w:val="24"/>
                <w:lang w:val="uk-UA"/>
              </w:rPr>
              <w:t>2018 р.</w:t>
            </w:r>
            <w:r w:rsidRPr="00AA5093">
              <w:rPr>
                <w:sz w:val="24"/>
                <w:szCs w:val="24"/>
                <w:lang w:val="uk-UA"/>
              </w:rPr>
              <w:t xml:space="preserve"> згідно з рішеннями виконавчого комітету Знам’янської міської  ради   до дитячого будинку сімейного типу було  влаштовано двох дітей, позбавлених батьківського піклування</w:t>
            </w:r>
            <w:r>
              <w:rPr>
                <w:sz w:val="24"/>
                <w:szCs w:val="24"/>
                <w:lang w:val="uk-UA"/>
              </w:rPr>
              <w:t>.</w:t>
            </w:r>
            <w:r w:rsidRPr="00AA5093">
              <w:rPr>
                <w:sz w:val="24"/>
                <w:szCs w:val="24"/>
                <w:lang w:val="uk-UA"/>
              </w:rPr>
              <w:t xml:space="preserve"> </w:t>
            </w:r>
          </w:p>
          <w:p w:rsidR="0034381A" w:rsidRPr="00AA5093" w:rsidRDefault="0034381A" w:rsidP="00796D47">
            <w:pPr>
              <w:spacing w:after="200" w:line="276" w:lineRule="auto"/>
              <w:jc w:val="center"/>
              <w:rPr>
                <w:lang w:val="uk-UA"/>
              </w:rPr>
            </w:pPr>
          </w:p>
          <w:p w:rsidR="0034381A" w:rsidRPr="00AA5093" w:rsidRDefault="0034381A" w:rsidP="00796D47">
            <w:pPr>
              <w:spacing w:after="200" w:line="276" w:lineRule="auto"/>
              <w:jc w:val="center"/>
              <w:rPr>
                <w:lang w:val="uk-UA"/>
              </w:rPr>
            </w:pPr>
          </w:p>
          <w:p w:rsidR="0034381A" w:rsidRPr="00AA5093" w:rsidRDefault="0034381A" w:rsidP="00796D47">
            <w:pPr>
              <w:spacing w:after="200" w:line="276" w:lineRule="auto"/>
              <w:jc w:val="center"/>
              <w:rPr>
                <w:lang w:val="uk-UA"/>
              </w:rPr>
            </w:pPr>
          </w:p>
          <w:p w:rsidR="0034381A" w:rsidRPr="00AA5093" w:rsidRDefault="0034381A" w:rsidP="00796D47">
            <w:pPr>
              <w:spacing w:after="200" w:line="276" w:lineRule="auto"/>
              <w:jc w:val="center"/>
              <w:rPr>
                <w:color w:val="FF0000"/>
                <w:lang w:val="uk-UA"/>
              </w:rPr>
            </w:pPr>
          </w:p>
        </w:tc>
      </w:tr>
      <w:tr w:rsidR="0034381A" w:rsidRPr="00F842ED"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E96904" w:rsidRDefault="0034381A" w:rsidP="00796D47">
            <w:pPr>
              <w:jc w:val="center"/>
              <w:rPr>
                <w:color w:val="000000" w:themeColor="text1"/>
                <w:lang w:val="uk-UA"/>
              </w:rPr>
            </w:pPr>
            <w:r w:rsidRPr="00E96904">
              <w:rPr>
                <w:color w:val="000000" w:themeColor="text1"/>
                <w:lang w:val="uk-UA"/>
              </w:rPr>
              <w:t>3.15. Проведення інформаційної кампанії, розповсюдження  рекламної продукції з питань національного усиновлення, влаштування дітей у сім’ї  громадян.</w:t>
            </w:r>
          </w:p>
          <w:p w:rsidR="0034381A" w:rsidRPr="00E96904" w:rsidRDefault="0034381A" w:rsidP="00796D47">
            <w:pPr>
              <w:ind w:firstLine="360"/>
              <w:jc w:val="center"/>
              <w:rPr>
                <w:color w:val="000000" w:themeColor="text1"/>
                <w:lang w:val="uk-UA"/>
              </w:rPr>
            </w:pPr>
          </w:p>
        </w:tc>
        <w:tc>
          <w:tcPr>
            <w:tcW w:w="1780" w:type="dxa"/>
          </w:tcPr>
          <w:p w:rsidR="0034381A" w:rsidRPr="00AA5093" w:rsidRDefault="0034381A" w:rsidP="00796D47">
            <w:pPr>
              <w:jc w:val="center"/>
              <w:rPr>
                <w:color w:val="000000" w:themeColor="text1"/>
                <w:lang w:val="uk-UA"/>
              </w:rPr>
            </w:pPr>
            <w:r w:rsidRPr="00AA5093">
              <w:rPr>
                <w:color w:val="000000" w:themeColor="text1"/>
                <w:lang w:val="uk-UA"/>
              </w:rPr>
              <w:t>Служба у справах дітей, засоби масової інформації</w:t>
            </w:r>
          </w:p>
        </w:tc>
        <w:tc>
          <w:tcPr>
            <w:tcW w:w="6916" w:type="dxa"/>
            <w:gridSpan w:val="2"/>
            <w:shd w:val="clear" w:color="auto" w:fill="auto"/>
          </w:tcPr>
          <w:p w:rsidR="0034381A" w:rsidRPr="00AA5093" w:rsidRDefault="0034381A" w:rsidP="00796D47">
            <w:pPr>
              <w:spacing w:after="200" w:line="276" w:lineRule="auto"/>
              <w:rPr>
                <w:lang w:val="uk-UA"/>
              </w:rPr>
            </w:pPr>
            <w:r w:rsidRPr="00AA5093">
              <w:rPr>
                <w:lang w:val="uk-UA"/>
              </w:rPr>
              <w:t xml:space="preserve">На обліку служби перебуває 16    дітей, які усиновлені громадянами України. Здійснюється нагляд за умовами утримання,  проживання та виховання дітей в цих сім’ях. Протягом року обстежено 8 сімей.  За звітний період  на облік служби було взято двох потенційних кандидатів в </w:t>
            </w:r>
            <w:proofErr w:type="spellStart"/>
            <w:r w:rsidRPr="00AA5093">
              <w:rPr>
                <w:lang w:val="uk-UA"/>
              </w:rPr>
              <w:t>усиновлювачі</w:t>
            </w:r>
            <w:proofErr w:type="spellEnd"/>
            <w:r w:rsidRPr="00AA5093">
              <w:rPr>
                <w:lang w:val="uk-UA"/>
              </w:rPr>
              <w:t xml:space="preserve">,  які бажають усиновити дітей з числа дітей-сиріт та дітей, позбавлених батьківського піклування.  1 сім’ю знято з обліку у зв’язку з усиновленням  дитини.  На </w:t>
            </w:r>
            <w:proofErr w:type="spellStart"/>
            <w:r w:rsidRPr="00AA5093">
              <w:rPr>
                <w:lang w:val="uk-UA"/>
              </w:rPr>
              <w:t>ВЕБ-сторінці</w:t>
            </w:r>
            <w:proofErr w:type="spellEnd"/>
            <w:r w:rsidRPr="00AA5093">
              <w:rPr>
                <w:lang w:val="uk-UA"/>
              </w:rPr>
              <w:t xml:space="preserve">  служби  у справах дітей надані роз'яснення щодо шляхів усиновлення категорійних дітей, розповсюджено буклети.</w:t>
            </w:r>
          </w:p>
        </w:tc>
      </w:tr>
      <w:tr w:rsidR="0034381A" w:rsidRPr="00F842ED"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 xml:space="preserve">3.16. Удосконалення системи </w:t>
            </w:r>
            <w:r w:rsidRPr="008E0B51">
              <w:rPr>
                <w:lang w:val="uk-UA"/>
              </w:rPr>
              <w:lastRenderedPageBreak/>
              <w:t>надання медичних та соціальних послуг сім’ям, які виховують дітей з особливими потребами</w:t>
            </w:r>
          </w:p>
        </w:tc>
        <w:tc>
          <w:tcPr>
            <w:tcW w:w="1780" w:type="dxa"/>
          </w:tcPr>
          <w:p w:rsidR="0034381A" w:rsidRPr="00AA5093" w:rsidRDefault="0034381A" w:rsidP="00796D47">
            <w:pPr>
              <w:jc w:val="center"/>
              <w:rPr>
                <w:lang w:val="uk-UA"/>
              </w:rPr>
            </w:pPr>
            <w:r w:rsidRPr="00AA5093">
              <w:rPr>
                <w:lang w:val="uk-UA"/>
              </w:rPr>
              <w:lastRenderedPageBreak/>
              <w:t xml:space="preserve">Центр </w:t>
            </w:r>
            <w:r w:rsidRPr="00AA5093">
              <w:rPr>
                <w:lang w:val="uk-UA"/>
              </w:rPr>
              <w:lastRenderedPageBreak/>
              <w:t>соціальних служб для сім’ї, дітей та молоді,   управління  соціального захисту   населення, КЗ «</w:t>
            </w:r>
            <w:proofErr w:type="spellStart"/>
            <w:r w:rsidRPr="00AA5093">
              <w:rPr>
                <w:lang w:val="uk-UA"/>
              </w:rPr>
              <w:t>Знам’янська</w:t>
            </w:r>
            <w:proofErr w:type="spellEnd"/>
            <w:r w:rsidRPr="00AA5093">
              <w:rPr>
                <w:lang w:val="uk-UA"/>
              </w:rPr>
              <w:t xml:space="preserve"> міська лікарня </w:t>
            </w:r>
            <w:proofErr w:type="spellStart"/>
            <w:r w:rsidRPr="00AA5093">
              <w:rPr>
                <w:lang w:val="uk-UA"/>
              </w:rPr>
              <w:t>ім.А.Лисенка</w:t>
            </w:r>
            <w:proofErr w:type="spellEnd"/>
            <w:r w:rsidRPr="00AA5093">
              <w:rPr>
                <w:lang w:val="uk-UA"/>
              </w:rPr>
              <w:t>»</w:t>
            </w:r>
          </w:p>
        </w:tc>
        <w:tc>
          <w:tcPr>
            <w:tcW w:w="6916" w:type="dxa"/>
            <w:gridSpan w:val="2"/>
            <w:shd w:val="clear" w:color="auto" w:fill="auto"/>
          </w:tcPr>
          <w:p w:rsidR="0034381A" w:rsidRPr="00AA5093" w:rsidRDefault="0034381A" w:rsidP="00796D47">
            <w:pPr>
              <w:jc w:val="both"/>
              <w:rPr>
                <w:color w:val="000000" w:themeColor="text1"/>
                <w:lang w:val="uk-UA"/>
              </w:rPr>
            </w:pPr>
            <w:r w:rsidRPr="00AA5093">
              <w:rPr>
                <w:color w:val="000000" w:themeColor="text1"/>
                <w:lang w:val="uk-UA"/>
              </w:rPr>
              <w:lastRenderedPageBreak/>
              <w:t xml:space="preserve">Забезпечено проведення двічі на рік медичних оглядів та </w:t>
            </w:r>
            <w:r w:rsidRPr="00AA5093">
              <w:rPr>
                <w:color w:val="000000" w:themeColor="text1"/>
                <w:lang w:val="uk-UA"/>
              </w:rPr>
              <w:lastRenderedPageBreak/>
              <w:t>оздоровлення дітей-інвалідів, загальна кількість таких дітей - 140. Вперше взято – 17 дітей. Оглянуто – 140 дітей (100%). Оздоровлено  – 120 дітей (85,7%).</w:t>
            </w:r>
          </w:p>
          <w:p w:rsidR="0034381A" w:rsidRPr="00AA5093" w:rsidRDefault="0034381A" w:rsidP="00796D47">
            <w:pPr>
              <w:jc w:val="both"/>
              <w:rPr>
                <w:color w:val="000000" w:themeColor="text1"/>
                <w:lang w:val="uk-UA"/>
              </w:rPr>
            </w:pPr>
            <w:r w:rsidRPr="00AA5093">
              <w:rPr>
                <w:color w:val="000000" w:themeColor="text1"/>
                <w:lang w:val="uk-UA"/>
              </w:rPr>
              <w:t>На обліку сімей, які перебувають в складних життєвих обставинах центру соціальних служб для сім’ї, дітей та молоді перебуває 2 родини, які виховують дітей з особливими потребами.</w:t>
            </w:r>
          </w:p>
          <w:p w:rsidR="0034381A" w:rsidRPr="00AA5093" w:rsidRDefault="0034381A" w:rsidP="00796D47">
            <w:pPr>
              <w:jc w:val="both"/>
              <w:rPr>
                <w:lang w:val="uk-UA"/>
              </w:rPr>
            </w:pPr>
          </w:p>
        </w:tc>
      </w:tr>
      <w:tr w:rsidR="0034381A" w:rsidRPr="00AA5093" w:rsidTr="00796D47">
        <w:tc>
          <w:tcPr>
            <w:tcW w:w="755" w:type="dxa"/>
            <w:vMerge w:val="restart"/>
          </w:tcPr>
          <w:p w:rsidR="0034381A" w:rsidRPr="006B7069" w:rsidRDefault="0034381A" w:rsidP="00796D47">
            <w:pPr>
              <w:jc w:val="center"/>
              <w:rPr>
                <w:sz w:val="20"/>
                <w:szCs w:val="20"/>
                <w:lang w:val="uk-UA"/>
              </w:rPr>
            </w:pPr>
          </w:p>
        </w:tc>
        <w:tc>
          <w:tcPr>
            <w:tcW w:w="2053" w:type="dxa"/>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3.17. Забезпечити якісний відбір та направлення на навчання потенційних кандидатів у прийомні батьки та батьки-вихователі, опікуни, піклувальники, усиновителі.</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t>Центр соціальних служб для сім’ї, дітей та молоді</w:t>
            </w:r>
          </w:p>
        </w:tc>
        <w:tc>
          <w:tcPr>
            <w:tcW w:w="6916" w:type="dxa"/>
            <w:gridSpan w:val="2"/>
            <w:shd w:val="clear" w:color="auto" w:fill="auto"/>
          </w:tcPr>
          <w:p w:rsidR="0034381A" w:rsidRPr="00AA5093" w:rsidRDefault="0034381A" w:rsidP="00796D47">
            <w:pPr>
              <w:jc w:val="both"/>
              <w:rPr>
                <w:color w:val="000000" w:themeColor="text1"/>
                <w:lang w:val="uk-UA"/>
              </w:rPr>
            </w:pPr>
            <w:r w:rsidRPr="00AA5093">
              <w:rPr>
                <w:color w:val="000000" w:themeColor="text1"/>
                <w:lang w:val="uk-UA"/>
              </w:rPr>
              <w:t xml:space="preserve">З метою ознайомлення населення з різними формами сімейного виховання дітей-сиріт та дітей, позбавлених батьківського піклування на </w:t>
            </w:r>
            <w:proofErr w:type="spellStart"/>
            <w:r w:rsidRPr="00AA5093">
              <w:rPr>
                <w:color w:val="000000" w:themeColor="text1"/>
                <w:lang w:val="uk-UA"/>
              </w:rPr>
              <w:t>ВЕБ-сторінці</w:t>
            </w:r>
            <w:proofErr w:type="spellEnd"/>
            <w:r w:rsidRPr="00AA5093">
              <w:rPr>
                <w:color w:val="000000" w:themeColor="text1"/>
                <w:lang w:val="uk-UA"/>
              </w:rPr>
              <w:t xml:space="preserve"> центру соціальних служб для сім’ї, дітей та молоді протягом року надавалися роз'яснення щодо створення та функціонування прийомної сім’ї, дитячого будинку сімейного типу 5 особам, Надруковано 2 статті в газеті «</w:t>
            </w:r>
            <w:proofErr w:type="spellStart"/>
            <w:r w:rsidRPr="00AA5093">
              <w:rPr>
                <w:color w:val="000000" w:themeColor="text1"/>
                <w:lang w:val="uk-UA"/>
              </w:rPr>
              <w:t>Знам’янські</w:t>
            </w:r>
            <w:proofErr w:type="spellEnd"/>
            <w:r w:rsidRPr="00AA5093">
              <w:rPr>
                <w:color w:val="000000" w:themeColor="text1"/>
                <w:lang w:val="uk-UA"/>
              </w:rPr>
              <w:t xml:space="preserve"> вісті». Пройшли навчання 2 батьків вихователів.</w:t>
            </w:r>
          </w:p>
          <w:p w:rsidR="0034381A" w:rsidRPr="00AA5093" w:rsidRDefault="0034381A" w:rsidP="00796D47">
            <w:pPr>
              <w:jc w:val="both"/>
              <w:rPr>
                <w:color w:val="000000" w:themeColor="text1"/>
                <w:lang w:val="uk-UA"/>
              </w:rPr>
            </w:pPr>
          </w:p>
          <w:p w:rsidR="0034381A" w:rsidRPr="00AA5093" w:rsidRDefault="0034381A" w:rsidP="00796D47">
            <w:pPr>
              <w:jc w:val="both"/>
              <w:rPr>
                <w:color w:val="000000" w:themeColor="text1"/>
                <w:lang w:val="uk-UA"/>
              </w:rPr>
            </w:pPr>
          </w:p>
        </w:tc>
      </w:tr>
      <w:tr w:rsidR="0034381A" w:rsidRPr="00F842ED" w:rsidTr="00796D47">
        <w:tc>
          <w:tcPr>
            <w:tcW w:w="755" w:type="dxa"/>
            <w:vMerge/>
          </w:tcPr>
          <w:p w:rsidR="0034381A" w:rsidRPr="006B7069" w:rsidRDefault="0034381A" w:rsidP="00796D47">
            <w:pPr>
              <w:jc w:val="center"/>
              <w:rPr>
                <w:sz w:val="20"/>
                <w:szCs w:val="20"/>
                <w:lang w:val="uk-UA"/>
              </w:rPr>
            </w:pPr>
          </w:p>
        </w:tc>
        <w:tc>
          <w:tcPr>
            <w:tcW w:w="2053" w:type="dxa"/>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color w:val="000000" w:themeColor="text1"/>
                <w:lang w:val="uk-UA"/>
              </w:rPr>
            </w:pPr>
            <w:r w:rsidRPr="008E0B51">
              <w:rPr>
                <w:color w:val="000000" w:themeColor="text1"/>
                <w:lang w:val="uk-UA"/>
              </w:rPr>
              <w:t xml:space="preserve">3.18. Забезпечити здійснення соціальної адаптації дітей-сиріт та дітей, позбавлених батьківського піклування, з числа  випускників </w:t>
            </w:r>
            <w:proofErr w:type="spellStart"/>
            <w:r w:rsidRPr="008E0B51">
              <w:rPr>
                <w:color w:val="000000" w:themeColor="text1"/>
                <w:lang w:val="uk-UA"/>
              </w:rPr>
              <w:t>інтернатних</w:t>
            </w:r>
            <w:proofErr w:type="spellEnd"/>
            <w:r w:rsidRPr="008E0B51">
              <w:rPr>
                <w:color w:val="000000" w:themeColor="text1"/>
                <w:lang w:val="uk-UA"/>
              </w:rPr>
              <w:t xml:space="preserve"> закладів</w:t>
            </w:r>
          </w:p>
        </w:tc>
        <w:tc>
          <w:tcPr>
            <w:tcW w:w="1780" w:type="dxa"/>
          </w:tcPr>
          <w:p w:rsidR="0034381A" w:rsidRPr="00AA5093" w:rsidRDefault="0034381A" w:rsidP="00796D47">
            <w:pPr>
              <w:jc w:val="center"/>
              <w:rPr>
                <w:color w:val="000000" w:themeColor="text1"/>
                <w:lang w:val="uk-UA"/>
              </w:rPr>
            </w:pPr>
            <w:r w:rsidRPr="00AA5093">
              <w:rPr>
                <w:color w:val="000000" w:themeColor="text1"/>
                <w:lang w:val="uk-UA"/>
              </w:rPr>
              <w:t>Центр соціальних служб для сім’ї, дітей та молоді,служба у справах дітей</w:t>
            </w:r>
          </w:p>
        </w:tc>
        <w:tc>
          <w:tcPr>
            <w:tcW w:w="6916" w:type="dxa"/>
            <w:gridSpan w:val="2"/>
            <w:shd w:val="clear" w:color="auto" w:fill="auto"/>
          </w:tcPr>
          <w:p w:rsidR="0034381A" w:rsidRPr="00AA5093" w:rsidRDefault="0034381A" w:rsidP="00796D47">
            <w:pPr>
              <w:jc w:val="both"/>
              <w:rPr>
                <w:color w:val="000000" w:themeColor="text1"/>
                <w:lang w:val="uk-UA"/>
              </w:rPr>
            </w:pPr>
            <w:r w:rsidRPr="00AA5093">
              <w:rPr>
                <w:color w:val="000000" w:themeColor="text1"/>
                <w:lang w:val="uk-UA"/>
              </w:rPr>
              <w:t xml:space="preserve">Протягом року на базі Знам’янської спеціальної загальноосвітньої школи-інтернат І-ІІІ ст. працювала  «Школа самостійного життя» для підготовки учнів старших класів та випускників до самостійного життя. </w:t>
            </w:r>
          </w:p>
          <w:p w:rsidR="0034381A" w:rsidRPr="00AA5093" w:rsidRDefault="0034381A" w:rsidP="00796D47">
            <w:pPr>
              <w:spacing w:line="276" w:lineRule="auto"/>
              <w:jc w:val="both"/>
              <w:rPr>
                <w:color w:val="000000" w:themeColor="text1"/>
                <w:shd w:val="clear" w:color="auto" w:fill="FFFFFF"/>
                <w:lang w:val="uk-UA"/>
              </w:rPr>
            </w:pPr>
            <w:r w:rsidRPr="00AA5093">
              <w:rPr>
                <w:color w:val="000000" w:themeColor="text1"/>
                <w:shd w:val="clear" w:color="auto" w:fill="FFFFFF"/>
                <w:lang w:val="uk-UA"/>
              </w:rPr>
              <w:t xml:space="preserve">Протягом Тижня Дружби «Повір у себе» співорганізатором </w:t>
            </w:r>
            <w:r w:rsidRPr="00AA5093">
              <w:rPr>
                <w:color w:val="000000" w:themeColor="text1"/>
                <w:shd w:val="clear" w:color="auto" w:fill="FFFFFF"/>
              </w:rPr>
              <w:t> </w:t>
            </w:r>
            <w:r w:rsidRPr="00AA5093">
              <w:rPr>
                <w:color w:val="000000" w:themeColor="text1"/>
                <w:shd w:val="clear" w:color="auto" w:fill="FFFFFF"/>
                <w:lang w:val="uk-UA"/>
              </w:rPr>
              <w:t xml:space="preserve">та засновником якого є центр соціальних служб для сім’ї, дітей та молоді в спеціалізованій школі-інтернат проходили спортивні змагання, профілактичні лекторії, презентації, літературні години, </w:t>
            </w:r>
            <w:proofErr w:type="spellStart"/>
            <w:r w:rsidRPr="00AA5093">
              <w:rPr>
                <w:color w:val="000000" w:themeColor="text1"/>
                <w:shd w:val="clear" w:color="auto" w:fill="FFFFFF"/>
                <w:lang w:val="uk-UA"/>
              </w:rPr>
              <w:t>бібліозустрічі</w:t>
            </w:r>
            <w:proofErr w:type="spellEnd"/>
            <w:r w:rsidRPr="00AA5093">
              <w:rPr>
                <w:color w:val="000000" w:themeColor="text1"/>
                <w:shd w:val="clear" w:color="auto" w:fill="FFFFFF"/>
                <w:lang w:val="uk-UA"/>
              </w:rPr>
              <w:t>, концертні програми тощо. Учням подарували канцтовари та різноманітні ігри.</w:t>
            </w:r>
            <w:r w:rsidRPr="00AA5093">
              <w:rPr>
                <w:color w:val="000000" w:themeColor="text1"/>
                <w:shd w:val="clear" w:color="auto" w:fill="FFFFFF"/>
              </w:rPr>
              <w:t> </w:t>
            </w:r>
          </w:p>
          <w:p w:rsidR="0034381A" w:rsidRPr="00AA5093" w:rsidRDefault="0034381A" w:rsidP="00796D47">
            <w:pPr>
              <w:spacing w:line="276" w:lineRule="auto"/>
              <w:jc w:val="both"/>
              <w:rPr>
                <w:color w:val="000000" w:themeColor="text1"/>
                <w:shd w:val="clear" w:color="auto" w:fill="FFFFFF"/>
                <w:lang w:val="uk-UA"/>
              </w:rPr>
            </w:pPr>
            <w:r w:rsidRPr="00AA5093">
              <w:rPr>
                <w:color w:val="000000" w:themeColor="text1"/>
                <w:shd w:val="clear" w:color="auto" w:fill="FFFFFF"/>
                <w:lang w:val="uk-UA"/>
              </w:rPr>
              <w:t xml:space="preserve">Вже більше 10 років поспіль центр соціальних служб для сім’ї, дітей та молоді організовує традиційне свято ”Планета </w:t>
            </w:r>
            <w:r w:rsidRPr="00AA5093">
              <w:rPr>
                <w:color w:val="000000" w:themeColor="text1"/>
                <w:shd w:val="clear" w:color="auto" w:fill="FFFFFF"/>
                <w:lang w:val="uk-UA"/>
              </w:rPr>
              <w:lastRenderedPageBreak/>
              <w:t>дитинства” для дітей-сиріт та дітей, позбавлених батьківського піклування - випускників учбових закладів міста. В 2018 році для цих дітей було підготовлено багато сюрпризів : чудовий концерт вихованців ЦДЮТ, солодкий стіл, смачний святковий торт від Спілки підприємців та пам’ятні подарунки.</w:t>
            </w:r>
          </w:p>
          <w:p w:rsidR="0034381A" w:rsidRPr="00AA5093" w:rsidRDefault="0034381A" w:rsidP="00796D47">
            <w:pPr>
              <w:jc w:val="both"/>
              <w:rPr>
                <w:color w:val="000000" w:themeColor="text1"/>
                <w:lang w:val="uk-UA"/>
              </w:rPr>
            </w:pPr>
          </w:p>
        </w:tc>
      </w:tr>
      <w:tr w:rsidR="0034381A" w:rsidRPr="00C4318E" w:rsidTr="00796D47">
        <w:trPr>
          <w:trHeight w:val="1072"/>
        </w:trPr>
        <w:tc>
          <w:tcPr>
            <w:tcW w:w="755" w:type="dxa"/>
            <w:vMerge w:val="restart"/>
          </w:tcPr>
          <w:p w:rsidR="0034381A" w:rsidRPr="006B7069" w:rsidRDefault="0034381A" w:rsidP="00796D47">
            <w:pPr>
              <w:jc w:val="center"/>
              <w:rPr>
                <w:sz w:val="20"/>
                <w:szCs w:val="20"/>
                <w:lang w:val="uk-UA"/>
              </w:rPr>
            </w:pPr>
          </w:p>
        </w:tc>
        <w:tc>
          <w:tcPr>
            <w:tcW w:w="2053" w:type="dxa"/>
            <w:vMerge w:val="restart"/>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3.19. Забезпечити своєчасність виплат державних соціальних допомог на дітей-сиріт та дітей, позбавлених батьківського піклування, які виховуються в прийомних сім’ях, дитячих будинках сімейного типу, сім’ях опікунів, піклувальників</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t>Управління  соціального захисту населення</w:t>
            </w:r>
          </w:p>
        </w:tc>
        <w:tc>
          <w:tcPr>
            <w:tcW w:w="6916" w:type="dxa"/>
            <w:gridSpan w:val="2"/>
            <w:shd w:val="clear" w:color="auto" w:fill="auto"/>
          </w:tcPr>
          <w:p w:rsidR="0034381A" w:rsidRPr="00AA5093" w:rsidRDefault="0034381A" w:rsidP="00796D47">
            <w:pPr>
              <w:jc w:val="both"/>
              <w:rPr>
                <w:lang w:val="uk-UA"/>
              </w:rPr>
            </w:pPr>
            <w:r w:rsidRPr="00AA5093">
              <w:rPr>
                <w:color w:val="000000" w:themeColor="text1"/>
                <w:lang w:val="uk-UA"/>
              </w:rPr>
              <w:t xml:space="preserve">У 2018 році </w:t>
            </w:r>
            <w:r w:rsidRPr="00AA5093">
              <w:rPr>
                <w:lang w:val="uk-UA"/>
              </w:rPr>
              <w:t>своєчасно  здійснено виплати державних соціальних допомог передбачених чинним  законодавством на дітей-сиріт та дітей, позбавлених батьківського піклування, які виховуються в сім’ях опікунів, піклувальників у розмірі 3682691,04 грн.,</w:t>
            </w:r>
          </w:p>
          <w:p w:rsidR="0034381A" w:rsidRPr="00AA5093" w:rsidRDefault="0034381A" w:rsidP="00796D47">
            <w:pPr>
              <w:jc w:val="both"/>
              <w:rPr>
                <w:lang w:val="uk-UA"/>
              </w:rPr>
            </w:pPr>
            <w:r w:rsidRPr="00AA5093">
              <w:rPr>
                <w:lang w:val="uk-UA"/>
              </w:rPr>
              <w:t xml:space="preserve"> в прийомних сім’ях та дитячих будинках сімейного типу у  розмірі 2043914,41грн.</w:t>
            </w:r>
          </w:p>
          <w:p w:rsidR="0034381A" w:rsidRPr="00AA5093" w:rsidRDefault="0034381A" w:rsidP="00796D47">
            <w:pPr>
              <w:jc w:val="both"/>
              <w:rPr>
                <w:color w:val="000000" w:themeColor="text1"/>
                <w:lang w:val="uk-UA"/>
              </w:rPr>
            </w:pPr>
          </w:p>
          <w:p w:rsidR="0034381A" w:rsidRPr="00AA5093" w:rsidRDefault="0034381A" w:rsidP="00796D47">
            <w:pPr>
              <w:jc w:val="both"/>
              <w:rPr>
                <w:color w:val="000000" w:themeColor="text1"/>
                <w:lang w:val="uk-UA"/>
              </w:rPr>
            </w:pPr>
          </w:p>
          <w:p w:rsidR="0034381A" w:rsidRPr="00AA5093" w:rsidRDefault="0034381A" w:rsidP="00796D47">
            <w:pPr>
              <w:jc w:val="both"/>
              <w:rPr>
                <w:color w:val="000000" w:themeColor="text1"/>
                <w:lang w:val="uk-UA"/>
              </w:rPr>
            </w:pPr>
          </w:p>
          <w:p w:rsidR="0034381A" w:rsidRPr="00AA5093" w:rsidRDefault="0034381A" w:rsidP="00796D47">
            <w:pPr>
              <w:jc w:val="both"/>
              <w:rPr>
                <w:color w:val="000000" w:themeColor="text1"/>
                <w:lang w:val="uk-UA"/>
              </w:rPr>
            </w:pPr>
          </w:p>
          <w:p w:rsidR="0034381A" w:rsidRPr="00AA5093" w:rsidRDefault="0034381A" w:rsidP="00796D47">
            <w:pPr>
              <w:jc w:val="both"/>
              <w:rPr>
                <w:color w:val="000000" w:themeColor="text1"/>
                <w:lang w:val="uk-UA"/>
              </w:rPr>
            </w:pPr>
          </w:p>
          <w:p w:rsidR="0034381A" w:rsidRPr="00AA5093" w:rsidRDefault="0034381A" w:rsidP="00796D47">
            <w:pPr>
              <w:jc w:val="both"/>
              <w:rPr>
                <w:lang w:val="uk-UA"/>
              </w:rPr>
            </w:pPr>
          </w:p>
        </w:tc>
      </w:tr>
      <w:tr w:rsidR="0034381A" w:rsidRPr="006B7069" w:rsidTr="00796D47">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8E0B51" w:rsidRDefault="0034381A" w:rsidP="00796D47">
            <w:pPr>
              <w:jc w:val="center"/>
              <w:rPr>
                <w:lang w:val="uk-UA"/>
              </w:rPr>
            </w:pPr>
            <w:r w:rsidRPr="008E0B51">
              <w:rPr>
                <w:lang w:val="uk-UA"/>
              </w:rPr>
              <w:t>3. 20. Проводити   інформаційно-просвітницькі заходи для дітей і батьків з питань попередження експлуатації та жорстокого поводження з дітьми.</w:t>
            </w:r>
          </w:p>
        </w:tc>
        <w:tc>
          <w:tcPr>
            <w:tcW w:w="1780" w:type="dxa"/>
          </w:tcPr>
          <w:p w:rsidR="0034381A" w:rsidRPr="00AA5093" w:rsidRDefault="0034381A" w:rsidP="00796D47">
            <w:pPr>
              <w:jc w:val="center"/>
              <w:rPr>
                <w:lang w:val="uk-UA"/>
              </w:rPr>
            </w:pPr>
            <w:r w:rsidRPr="00AA5093">
              <w:rPr>
                <w:lang w:val="uk-UA"/>
              </w:rPr>
              <w:t>Служба у справах дітей, відділ освіти, центр соціальних служб для сім’ї, дітей та молоді, відділ   молоді, спорту та охорони  здоров’я</w:t>
            </w:r>
          </w:p>
        </w:tc>
        <w:tc>
          <w:tcPr>
            <w:tcW w:w="6916" w:type="dxa"/>
            <w:gridSpan w:val="2"/>
            <w:shd w:val="clear" w:color="auto" w:fill="auto"/>
          </w:tcPr>
          <w:p w:rsidR="0034381A" w:rsidRPr="00AA5093" w:rsidRDefault="0034381A" w:rsidP="00796D47">
            <w:pPr>
              <w:spacing w:after="200" w:line="276" w:lineRule="auto"/>
              <w:jc w:val="both"/>
              <w:rPr>
                <w:lang w:val="uk-UA"/>
              </w:rPr>
            </w:pPr>
            <w:r w:rsidRPr="00AA5093">
              <w:rPr>
                <w:lang w:val="uk-UA"/>
              </w:rPr>
              <w:t xml:space="preserve">Проводилися комплексні </w:t>
            </w:r>
            <w:proofErr w:type="spellStart"/>
            <w:r w:rsidRPr="00AA5093">
              <w:rPr>
                <w:lang w:val="uk-UA"/>
              </w:rPr>
              <w:t>інформаційно-роз’янювальні</w:t>
            </w:r>
            <w:proofErr w:type="spellEnd"/>
            <w:r w:rsidRPr="00AA5093">
              <w:rPr>
                <w:lang w:val="uk-UA"/>
              </w:rPr>
              <w:t xml:space="preserve"> заходи профілактичного характеру з питань прав людини та попередження насильницької поведінки. Протягом 2018 року взято участь у Всеукраїнській акції «16 днів проти насильства» під час якої проводились лекції та бесіди з питань захисту прав дітей від різних форм жорстокого поводження.</w:t>
            </w:r>
          </w:p>
        </w:tc>
      </w:tr>
      <w:tr w:rsidR="0034381A" w:rsidRPr="00F842ED" w:rsidTr="00796D47">
        <w:tc>
          <w:tcPr>
            <w:tcW w:w="755" w:type="dxa"/>
            <w:vMerge w:val="restart"/>
          </w:tcPr>
          <w:p w:rsidR="0034381A" w:rsidRPr="006B7069" w:rsidRDefault="0034381A" w:rsidP="00796D47">
            <w:pPr>
              <w:jc w:val="center"/>
              <w:rPr>
                <w:sz w:val="20"/>
                <w:szCs w:val="20"/>
                <w:lang w:val="uk-UA"/>
              </w:rPr>
            </w:pPr>
          </w:p>
        </w:tc>
        <w:tc>
          <w:tcPr>
            <w:tcW w:w="2053" w:type="dxa"/>
            <w:vMerge w:val="restart"/>
          </w:tcPr>
          <w:p w:rsidR="0034381A" w:rsidRPr="008E0B51" w:rsidRDefault="0034381A" w:rsidP="00796D47">
            <w:pPr>
              <w:jc w:val="center"/>
              <w:rPr>
                <w:lang w:val="uk-UA"/>
              </w:rPr>
            </w:pPr>
            <w:r w:rsidRPr="008E0B51">
              <w:rPr>
                <w:lang w:val="uk-UA"/>
              </w:rPr>
              <w:t xml:space="preserve">в) захист прав дітей, які вчинили </w:t>
            </w:r>
            <w:r w:rsidRPr="008E0B51">
              <w:rPr>
                <w:lang w:val="uk-UA"/>
              </w:rPr>
              <w:lastRenderedPageBreak/>
              <w:t>правопорушення</w:t>
            </w:r>
          </w:p>
        </w:tc>
        <w:tc>
          <w:tcPr>
            <w:tcW w:w="3600" w:type="dxa"/>
          </w:tcPr>
          <w:p w:rsidR="0034381A" w:rsidRPr="008E0B51" w:rsidRDefault="0034381A" w:rsidP="00796D47">
            <w:pPr>
              <w:jc w:val="center"/>
              <w:rPr>
                <w:lang w:val="uk-UA"/>
              </w:rPr>
            </w:pPr>
            <w:r w:rsidRPr="008E0B51">
              <w:rPr>
                <w:lang w:val="uk-UA"/>
              </w:rPr>
              <w:lastRenderedPageBreak/>
              <w:t xml:space="preserve">3.21. Проводити просвітницьку роботу серед дітей, які мають девіантну поведінку, щодо </w:t>
            </w:r>
            <w:r w:rsidRPr="008E0B51">
              <w:rPr>
                <w:lang w:val="uk-UA"/>
              </w:rPr>
              <w:lastRenderedPageBreak/>
              <w:t xml:space="preserve">профілактики </w:t>
            </w:r>
            <w:proofErr w:type="spellStart"/>
            <w:r w:rsidRPr="008E0B51">
              <w:rPr>
                <w:lang w:val="uk-UA"/>
              </w:rPr>
              <w:t>тютюнопаління</w:t>
            </w:r>
            <w:proofErr w:type="spellEnd"/>
            <w:r w:rsidRPr="008E0B51">
              <w:rPr>
                <w:lang w:val="uk-UA"/>
              </w:rPr>
              <w:t>, вживання алкоголю та наркотиків серед дітей, які скоїли злочини  із залученням  громадських організацій</w:t>
            </w:r>
          </w:p>
          <w:p w:rsidR="0034381A" w:rsidRPr="008E0B51" w:rsidRDefault="0034381A" w:rsidP="00796D47">
            <w:pPr>
              <w:ind w:firstLine="360"/>
              <w:jc w:val="center"/>
              <w:rPr>
                <w:lang w:val="uk-UA"/>
              </w:rPr>
            </w:pPr>
          </w:p>
        </w:tc>
        <w:tc>
          <w:tcPr>
            <w:tcW w:w="1780" w:type="dxa"/>
          </w:tcPr>
          <w:p w:rsidR="0034381A" w:rsidRPr="00AA5093" w:rsidRDefault="0034381A" w:rsidP="00796D47">
            <w:pPr>
              <w:jc w:val="center"/>
              <w:rPr>
                <w:lang w:val="uk-UA"/>
              </w:rPr>
            </w:pPr>
            <w:r w:rsidRPr="00AA5093">
              <w:rPr>
                <w:lang w:val="uk-UA"/>
              </w:rPr>
              <w:lastRenderedPageBreak/>
              <w:t xml:space="preserve">Служба у справах дітей, відділ освіти, </w:t>
            </w:r>
            <w:r w:rsidRPr="00AA5093">
              <w:rPr>
                <w:lang w:val="uk-UA"/>
              </w:rPr>
              <w:lastRenderedPageBreak/>
              <w:t>центр соціальних служб для сім’ї,  дітей та молоді,  відділ   молоді, спорту та охорони  здоров’я, відділ освіти, відділ поліції ГУНП в Кіровоградській області.</w:t>
            </w:r>
          </w:p>
        </w:tc>
        <w:tc>
          <w:tcPr>
            <w:tcW w:w="6916" w:type="dxa"/>
            <w:gridSpan w:val="2"/>
            <w:shd w:val="clear" w:color="auto" w:fill="auto"/>
          </w:tcPr>
          <w:p w:rsidR="0034381A" w:rsidRPr="00AA5093" w:rsidRDefault="0034381A" w:rsidP="00796D47">
            <w:pPr>
              <w:jc w:val="both"/>
              <w:rPr>
                <w:lang w:val="uk-UA"/>
              </w:rPr>
            </w:pPr>
            <w:r w:rsidRPr="00AA5093">
              <w:rPr>
                <w:lang w:val="uk-UA"/>
              </w:rPr>
              <w:lastRenderedPageBreak/>
              <w:t xml:space="preserve">В жовтні місяці відбулося засідання спільної наради  з керівниками структурних підрозділів міськвиконкому,  </w:t>
            </w:r>
            <w:proofErr w:type="spellStart"/>
            <w:r w:rsidRPr="00AA5093">
              <w:rPr>
                <w:lang w:val="uk-UA"/>
              </w:rPr>
              <w:t>Ювінальної</w:t>
            </w:r>
            <w:proofErr w:type="spellEnd"/>
            <w:r w:rsidRPr="00AA5093">
              <w:rPr>
                <w:lang w:val="uk-UA"/>
              </w:rPr>
              <w:t xml:space="preserve"> превенції  </w:t>
            </w:r>
            <w:proofErr w:type="spellStart"/>
            <w:r w:rsidRPr="00AA5093">
              <w:rPr>
                <w:lang w:val="uk-UA"/>
              </w:rPr>
              <w:t>Знам’янського</w:t>
            </w:r>
            <w:proofErr w:type="spellEnd"/>
            <w:r w:rsidRPr="00AA5093">
              <w:rPr>
                <w:lang w:val="uk-UA"/>
              </w:rPr>
              <w:t xml:space="preserve"> відділу поліції КЗ </w:t>
            </w:r>
            <w:r w:rsidRPr="00AA5093">
              <w:rPr>
                <w:lang w:val="uk-UA"/>
              </w:rPr>
              <w:lastRenderedPageBreak/>
              <w:t>«</w:t>
            </w:r>
            <w:proofErr w:type="spellStart"/>
            <w:r w:rsidRPr="00AA5093">
              <w:rPr>
                <w:lang w:val="uk-UA"/>
              </w:rPr>
              <w:t>Знам’янська</w:t>
            </w:r>
            <w:proofErr w:type="spellEnd"/>
            <w:r w:rsidRPr="00AA5093">
              <w:rPr>
                <w:lang w:val="uk-UA"/>
              </w:rPr>
              <w:t xml:space="preserve"> міська лікарня ім. А.В. Лисенка»,  «Про механізм повідомлення служби у справах дітей про дітей, які опинилися в складних життєвих обставинах(дітей, батьки яких зловживають спиртними та наркотичними засобами, ухиляються від виконання батьківських обов’язків, які постраждали від різних форм насилля, які залучаються до найгірших форм праці, які систематично самовільно залишають місце постійного проживання).</w:t>
            </w:r>
          </w:p>
          <w:p w:rsidR="0034381A" w:rsidRPr="00AA5093" w:rsidRDefault="0034381A" w:rsidP="00796D47">
            <w:pPr>
              <w:jc w:val="both"/>
              <w:rPr>
                <w:lang w:val="uk-UA"/>
              </w:rPr>
            </w:pPr>
            <w:r w:rsidRPr="00AA5093">
              <w:rPr>
                <w:lang w:val="uk-UA"/>
              </w:rPr>
              <w:t xml:space="preserve">Службою у справах дітей виконавчого комітету Знам’янської міської ради спільно з ювенальною превенцією </w:t>
            </w:r>
            <w:proofErr w:type="spellStart"/>
            <w:r w:rsidRPr="00AA5093">
              <w:rPr>
                <w:lang w:val="uk-UA"/>
              </w:rPr>
              <w:t>Знам’янського</w:t>
            </w:r>
            <w:proofErr w:type="spellEnd"/>
            <w:r w:rsidRPr="00AA5093">
              <w:rPr>
                <w:lang w:val="uk-UA"/>
              </w:rPr>
              <w:t xml:space="preserve"> відділу поліції сектору превенції патрульної поліції </w:t>
            </w:r>
            <w:proofErr w:type="spellStart"/>
            <w:r w:rsidRPr="00AA5093">
              <w:rPr>
                <w:lang w:val="uk-UA"/>
              </w:rPr>
              <w:t>Знам’янського</w:t>
            </w:r>
            <w:proofErr w:type="spellEnd"/>
            <w:r w:rsidRPr="00AA5093">
              <w:rPr>
                <w:lang w:val="uk-UA"/>
              </w:rPr>
              <w:t xml:space="preserve"> ВП ГУНП в Кіровоградській області протягом серпня-вересня 2018 року здійснювалися рейди до  сімей, де проживають неповнолітні, які скоїли злочин.  З неповнолітніми та батьками було проведено профілактичну роботу, роз`яснено про чинне законодавство щодо правової відповідальності.</w:t>
            </w:r>
          </w:p>
          <w:p w:rsidR="0034381A" w:rsidRPr="00AA5093" w:rsidRDefault="0034381A" w:rsidP="00796D47">
            <w:pPr>
              <w:jc w:val="both"/>
              <w:rPr>
                <w:lang w:val="uk-UA"/>
              </w:rPr>
            </w:pPr>
            <w:r w:rsidRPr="00AA5093">
              <w:rPr>
                <w:lang w:val="uk-UA"/>
              </w:rPr>
              <w:t xml:space="preserve"> В загальноосвітніх навчальних закладах проводилися профілактичні бесіди щодо недопущення вживання спиртними напоїв, тютюнових та наркотичних виробів, а також вчинення ними адміністративних та кримінальних правопорушень, з наведенням статистики притягнення до відповідальності неповнолітніх.</w:t>
            </w:r>
          </w:p>
        </w:tc>
      </w:tr>
      <w:tr w:rsidR="0034381A" w:rsidRPr="00F842ED" w:rsidTr="00796D47">
        <w:trPr>
          <w:trHeight w:val="880"/>
        </w:trPr>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tcPr>
          <w:p w:rsidR="0034381A" w:rsidRPr="00B55586" w:rsidRDefault="0034381A" w:rsidP="00796D47">
            <w:pPr>
              <w:jc w:val="center"/>
              <w:rPr>
                <w:lang w:val="uk-UA"/>
              </w:rPr>
            </w:pPr>
            <w:r w:rsidRPr="00B55586">
              <w:rPr>
                <w:lang w:val="uk-UA"/>
              </w:rPr>
              <w:t>3.22. Надання безкоштовної  правової допомоги дітям через мережу правових громадських приймалень</w:t>
            </w:r>
          </w:p>
        </w:tc>
        <w:tc>
          <w:tcPr>
            <w:tcW w:w="1780" w:type="dxa"/>
          </w:tcPr>
          <w:p w:rsidR="0034381A" w:rsidRPr="00B55586" w:rsidRDefault="0034381A" w:rsidP="00796D47">
            <w:pPr>
              <w:jc w:val="center"/>
              <w:rPr>
                <w:lang w:val="uk-UA"/>
              </w:rPr>
            </w:pPr>
            <w:r w:rsidRPr="00B55586">
              <w:rPr>
                <w:lang w:val="uk-UA"/>
              </w:rPr>
              <w:t>Юридичний відділ,</w:t>
            </w:r>
          </w:p>
          <w:p w:rsidR="0034381A" w:rsidRPr="00B55586" w:rsidRDefault="0034381A" w:rsidP="00796D47">
            <w:pPr>
              <w:jc w:val="center"/>
              <w:rPr>
                <w:lang w:val="uk-UA"/>
              </w:rPr>
            </w:pPr>
            <w:r w:rsidRPr="00B55586">
              <w:rPr>
                <w:lang w:val="uk-UA"/>
              </w:rPr>
              <w:t>«</w:t>
            </w:r>
            <w:proofErr w:type="spellStart"/>
            <w:r w:rsidRPr="00B55586">
              <w:rPr>
                <w:lang w:val="uk-UA"/>
              </w:rPr>
              <w:t>Знам’янське</w:t>
            </w:r>
            <w:proofErr w:type="spellEnd"/>
            <w:r w:rsidRPr="00B55586">
              <w:rPr>
                <w:lang w:val="uk-UA"/>
              </w:rPr>
              <w:t xml:space="preserve"> бюро правової допомоги» Олександрійського місцевого центру з надання безоплатної вторинної </w:t>
            </w:r>
            <w:r w:rsidRPr="00B55586">
              <w:rPr>
                <w:lang w:val="uk-UA"/>
              </w:rPr>
              <w:lastRenderedPageBreak/>
              <w:t>правової допомоги.</w:t>
            </w:r>
          </w:p>
        </w:tc>
        <w:tc>
          <w:tcPr>
            <w:tcW w:w="6916" w:type="dxa"/>
            <w:gridSpan w:val="2"/>
            <w:shd w:val="clear" w:color="auto" w:fill="auto"/>
          </w:tcPr>
          <w:p w:rsidR="0034381A" w:rsidRPr="00AA5093" w:rsidRDefault="0034381A" w:rsidP="00796D47">
            <w:pPr>
              <w:spacing w:after="200" w:line="276" w:lineRule="auto"/>
              <w:jc w:val="both"/>
              <w:rPr>
                <w:lang w:val="uk-UA"/>
              </w:rPr>
            </w:pPr>
            <w:r w:rsidRPr="00AA5093">
              <w:rPr>
                <w:lang w:val="uk-UA"/>
              </w:rPr>
              <w:lastRenderedPageBreak/>
              <w:t>Відповідно до вимог Закону України «Про безкоштовну правову допомогу» юридичним відділом  надавалася первинна правова допомога опікунам, дітям-сиротам та дітям, позбавленим батьківського піклування, також приймалась участь в судових засіданнях від органу опіки та піклування виконавчого комітету Знам’янської міської ради при розгляді цивільних справ з питань визначення місця проживання малолітніх, неповнолітніх дітей.</w:t>
            </w:r>
          </w:p>
        </w:tc>
      </w:tr>
      <w:tr w:rsidR="0034381A" w:rsidRPr="006D6511" w:rsidTr="00796D47">
        <w:trPr>
          <w:trHeight w:val="1407"/>
        </w:trPr>
        <w:tc>
          <w:tcPr>
            <w:tcW w:w="755" w:type="dxa"/>
            <w:vMerge/>
          </w:tcPr>
          <w:p w:rsidR="0034381A" w:rsidRPr="006B7069" w:rsidRDefault="0034381A" w:rsidP="00796D47">
            <w:pPr>
              <w:jc w:val="center"/>
              <w:rPr>
                <w:sz w:val="20"/>
                <w:szCs w:val="20"/>
                <w:lang w:val="uk-UA"/>
              </w:rPr>
            </w:pPr>
          </w:p>
        </w:tc>
        <w:tc>
          <w:tcPr>
            <w:tcW w:w="2053" w:type="dxa"/>
            <w:vMerge/>
          </w:tcPr>
          <w:p w:rsidR="0034381A" w:rsidRPr="006B7069" w:rsidRDefault="0034381A" w:rsidP="00796D47">
            <w:pPr>
              <w:jc w:val="center"/>
              <w:rPr>
                <w:sz w:val="20"/>
                <w:szCs w:val="20"/>
                <w:lang w:val="uk-UA"/>
              </w:rPr>
            </w:pPr>
          </w:p>
        </w:tc>
        <w:tc>
          <w:tcPr>
            <w:tcW w:w="3600" w:type="dxa"/>
            <w:shd w:val="clear" w:color="auto" w:fill="auto"/>
          </w:tcPr>
          <w:p w:rsidR="0034381A" w:rsidRPr="00484330" w:rsidRDefault="0034381A" w:rsidP="00796D47">
            <w:pPr>
              <w:jc w:val="center"/>
              <w:rPr>
                <w:color w:val="000000" w:themeColor="text1"/>
                <w:lang w:val="uk-UA"/>
              </w:rPr>
            </w:pPr>
            <w:r w:rsidRPr="00484330">
              <w:rPr>
                <w:color w:val="000000" w:themeColor="text1"/>
                <w:lang w:val="uk-UA"/>
              </w:rPr>
              <w:t xml:space="preserve">3.23. Забезпечення висвітлення виконання положень міської програми по реалізації в місті </w:t>
            </w:r>
            <w:proofErr w:type="spellStart"/>
            <w:r w:rsidRPr="00484330">
              <w:rPr>
                <w:color w:val="000000" w:themeColor="text1"/>
                <w:lang w:val="uk-UA"/>
              </w:rPr>
              <w:t>„Національного</w:t>
            </w:r>
            <w:proofErr w:type="spellEnd"/>
            <w:r w:rsidRPr="00484330">
              <w:rPr>
                <w:color w:val="000000" w:themeColor="text1"/>
                <w:lang w:val="uk-UA"/>
              </w:rPr>
              <w:t xml:space="preserve"> плану дій щодо реалізації Конвенції ООН про права дитини” на період до 2021 року”</w:t>
            </w:r>
          </w:p>
          <w:p w:rsidR="0034381A" w:rsidRPr="00484330" w:rsidRDefault="0034381A" w:rsidP="00796D47">
            <w:pPr>
              <w:jc w:val="center"/>
              <w:rPr>
                <w:color w:val="000000" w:themeColor="text1"/>
                <w:lang w:val="uk-UA"/>
              </w:rPr>
            </w:pPr>
          </w:p>
        </w:tc>
        <w:tc>
          <w:tcPr>
            <w:tcW w:w="1780" w:type="dxa"/>
            <w:shd w:val="clear" w:color="auto" w:fill="auto"/>
          </w:tcPr>
          <w:p w:rsidR="0034381A" w:rsidRPr="00484330" w:rsidRDefault="0034381A" w:rsidP="00796D47">
            <w:pPr>
              <w:jc w:val="center"/>
              <w:rPr>
                <w:color w:val="000000" w:themeColor="text1"/>
                <w:lang w:val="uk-UA"/>
              </w:rPr>
            </w:pPr>
            <w:r w:rsidRPr="00484330">
              <w:rPr>
                <w:color w:val="000000" w:themeColor="text1"/>
                <w:lang w:val="uk-UA"/>
              </w:rPr>
              <w:t>Служба у справах дітей, засоби  масової інформації,</w:t>
            </w:r>
          </w:p>
          <w:p w:rsidR="0034381A" w:rsidRPr="00484330" w:rsidRDefault="0034381A" w:rsidP="00796D47">
            <w:pPr>
              <w:jc w:val="center"/>
              <w:rPr>
                <w:color w:val="000000" w:themeColor="text1"/>
                <w:lang w:val="uk-UA"/>
              </w:rPr>
            </w:pPr>
            <w:r w:rsidRPr="00484330">
              <w:rPr>
                <w:color w:val="000000" w:themeColor="text1"/>
                <w:lang w:val="uk-UA"/>
              </w:rPr>
              <w:t>відділ інформаційної діяльності та комунікацій з громадськістю</w:t>
            </w:r>
          </w:p>
        </w:tc>
        <w:tc>
          <w:tcPr>
            <w:tcW w:w="6916" w:type="dxa"/>
            <w:gridSpan w:val="2"/>
            <w:shd w:val="clear" w:color="auto" w:fill="auto"/>
          </w:tcPr>
          <w:p w:rsidR="0034381A" w:rsidRPr="00AA5093" w:rsidRDefault="0034381A" w:rsidP="00796D47">
            <w:pPr>
              <w:rPr>
                <w:color w:val="000000" w:themeColor="text1"/>
                <w:lang w:val="uk-UA"/>
              </w:rPr>
            </w:pPr>
            <w:r w:rsidRPr="00AA5093">
              <w:rPr>
                <w:color w:val="000000" w:themeColor="text1"/>
                <w:lang w:val="uk-UA"/>
              </w:rPr>
              <w:t xml:space="preserve">На виконання  заходів передбачених міською програмою по реалізації в місті </w:t>
            </w:r>
            <w:proofErr w:type="spellStart"/>
            <w:r w:rsidRPr="00AA5093">
              <w:rPr>
                <w:color w:val="000000" w:themeColor="text1"/>
                <w:lang w:val="uk-UA"/>
              </w:rPr>
              <w:t>„Національного</w:t>
            </w:r>
            <w:proofErr w:type="spellEnd"/>
            <w:r w:rsidRPr="00AA5093">
              <w:rPr>
                <w:color w:val="000000" w:themeColor="text1"/>
                <w:lang w:val="uk-UA"/>
              </w:rPr>
              <w:t xml:space="preserve"> плану дій щодо реалізації Конвенції ООН про права дитини” на період до 2021 року” у 2018 році з міського бюджету  було виділено   27100,00 </w:t>
            </w:r>
            <w:proofErr w:type="spellStart"/>
            <w:r w:rsidRPr="00AA5093">
              <w:rPr>
                <w:color w:val="000000" w:themeColor="text1"/>
                <w:lang w:val="uk-UA"/>
              </w:rPr>
              <w:t>грн</w:t>
            </w:r>
            <w:proofErr w:type="spellEnd"/>
            <w:r w:rsidRPr="00AA5093">
              <w:rPr>
                <w:color w:val="000000" w:themeColor="text1"/>
                <w:lang w:val="uk-UA"/>
              </w:rPr>
              <w:t>,  на кінець року використано 26800,00.</w:t>
            </w:r>
          </w:p>
          <w:p w:rsidR="0034381A" w:rsidRPr="00AA5093" w:rsidRDefault="0034381A" w:rsidP="00796D47">
            <w:pPr>
              <w:rPr>
                <w:color w:val="000000" w:themeColor="text1"/>
                <w:lang w:val="uk-UA"/>
              </w:rPr>
            </w:pPr>
            <w:r w:rsidRPr="00AA5093">
              <w:rPr>
                <w:color w:val="000000" w:themeColor="text1"/>
                <w:lang w:val="uk-UA"/>
              </w:rPr>
              <w:t>Виконання заходів передбачених міською програмою висвітлено на сайті Знам’янської міської ради та в засобах масової інформації.</w:t>
            </w:r>
          </w:p>
          <w:p w:rsidR="0034381A" w:rsidRPr="00AA5093" w:rsidRDefault="0034381A" w:rsidP="00796D47">
            <w:pPr>
              <w:spacing w:after="200" w:line="276" w:lineRule="auto"/>
              <w:jc w:val="center"/>
              <w:rPr>
                <w:color w:val="000000" w:themeColor="text1"/>
                <w:lang w:val="uk-UA"/>
              </w:rPr>
            </w:pPr>
          </w:p>
        </w:tc>
      </w:tr>
    </w:tbl>
    <w:p w:rsidR="00F842ED" w:rsidRDefault="00F842ED" w:rsidP="00F842ED">
      <w:pPr>
        <w:rPr>
          <w:lang w:val="en-US"/>
        </w:rPr>
        <w:sectPr w:rsidR="00F842ED" w:rsidSect="00F842ED">
          <w:pgSz w:w="16838" w:h="11906" w:orient="landscape"/>
          <w:pgMar w:top="851" w:right="1134" w:bottom="1701" w:left="1134" w:header="709" w:footer="709" w:gutter="0"/>
          <w:cols w:space="708"/>
          <w:docGrid w:linePitch="360"/>
        </w:sectPr>
      </w:pPr>
    </w:p>
    <w:p w:rsidR="00D243D6" w:rsidRPr="00F842ED" w:rsidRDefault="00D243D6" w:rsidP="00F842ED">
      <w:pPr>
        <w:rPr>
          <w:lang w:val="en-US"/>
        </w:rPr>
      </w:pPr>
    </w:p>
    <w:sectPr w:rsidR="00D243D6" w:rsidRPr="00F842ED" w:rsidSect="00EF52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3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2D1862"/>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B521FA"/>
    <w:multiLevelType w:val="hybridMultilevel"/>
    <w:tmpl w:val="7102CC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6D99633C"/>
    <w:multiLevelType w:val="hybridMultilevel"/>
    <w:tmpl w:val="AD1EE2D4"/>
    <w:lvl w:ilvl="0" w:tplc="8092CDD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64D2744"/>
    <w:multiLevelType w:val="hybridMultilevel"/>
    <w:tmpl w:val="30942F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7BF23753"/>
    <w:multiLevelType w:val="hybridMultilevel"/>
    <w:tmpl w:val="96025C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6"/>
  </w:num>
  <w:num w:numId="3">
    <w:abstractNumId w:val="4"/>
  </w:num>
  <w:num w:numId="4">
    <w:abstractNumId w:val="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4381A"/>
    <w:rsid w:val="0034381A"/>
    <w:rsid w:val="00757286"/>
    <w:rsid w:val="00D243D6"/>
    <w:rsid w:val="00D40B94"/>
    <w:rsid w:val="00EF5284"/>
    <w:rsid w:val="00F8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81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4381A"/>
    <w:pPr>
      <w:jc w:val="center"/>
    </w:pPr>
    <w:rPr>
      <w:rFonts w:eastAsia="Times New Roman"/>
      <w:sz w:val="30"/>
      <w:lang w:val="uk-UA"/>
    </w:rPr>
  </w:style>
  <w:style w:type="character" w:customStyle="1" w:styleId="a4">
    <w:name w:val="Название Знак"/>
    <w:basedOn w:val="a0"/>
    <w:link w:val="a3"/>
    <w:rsid w:val="0034381A"/>
    <w:rPr>
      <w:rFonts w:ascii="Times New Roman" w:eastAsia="Times New Roman" w:hAnsi="Times New Roman" w:cs="Times New Roman"/>
      <w:sz w:val="30"/>
      <w:szCs w:val="24"/>
      <w:lang w:val="uk-UA" w:eastAsia="ru-RU"/>
    </w:rPr>
  </w:style>
  <w:style w:type="paragraph" w:styleId="a5">
    <w:name w:val="List Paragraph"/>
    <w:basedOn w:val="a"/>
    <w:uiPriority w:val="34"/>
    <w:qFormat/>
    <w:rsid w:val="0034381A"/>
    <w:pPr>
      <w:ind w:left="720"/>
      <w:contextualSpacing/>
    </w:pPr>
  </w:style>
  <w:style w:type="paragraph" w:styleId="a6">
    <w:name w:val="No Spacing"/>
    <w:uiPriority w:val="1"/>
    <w:qFormat/>
    <w:rsid w:val="0034381A"/>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ru-RU"/>
    </w:rPr>
  </w:style>
  <w:style w:type="paragraph" w:styleId="a7">
    <w:name w:val="Normal (Web)"/>
    <w:basedOn w:val="a"/>
    <w:uiPriority w:val="99"/>
    <w:unhideWhenUsed/>
    <w:rsid w:val="0034381A"/>
    <w:pPr>
      <w:spacing w:before="100" w:beforeAutospacing="1" w:after="100" w:afterAutospacing="1"/>
    </w:pPr>
    <w:rPr>
      <w:rFonts w:eastAsia="Times New Roman"/>
    </w:rPr>
  </w:style>
  <w:style w:type="paragraph" w:customStyle="1" w:styleId="9">
    <w:name w:val="Без интервала9"/>
    <w:rsid w:val="0034381A"/>
    <w:pPr>
      <w:suppressAutoHyphens/>
      <w:spacing w:after="0" w:line="240" w:lineRule="auto"/>
    </w:pPr>
    <w:rPr>
      <w:rFonts w:ascii="Times New Roman" w:eastAsia="Lucida Sans Unicode" w:hAnsi="Times New Roman" w:cs="Mangal"/>
      <w:kern w:val="1"/>
      <w:sz w:val="24"/>
      <w:szCs w:val="24"/>
      <w:lang w:eastAsia="hi-IN" w:bidi="hi-IN"/>
    </w:rPr>
  </w:style>
  <w:style w:type="table" w:styleId="a8">
    <w:name w:val="Table Grid"/>
    <w:basedOn w:val="a1"/>
    <w:uiPriority w:val="59"/>
    <w:rsid w:val="003438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81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4381A"/>
    <w:pPr>
      <w:jc w:val="center"/>
    </w:pPr>
    <w:rPr>
      <w:rFonts w:eastAsia="Times New Roman"/>
      <w:sz w:val="30"/>
      <w:lang w:val="uk-UA"/>
    </w:rPr>
  </w:style>
  <w:style w:type="character" w:customStyle="1" w:styleId="a4">
    <w:name w:val="Название Знак"/>
    <w:basedOn w:val="a0"/>
    <w:link w:val="a3"/>
    <w:rsid w:val="0034381A"/>
    <w:rPr>
      <w:rFonts w:ascii="Times New Roman" w:eastAsia="Times New Roman" w:hAnsi="Times New Roman" w:cs="Times New Roman"/>
      <w:sz w:val="30"/>
      <w:szCs w:val="24"/>
      <w:lang w:val="uk-UA" w:eastAsia="ru-RU"/>
    </w:rPr>
  </w:style>
  <w:style w:type="paragraph" w:styleId="a5">
    <w:name w:val="List Paragraph"/>
    <w:basedOn w:val="a"/>
    <w:uiPriority w:val="34"/>
    <w:qFormat/>
    <w:rsid w:val="0034381A"/>
    <w:pPr>
      <w:ind w:left="720"/>
      <w:contextualSpacing/>
    </w:pPr>
  </w:style>
  <w:style w:type="paragraph" w:styleId="a6">
    <w:name w:val="No Spacing"/>
    <w:uiPriority w:val="1"/>
    <w:qFormat/>
    <w:rsid w:val="0034381A"/>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eastAsia="ru-RU"/>
    </w:rPr>
  </w:style>
  <w:style w:type="paragraph" w:styleId="a7">
    <w:name w:val="Normal (Web)"/>
    <w:basedOn w:val="a"/>
    <w:uiPriority w:val="99"/>
    <w:unhideWhenUsed/>
    <w:rsid w:val="0034381A"/>
    <w:pPr>
      <w:spacing w:before="100" w:beforeAutospacing="1" w:after="100" w:afterAutospacing="1"/>
    </w:pPr>
    <w:rPr>
      <w:rFonts w:eastAsia="Times New Roman"/>
    </w:rPr>
  </w:style>
  <w:style w:type="paragraph" w:customStyle="1" w:styleId="9">
    <w:name w:val="Без интервала9"/>
    <w:rsid w:val="0034381A"/>
    <w:pPr>
      <w:suppressAutoHyphens/>
      <w:spacing w:after="0" w:line="240" w:lineRule="auto"/>
    </w:pPr>
    <w:rPr>
      <w:rFonts w:ascii="Times New Roman" w:eastAsia="Lucida Sans Unicode" w:hAnsi="Times New Roman" w:cs="Mangal"/>
      <w:kern w:val="1"/>
      <w:sz w:val="24"/>
      <w:szCs w:val="24"/>
      <w:lang w:eastAsia="hi-IN" w:bidi="hi-IN"/>
    </w:rPr>
  </w:style>
  <w:style w:type="table" w:styleId="a8">
    <w:name w:val="Table Grid"/>
    <w:basedOn w:val="a1"/>
    <w:uiPriority w:val="59"/>
    <w:rsid w:val="003438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4171</Words>
  <Characters>23781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НН</cp:lastModifiedBy>
  <cp:revision>4</cp:revision>
  <dcterms:created xsi:type="dcterms:W3CDTF">2019-01-09T08:25:00Z</dcterms:created>
  <dcterms:modified xsi:type="dcterms:W3CDTF">2019-01-09T08:39:00Z</dcterms:modified>
</cp:coreProperties>
</file>