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F14" w:rsidRPr="00CD1229" w:rsidRDefault="004B2F14" w:rsidP="004B2F14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Позачергова шістдесят</w:t>
      </w:r>
      <w:r w:rsidRPr="00CD1229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п’ята</w:t>
      </w:r>
      <w:r w:rsidRPr="00CD1229">
        <w:rPr>
          <w:b/>
          <w:sz w:val="24"/>
          <w:szCs w:val="24"/>
          <w:lang w:val="uk-UA"/>
        </w:rPr>
        <w:t xml:space="preserve"> сесія </w:t>
      </w:r>
      <w:proofErr w:type="spellStart"/>
      <w:r w:rsidRPr="00CD1229">
        <w:rPr>
          <w:b/>
          <w:sz w:val="24"/>
          <w:szCs w:val="24"/>
          <w:lang w:val="uk-UA"/>
        </w:rPr>
        <w:t>Знам</w:t>
      </w:r>
      <w:proofErr w:type="spellEnd"/>
      <w:r w:rsidRPr="00CD1229">
        <w:rPr>
          <w:b/>
          <w:sz w:val="24"/>
          <w:szCs w:val="24"/>
        </w:rPr>
        <w:t>`</w:t>
      </w:r>
      <w:proofErr w:type="spellStart"/>
      <w:r w:rsidRPr="00CD1229">
        <w:rPr>
          <w:b/>
          <w:sz w:val="24"/>
          <w:szCs w:val="24"/>
          <w:lang w:val="uk-UA"/>
        </w:rPr>
        <w:t>янської</w:t>
      </w:r>
      <w:proofErr w:type="spellEnd"/>
      <w:r w:rsidRPr="00CD1229">
        <w:rPr>
          <w:b/>
          <w:sz w:val="24"/>
          <w:szCs w:val="24"/>
          <w:lang w:val="uk-UA"/>
        </w:rPr>
        <w:t xml:space="preserve"> міської ради</w:t>
      </w:r>
    </w:p>
    <w:p w:rsidR="004B2F14" w:rsidRPr="00CD1229" w:rsidRDefault="004B2F14" w:rsidP="004B2F14">
      <w:pPr>
        <w:jc w:val="center"/>
        <w:rPr>
          <w:b/>
          <w:sz w:val="24"/>
          <w:szCs w:val="24"/>
          <w:lang w:val="uk-UA"/>
        </w:rPr>
      </w:pPr>
      <w:r w:rsidRPr="00CD1229">
        <w:rPr>
          <w:b/>
          <w:sz w:val="24"/>
          <w:szCs w:val="24"/>
          <w:lang w:val="uk-UA"/>
        </w:rPr>
        <w:t>сьомого скликання</w:t>
      </w:r>
    </w:p>
    <w:p w:rsidR="004B2F14" w:rsidRPr="00CD1229" w:rsidRDefault="004B2F14" w:rsidP="004B2F14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D1229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CD1229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CD1229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4B2F14" w:rsidRPr="00CD1229" w:rsidRDefault="004B2F14" w:rsidP="004B2F14">
      <w:pPr>
        <w:jc w:val="center"/>
        <w:rPr>
          <w:b/>
          <w:bCs/>
          <w:sz w:val="24"/>
          <w:szCs w:val="24"/>
          <w:lang w:val="uk-UA"/>
        </w:rPr>
      </w:pPr>
    </w:p>
    <w:p w:rsidR="004B2F14" w:rsidRPr="00CD1229" w:rsidRDefault="004B2F14" w:rsidP="004B2F14">
      <w:pPr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  26 грудня   </w:t>
      </w:r>
      <w:r w:rsidRPr="00CD1229">
        <w:rPr>
          <w:bCs/>
          <w:sz w:val="24"/>
          <w:szCs w:val="24"/>
          <w:lang w:val="uk-UA"/>
        </w:rPr>
        <w:t>2018 року</w:t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  <w:t xml:space="preserve">                      </w:t>
      </w:r>
      <w:r w:rsidRPr="00CD1229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</w:rPr>
        <w:t>169</w:t>
      </w:r>
      <w:r w:rsidRPr="001D573E">
        <w:rPr>
          <w:b/>
          <w:sz w:val="24"/>
          <w:szCs w:val="24"/>
        </w:rPr>
        <w:t>7</w:t>
      </w:r>
      <w:r w:rsidRPr="00CD1229">
        <w:rPr>
          <w:b/>
          <w:sz w:val="24"/>
          <w:szCs w:val="24"/>
          <w:lang w:val="uk-UA"/>
        </w:rPr>
        <w:t xml:space="preserve"> </w:t>
      </w:r>
    </w:p>
    <w:p w:rsidR="004B2F14" w:rsidRDefault="004B2F14" w:rsidP="004B2F14">
      <w:pPr>
        <w:jc w:val="center"/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 xml:space="preserve">м. </w:t>
      </w:r>
      <w:proofErr w:type="spellStart"/>
      <w:r w:rsidRPr="00CD1229">
        <w:rPr>
          <w:sz w:val="24"/>
          <w:szCs w:val="24"/>
          <w:lang w:val="uk-UA"/>
        </w:rPr>
        <w:t>Знам</w:t>
      </w:r>
      <w:proofErr w:type="spellEnd"/>
      <w:r w:rsidRPr="00CD1229">
        <w:rPr>
          <w:sz w:val="24"/>
          <w:szCs w:val="24"/>
        </w:rPr>
        <w:t>`</w:t>
      </w:r>
      <w:proofErr w:type="spellStart"/>
      <w:r w:rsidRPr="00CD1229">
        <w:rPr>
          <w:sz w:val="24"/>
          <w:szCs w:val="24"/>
          <w:lang w:val="uk-UA"/>
        </w:rPr>
        <w:t>янка</w:t>
      </w:r>
      <w:proofErr w:type="spellEnd"/>
    </w:p>
    <w:p w:rsidR="004B2F14" w:rsidRPr="00047DA4" w:rsidRDefault="004B2F14" w:rsidP="004B2F14">
      <w:pPr>
        <w:rPr>
          <w:sz w:val="24"/>
          <w:szCs w:val="24"/>
          <w:lang w:val="uk-UA"/>
        </w:rPr>
      </w:pPr>
      <w:r w:rsidRPr="00047DA4">
        <w:rPr>
          <w:sz w:val="24"/>
          <w:szCs w:val="24"/>
          <w:lang w:val="uk-UA"/>
        </w:rPr>
        <w:t>Про внесення змін до рішення</w:t>
      </w:r>
    </w:p>
    <w:p w:rsidR="004B2F14" w:rsidRPr="00047DA4" w:rsidRDefault="004B2F14" w:rsidP="004B2F14">
      <w:pPr>
        <w:rPr>
          <w:sz w:val="24"/>
          <w:szCs w:val="24"/>
          <w:lang w:val="uk-UA"/>
        </w:rPr>
      </w:pPr>
      <w:r w:rsidRPr="00047DA4">
        <w:rPr>
          <w:sz w:val="24"/>
          <w:szCs w:val="24"/>
          <w:lang w:val="uk-UA"/>
        </w:rPr>
        <w:t xml:space="preserve">міської ради від 22 грудня 2017р. </w:t>
      </w:r>
    </w:p>
    <w:p w:rsidR="004B2F14" w:rsidRPr="00047DA4" w:rsidRDefault="004B2F14" w:rsidP="004B2F14">
      <w:pPr>
        <w:rPr>
          <w:sz w:val="24"/>
          <w:szCs w:val="24"/>
          <w:lang w:val="uk-UA"/>
        </w:rPr>
      </w:pPr>
      <w:r w:rsidRPr="00047DA4">
        <w:rPr>
          <w:sz w:val="24"/>
          <w:szCs w:val="24"/>
          <w:lang w:val="uk-UA"/>
        </w:rPr>
        <w:t>№ 1259  «Про міський бюджет на 2018 рік»</w:t>
      </w:r>
    </w:p>
    <w:p w:rsidR="004B2F14" w:rsidRPr="00657E79" w:rsidRDefault="004B2F14" w:rsidP="004B2F14">
      <w:pPr>
        <w:ind w:firstLine="900"/>
        <w:jc w:val="both"/>
        <w:rPr>
          <w:sz w:val="24"/>
          <w:szCs w:val="24"/>
          <w:lang w:val="uk-UA"/>
        </w:rPr>
      </w:pPr>
    </w:p>
    <w:p w:rsidR="004B2F14" w:rsidRPr="00657E79" w:rsidRDefault="004B2F14" w:rsidP="004B2F14">
      <w:pPr>
        <w:ind w:firstLine="708"/>
        <w:jc w:val="both"/>
        <w:rPr>
          <w:b/>
          <w:sz w:val="24"/>
          <w:szCs w:val="24"/>
          <w:lang w:val="uk-UA"/>
        </w:rPr>
      </w:pPr>
      <w:r w:rsidRPr="00657E79">
        <w:rPr>
          <w:sz w:val="24"/>
          <w:szCs w:val="24"/>
          <w:lang w:val="uk-UA"/>
        </w:rPr>
        <w:t xml:space="preserve">На підставі ст.20, 43, 55, 73, 76, 77, 78, 93, 101 Бюджетного кодексу України, керуючись ст.26 Закону України «Про місцеве самоврядування в Україні» та відповідно до Закону України «Про Державний бюджет України на 2018 рік», </w:t>
      </w:r>
      <w:r w:rsidRPr="00047DA4">
        <w:rPr>
          <w:sz w:val="24"/>
          <w:szCs w:val="24"/>
          <w:lang w:val="uk-UA"/>
        </w:rPr>
        <w:t>міська рада</w:t>
      </w:r>
    </w:p>
    <w:p w:rsidR="004B2F14" w:rsidRPr="00657E79" w:rsidRDefault="004B2F14" w:rsidP="004B2F14">
      <w:pPr>
        <w:ind w:firstLine="900"/>
        <w:jc w:val="both"/>
        <w:rPr>
          <w:sz w:val="24"/>
          <w:szCs w:val="24"/>
          <w:lang w:val="uk-UA"/>
        </w:rPr>
      </w:pPr>
    </w:p>
    <w:p w:rsidR="004B2F14" w:rsidRDefault="004B2F14" w:rsidP="004B2F14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Pr="00657E79">
        <w:rPr>
          <w:b/>
          <w:sz w:val="24"/>
          <w:szCs w:val="24"/>
          <w:lang w:val="uk-UA"/>
        </w:rPr>
        <w:t xml:space="preserve"> и р і ш и л а :</w:t>
      </w:r>
    </w:p>
    <w:p w:rsidR="004B2F14" w:rsidRDefault="004B2F14" w:rsidP="004B2F14">
      <w:pPr>
        <w:ind w:firstLine="720"/>
        <w:jc w:val="both"/>
        <w:rPr>
          <w:sz w:val="24"/>
          <w:szCs w:val="24"/>
          <w:lang w:val="uk-UA"/>
        </w:rPr>
      </w:pPr>
      <w:r w:rsidRPr="00657E79">
        <w:rPr>
          <w:sz w:val="24"/>
          <w:szCs w:val="24"/>
          <w:lang w:val="uk-UA"/>
        </w:rPr>
        <w:t xml:space="preserve">1. Внести зміни до рішення міської ради від 22 грудня 2017 року № 1259 «Про міський бюджет на 2018 рік», від 30.03.2018 року № 1387 «Про внесення змін до рішення міської ради від 22 грудня 2017р. № 1259  «Про міський бюджет на 2018 рік»»; від 06.07.2018р. № 1421  «Про внесення змін до рішення міської ради від 22 грудня 2017р. № 1259 «Про міський </w:t>
      </w:r>
      <w:r w:rsidRPr="00100F1D">
        <w:rPr>
          <w:sz w:val="24"/>
          <w:szCs w:val="24"/>
          <w:lang w:val="uk-UA"/>
        </w:rPr>
        <w:t>бюджет на 2018 рік»»; від 17.08.2018р. № 1500  «Про внесення змін до рішення міської ради від 22 грудня 2017р. № 1259 «Про міський бюджет на 2018 рік»», від 26.09.2018р. № 1609  «Про внесення змін до рішення міської ради від 22 грудня 2017р. № 1259 «Про міський бюджет на 2018 рік»», від 26.10.2018р. № 1674 «Про внесення змін до рішення міської ради від 22 грудня 2017р. № 1259 «Про міський бюджет на 2018 рік»» та від 1</w:t>
      </w:r>
      <w:r>
        <w:rPr>
          <w:sz w:val="24"/>
          <w:szCs w:val="24"/>
          <w:lang w:val="uk-UA"/>
        </w:rPr>
        <w:t>4</w:t>
      </w:r>
      <w:r w:rsidRPr="00100F1D">
        <w:rPr>
          <w:sz w:val="24"/>
          <w:szCs w:val="24"/>
          <w:lang w:val="uk-UA"/>
        </w:rPr>
        <w:t>.1</w:t>
      </w:r>
      <w:r>
        <w:rPr>
          <w:sz w:val="24"/>
          <w:szCs w:val="24"/>
          <w:lang w:val="uk-UA"/>
        </w:rPr>
        <w:t>2</w:t>
      </w:r>
      <w:r w:rsidRPr="00100F1D">
        <w:rPr>
          <w:sz w:val="24"/>
          <w:szCs w:val="24"/>
          <w:lang w:val="uk-UA"/>
        </w:rPr>
        <w:t xml:space="preserve">.2018р. № </w:t>
      </w:r>
      <w:r>
        <w:rPr>
          <w:sz w:val="24"/>
          <w:szCs w:val="24"/>
          <w:lang w:val="uk-UA"/>
        </w:rPr>
        <w:t>1694</w:t>
      </w:r>
      <w:r w:rsidRPr="00100F1D">
        <w:rPr>
          <w:sz w:val="24"/>
          <w:szCs w:val="24"/>
          <w:lang w:val="uk-UA"/>
        </w:rPr>
        <w:t xml:space="preserve"> «Про внесення змін до рішення міської ради від 22 грудня 2017р. № 1259 «Про міський бюджет на 2018 рік»»</w:t>
      </w:r>
      <w:r>
        <w:rPr>
          <w:sz w:val="24"/>
          <w:szCs w:val="24"/>
          <w:lang w:val="uk-UA"/>
        </w:rPr>
        <w:t>,</w:t>
      </w:r>
      <w:r w:rsidRPr="00100F1D">
        <w:rPr>
          <w:sz w:val="24"/>
          <w:szCs w:val="24"/>
          <w:lang w:val="uk-UA"/>
        </w:rPr>
        <w:t xml:space="preserve">  а саме:</w:t>
      </w:r>
    </w:p>
    <w:p w:rsidR="004B2F14" w:rsidRPr="001D4E47" w:rsidRDefault="004B2F14" w:rsidP="004B2F14">
      <w:pPr>
        <w:ind w:firstLine="720"/>
        <w:jc w:val="both"/>
        <w:rPr>
          <w:sz w:val="24"/>
          <w:szCs w:val="24"/>
          <w:lang w:val="uk-UA"/>
        </w:rPr>
      </w:pPr>
      <w:r w:rsidRPr="00100F1D">
        <w:rPr>
          <w:sz w:val="24"/>
          <w:szCs w:val="24"/>
          <w:lang w:val="uk-UA"/>
        </w:rPr>
        <w:t xml:space="preserve"> </w:t>
      </w:r>
      <w:r w:rsidRPr="001D4E47">
        <w:rPr>
          <w:sz w:val="24"/>
          <w:szCs w:val="24"/>
          <w:lang w:val="uk-UA"/>
        </w:rPr>
        <w:t>зменшити доходи міського бюджету на</w:t>
      </w:r>
      <w:r>
        <w:rPr>
          <w:sz w:val="24"/>
          <w:szCs w:val="24"/>
          <w:lang w:val="uk-UA"/>
        </w:rPr>
        <w:t xml:space="preserve"> 9076,7 тис.</w:t>
      </w:r>
      <w:r w:rsidRPr="001D4E47">
        <w:rPr>
          <w:sz w:val="24"/>
          <w:szCs w:val="24"/>
          <w:lang w:val="uk-UA"/>
        </w:rPr>
        <w:t xml:space="preserve"> грн., з них: </w:t>
      </w:r>
    </w:p>
    <w:p w:rsidR="004B2F14" w:rsidRPr="001D4E47" w:rsidRDefault="004B2F14" w:rsidP="004B2F14">
      <w:pPr>
        <w:numPr>
          <w:ilvl w:val="0"/>
          <w:numId w:val="2"/>
        </w:numPr>
        <w:autoSpaceDE w:val="0"/>
        <w:autoSpaceDN w:val="0"/>
        <w:jc w:val="both"/>
        <w:rPr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t xml:space="preserve">доходи загального фонду – на </w:t>
      </w:r>
      <w:r>
        <w:rPr>
          <w:sz w:val="24"/>
          <w:szCs w:val="24"/>
          <w:lang w:val="uk-UA"/>
        </w:rPr>
        <w:t xml:space="preserve">9056,7 </w:t>
      </w:r>
      <w:r w:rsidRPr="001D4E47">
        <w:rPr>
          <w:sz w:val="24"/>
          <w:szCs w:val="24"/>
          <w:lang w:val="uk-UA"/>
        </w:rPr>
        <w:t xml:space="preserve">тис. грн., в тому числі доходи без урахування обсягу міжбюджетних трансфертів – збільшити на </w:t>
      </w:r>
      <w:r>
        <w:rPr>
          <w:sz w:val="24"/>
          <w:szCs w:val="24"/>
          <w:lang w:val="uk-UA"/>
        </w:rPr>
        <w:t>228,2</w:t>
      </w:r>
      <w:r w:rsidRPr="001D4E47">
        <w:rPr>
          <w:sz w:val="24"/>
          <w:szCs w:val="24"/>
          <w:lang w:val="uk-UA"/>
        </w:rPr>
        <w:t xml:space="preserve"> тис. грн., за рахунок зміни обсягу міжбюджетних трансфертів – зменшити на </w:t>
      </w:r>
      <w:r>
        <w:rPr>
          <w:sz w:val="24"/>
          <w:szCs w:val="24"/>
          <w:lang w:val="uk-UA"/>
        </w:rPr>
        <w:t>9284,9</w:t>
      </w:r>
      <w:r w:rsidRPr="001D4E47">
        <w:rPr>
          <w:sz w:val="24"/>
          <w:szCs w:val="24"/>
          <w:lang w:val="uk-UA"/>
        </w:rPr>
        <w:t xml:space="preserve"> тис. грн.;</w:t>
      </w:r>
    </w:p>
    <w:p w:rsidR="004B2F14" w:rsidRPr="001D4E47" w:rsidRDefault="004B2F14" w:rsidP="004B2F14">
      <w:pPr>
        <w:numPr>
          <w:ilvl w:val="0"/>
          <w:numId w:val="2"/>
        </w:numPr>
        <w:autoSpaceDE w:val="0"/>
        <w:autoSpaceDN w:val="0"/>
        <w:jc w:val="both"/>
        <w:rPr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t>доходи спеціального фонду (бюджету розвитку) – зменшити на 20,0 тис. грн.;</w:t>
      </w:r>
    </w:p>
    <w:p w:rsidR="004B2F14" w:rsidRPr="001D4E47" w:rsidRDefault="004B2F14" w:rsidP="004B2F14">
      <w:pPr>
        <w:ind w:firstLine="709"/>
        <w:jc w:val="both"/>
        <w:rPr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t xml:space="preserve">зменшити видатки міського бюджету на </w:t>
      </w:r>
      <w:r>
        <w:rPr>
          <w:sz w:val="24"/>
          <w:szCs w:val="24"/>
          <w:lang w:val="uk-UA"/>
        </w:rPr>
        <w:t>9076,7</w:t>
      </w:r>
      <w:r w:rsidRPr="001D4E47">
        <w:rPr>
          <w:sz w:val="24"/>
          <w:szCs w:val="24"/>
          <w:lang w:val="uk-UA"/>
        </w:rPr>
        <w:t xml:space="preserve"> тис. грн., в тому числі:</w:t>
      </w:r>
    </w:p>
    <w:p w:rsidR="004B2F14" w:rsidRPr="001D4E47" w:rsidRDefault="004B2F14" w:rsidP="004B2F14">
      <w:pPr>
        <w:numPr>
          <w:ilvl w:val="0"/>
          <w:numId w:val="2"/>
        </w:numPr>
        <w:autoSpaceDE w:val="0"/>
        <w:autoSpaceDN w:val="0"/>
        <w:jc w:val="both"/>
        <w:rPr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t xml:space="preserve">видатки загального фонду – зменшити на </w:t>
      </w:r>
      <w:r>
        <w:rPr>
          <w:sz w:val="24"/>
          <w:szCs w:val="24"/>
          <w:lang w:val="uk-UA"/>
        </w:rPr>
        <w:t>13114,7</w:t>
      </w:r>
      <w:r w:rsidRPr="001D4E47">
        <w:rPr>
          <w:sz w:val="24"/>
          <w:szCs w:val="24"/>
          <w:lang w:val="uk-UA"/>
        </w:rPr>
        <w:t xml:space="preserve"> тис. грн., з них за рахунок зменшення обсягу міжбюджетних трансфертів</w:t>
      </w:r>
      <w:r>
        <w:rPr>
          <w:sz w:val="24"/>
          <w:szCs w:val="24"/>
          <w:lang w:val="uk-UA"/>
        </w:rPr>
        <w:t xml:space="preserve"> - </w:t>
      </w:r>
      <w:r w:rsidRPr="001D4E47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>13238,9</w:t>
      </w:r>
      <w:r w:rsidRPr="001D4E47">
        <w:rPr>
          <w:sz w:val="24"/>
          <w:szCs w:val="24"/>
          <w:lang w:val="uk-UA"/>
        </w:rPr>
        <w:t xml:space="preserve"> тис. грн., збільшення  доходів загального фонду (без урахування обсяг</w:t>
      </w:r>
      <w:r>
        <w:rPr>
          <w:sz w:val="24"/>
          <w:szCs w:val="24"/>
          <w:lang w:val="uk-UA"/>
        </w:rPr>
        <w:t>у міжбюджетних трансфертів) на 228,2</w:t>
      </w:r>
      <w:r w:rsidRPr="001D4E47">
        <w:rPr>
          <w:sz w:val="24"/>
          <w:szCs w:val="24"/>
          <w:lang w:val="uk-UA"/>
        </w:rPr>
        <w:t xml:space="preserve"> тис. грн.;</w:t>
      </w:r>
    </w:p>
    <w:p w:rsidR="004B2F14" w:rsidRPr="001D4E47" w:rsidRDefault="004B2F14" w:rsidP="004B2F14">
      <w:pPr>
        <w:numPr>
          <w:ilvl w:val="0"/>
          <w:numId w:val="2"/>
        </w:numPr>
        <w:autoSpaceDE w:val="0"/>
        <w:autoSpaceDN w:val="0"/>
        <w:jc w:val="both"/>
        <w:rPr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t>видатки спеціального фонду міського бюджету (</w:t>
      </w:r>
      <w:proofErr w:type="spellStart"/>
      <w:r w:rsidRPr="001D4E47">
        <w:rPr>
          <w:sz w:val="24"/>
          <w:szCs w:val="24"/>
          <w:lang w:val="uk-UA"/>
        </w:rPr>
        <w:t>бюджету</w:t>
      </w:r>
      <w:proofErr w:type="spellEnd"/>
      <w:r w:rsidRPr="001D4E47">
        <w:rPr>
          <w:sz w:val="24"/>
          <w:szCs w:val="24"/>
          <w:lang w:val="uk-UA"/>
        </w:rPr>
        <w:t xml:space="preserve"> розвитку) </w:t>
      </w:r>
      <w:r>
        <w:rPr>
          <w:sz w:val="24"/>
          <w:szCs w:val="24"/>
          <w:lang w:val="uk-UA"/>
        </w:rPr>
        <w:t>збільшити на 4038,0</w:t>
      </w:r>
      <w:r w:rsidRPr="001D4E47">
        <w:rPr>
          <w:sz w:val="24"/>
          <w:szCs w:val="24"/>
          <w:lang w:val="uk-UA"/>
        </w:rPr>
        <w:t xml:space="preserve"> тис. грн., з них за рахунок зменшення доходів спеціального фонду – 20,0 тис. грн., за рахунок з</w:t>
      </w:r>
      <w:r>
        <w:rPr>
          <w:sz w:val="24"/>
          <w:szCs w:val="24"/>
          <w:lang w:val="uk-UA"/>
        </w:rPr>
        <w:t>біль</w:t>
      </w:r>
      <w:r w:rsidRPr="001D4E47">
        <w:rPr>
          <w:sz w:val="24"/>
          <w:szCs w:val="24"/>
          <w:lang w:val="uk-UA"/>
        </w:rPr>
        <w:t>шення коштів, що передаються  із загального фонду до бюджету розвитку (спеціального фонду) –</w:t>
      </w:r>
      <w:r>
        <w:rPr>
          <w:sz w:val="24"/>
          <w:szCs w:val="24"/>
          <w:lang w:val="uk-UA"/>
        </w:rPr>
        <w:t xml:space="preserve"> 4058,0</w:t>
      </w:r>
      <w:r w:rsidRPr="001D4E47">
        <w:rPr>
          <w:sz w:val="24"/>
          <w:szCs w:val="24"/>
          <w:lang w:val="uk-UA"/>
        </w:rPr>
        <w:t xml:space="preserve"> тис.</w:t>
      </w:r>
      <w:r>
        <w:rPr>
          <w:sz w:val="24"/>
          <w:szCs w:val="24"/>
          <w:lang w:val="uk-UA"/>
        </w:rPr>
        <w:t xml:space="preserve"> </w:t>
      </w:r>
      <w:r w:rsidRPr="001D4E47">
        <w:rPr>
          <w:sz w:val="24"/>
          <w:szCs w:val="24"/>
          <w:lang w:val="uk-UA"/>
        </w:rPr>
        <w:t>грн.;</w:t>
      </w:r>
    </w:p>
    <w:p w:rsidR="004B2F14" w:rsidRPr="001D4E47" w:rsidRDefault="004B2F14" w:rsidP="004B2F14">
      <w:pPr>
        <w:ind w:firstLine="708"/>
        <w:jc w:val="both"/>
        <w:rPr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t>здійснити перерозподіл видатків загального та спеціального фондів міського бюджету відповідно до подання головного розпорядника бюджетних коштів;</w:t>
      </w:r>
    </w:p>
    <w:p w:rsidR="004B2F14" w:rsidRPr="001D4E47" w:rsidRDefault="004B2F14" w:rsidP="004B2F14">
      <w:pPr>
        <w:ind w:firstLine="720"/>
        <w:jc w:val="both"/>
        <w:rPr>
          <w:bCs/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t>з</w:t>
      </w:r>
      <w:r>
        <w:rPr>
          <w:sz w:val="24"/>
          <w:szCs w:val="24"/>
          <w:lang w:val="uk-UA"/>
        </w:rPr>
        <w:t>біль</w:t>
      </w:r>
      <w:r w:rsidRPr="001D4E47">
        <w:rPr>
          <w:sz w:val="24"/>
          <w:szCs w:val="24"/>
          <w:lang w:val="uk-UA"/>
        </w:rPr>
        <w:t xml:space="preserve">шити профіцит </w:t>
      </w:r>
      <w:r w:rsidRPr="001D4E47">
        <w:rPr>
          <w:bCs/>
          <w:sz w:val="24"/>
          <w:szCs w:val="24"/>
          <w:lang w:val="uk-UA"/>
        </w:rPr>
        <w:t xml:space="preserve">міського бюджету на суму </w:t>
      </w:r>
      <w:r>
        <w:rPr>
          <w:bCs/>
          <w:sz w:val="24"/>
          <w:szCs w:val="24"/>
          <w:lang w:val="uk-UA"/>
        </w:rPr>
        <w:t>4058,0</w:t>
      </w:r>
      <w:r w:rsidRPr="001D4E47">
        <w:rPr>
          <w:bCs/>
          <w:sz w:val="24"/>
          <w:szCs w:val="24"/>
          <w:lang w:val="uk-UA"/>
        </w:rPr>
        <w:t xml:space="preserve"> тис. грн., у тому числі профіцит загального фонду міського</w:t>
      </w:r>
      <w:r w:rsidRPr="001D4E47">
        <w:rPr>
          <w:sz w:val="24"/>
          <w:szCs w:val="24"/>
          <w:lang w:val="uk-UA"/>
        </w:rPr>
        <w:t xml:space="preserve"> </w:t>
      </w:r>
      <w:r w:rsidRPr="001D4E47">
        <w:rPr>
          <w:bCs/>
          <w:sz w:val="24"/>
          <w:szCs w:val="24"/>
          <w:lang w:val="uk-UA"/>
        </w:rPr>
        <w:t>бюджету на</w:t>
      </w:r>
      <w:r w:rsidRPr="001D4E47">
        <w:rPr>
          <w:sz w:val="24"/>
          <w:szCs w:val="24"/>
          <w:lang w:val="uk-UA"/>
        </w:rPr>
        <w:t xml:space="preserve"> суму </w:t>
      </w:r>
      <w:r>
        <w:rPr>
          <w:sz w:val="24"/>
          <w:szCs w:val="24"/>
          <w:lang w:val="uk-UA"/>
        </w:rPr>
        <w:t>4058,0</w:t>
      </w:r>
      <w:r w:rsidRPr="001D4E47">
        <w:rPr>
          <w:bCs/>
          <w:sz w:val="24"/>
          <w:szCs w:val="24"/>
          <w:lang w:val="uk-UA"/>
        </w:rPr>
        <w:t xml:space="preserve"> тис. грн., напрямком використання якого визнач</w:t>
      </w:r>
      <w:r>
        <w:rPr>
          <w:bCs/>
          <w:sz w:val="24"/>
          <w:szCs w:val="24"/>
          <w:lang w:val="uk-UA"/>
        </w:rPr>
        <w:t>ити</w:t>
      </w:r>
      <w:r w:rsidRPr="001D4E47">
        <w:rPr>
          <w:bCs/>
          <w:sz w:val="24"/>
          <w:szCs w:val="24"/>
          <w:lang w:val="uk-UA"/>
        </w:rPr>
        <w:t xml:space="preserve"> передачу коштів із загального фонду бюджету до бюджету розвитку (спеціального фонду);</w:t>
      </w:r>
    </w:p>
    <w:p w:rsidR="004B2F14" w:rsidRDefault="004B2F14" w:rsidP="004B2F14">
      <w:pPr>
        <w:ind w:firstLine="720"/>
        <w:jc w:val="both"/>
        <w:rPr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t>з</w:t>
      </w:r>
      <w:r>
        <w:rPr>
          <w:sz w:val="24"/>
          <w:szCs w:val="24"/>
          <w:lang w:val="uk-UA"/>
        </w:rPr>
        <w:t>біль</w:t>
      </w:r>
      <w:r w:rsidRPr="001D4E47">
        <w:rPr>
          <w:sz w:val="24"/>
          <w:szCs w:val="24"/>
          <w:lang w:val="uk-UA"/>
        </w:rPr>
        <w:t>шити де</w:t>
      </w:r>
      <w:r>
        <w:rPr>
          <w:sz w:val="24"/>
          <w:szCs w:val="24"/>
          <w:lang w:val="uk-UA"/>
        </w:rPr>
        <w:t>фіцит міського бюджету на суму 4058,0</w:t>
      </w:r>
      <w:r w:rsidRPr="001D4E47">
        <w:rPr>
          <w:bCs/>
          <w:sz w:val="24"/>
          <w:szCs w:val="24"/>
          <w:lang w:val="uk-UA"/>
        </w:rPr>
        <w:t xml:space="preserve"> </w:t>
      </w:r>
      <w:r w:rsidRPr="001D4E47">
        <w:rPr>
          <w:sz w:val="24"/>
          <w:szCs w:val="24"/>
          <w:lang w:val="uk-UA"/>
        </w:rPr>
        <w:t xml:space="preserve">тис. грн., у тому числі дефіцит спеціального фонду міського бюджету на суму </w:t>
      </w:r>
      <w:r>
        <w:rPr>
          <w:sz w:val="24"/>
          <w:szCs w:val="24"/>
          <w:lang w:val="uk-UA"/>
        </w:rPr>
        <w:t>4058,0</w:t>
      </w:r>
      <w:r w:rsidRPr="001D4E47">
        <w:rPr>
          <w:bCs/>
          <w:sz w:val="24"/>
          <w:szCs w:val="24"/>
          <w:lang w:val="uk-UA"/>
        </w:rPr>
        <w:t xml:space="preserve"> </w:t>
      </w:r>
      <w:r w:rsidRPr="001D4E47">
        <w:rPr>
          <w:sz w:val="24"/>
          <w:szCs w:val="24"/>
          <w:lang w:val="uk-UA"/>
        </w:rPr>
        <w:t xml:space="preserve">тис. грн., джерелом покриття якого </w:t>
      </w:r>
      <w:r w:rsidRPr="001D4E47">
        <w:rPr>
          <w:bCs/>
          <w:sz w:val="24"/>
          <w:szCs w:val="24"/>
          <w:lang w:val="uk-UA"/>
        </w:rPr>
        <w:t>визнач</w:t>
      </w:r>
      <w:r>
        <w:rPr>
          <w:bCs/>
          <w:sz w:val="24"/>
          <w:szCs w:val="24"/>
          <w:lang w:val="uk-UA"/>
        </w:rPr>
        <w:t>ити</w:t>
      </w:r>
      <w:r w:rsidRPr="001D4E47">
        <w:rPr>
          <w:sz w:val="24"/>
          <w:szCs w:val="24"/>
          <w:lang w:val="uk-UA"/>
        </w:rPr>
        <w:t xml:space="preserve"> надходження коштів із загального фонду до бюджету розвитку;</w:t>
      </w:r>
    </w:p>
    <w:p w:rsidR="004B2F14" w:rsidRPr="001D4E47" w:rsidRDefault="004B2F14" w:rsidP="004B2F14">
      <w:pPr>
        <w:ind w:firstLine="720"/>
        <w:rPr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t>внести відповідні зміни до додатків 1, 3, 5, 7 рішення (додаються);</w:t>
      </w:r>
    </w:p>
    <w:p w:rsidR="004B2F14" w:rsidRPr="001D4E47" w:rsidRDefault="004B2F14" w:rsidP="004B2F14">
      <w:pPr>
        <w:ind w:firstLine="720"/>
        <w:rPr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t>викласти додат</w:t>
      </w:r>
      <w:r>
        <w:rPr>
          <w:sz w:val="24"/>
          <w:szCs w:val="24"/>
          <w:lang w:val="uk-UA"/>
        </w:rPr>
        <w:t>ки</w:t>
      </w:r>
      <w:r w:rsidRPr="001D4E47">
        <w:rPr>
          <w:sz w:val="24"/>
          <w:szCs w:val="24"/>
          <w:lang w:val="uk-UA"/>
        </w:rPr>
        <w:t xml:space="preserve"> 2</w:t>
      </w:r>
      <w:r>
        <w:rPr>
          <w:sz w:val="24"/>
          <w:szCs w:val="24"/>
          <w:lang w:val="uk-UA"/>
        </w:rPr>
        <w:t>, 4  у новій редакції (додаю</w:t>
      </w:r>
      <w:r w:rsidRPr="001D4E47">
        <w:rPr>
          <w:sz w:val="24"/>
          <w:szCs w:val="24"/>
          <w:lang w:val="uk-UA"/>
        </w:rPr>
        <w:t>ться).</w:t>
      </w:r>
    </w:p>
    <w:p w:rsidR="004B2F14" w:rsidRPr="001D4E47" w:rsidRDefault="004B2F14" w:rsidP="004B2F14">
      <w:pPr>
        <w:ind w:firstLine="720"/>
        <w:jc w:val="both"/>
        <w:rPr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lastRenderedPageBreak/>
        <w:t xml:space="preserve">2. Затвердити рішення виконавчого комітету </w:t>
      </w:r>
      <w:proofErr w:type="spellStart"/>
      <w:r w:rsidRPr="001D4E47">
        <w:rPr>
          <w:sz w:val="24"/>
          <w:szCs w:val="24"/>
          <w:lang w:val="uk-UA"/>
        </w:rPr>
        <w:t>Знам’янської</w:t>
      </w:r>
      <w:proofErr w:type="spellEnd"/>
      <w:r w:rsidRPr="001D4E47">
        <w:rPr>
          <w:sz w:val="24"/>
          <w:szCs w:val="24"/>
          <w:lang w:val="uk-UA"/>
        </w:rPr>
        <w:t xml:space="preserve"> міської ради від                        08 листопада 2018 року № 300  «Про перерозподіл коштів в межах субвенції з державного бюджету місцевим бюджетам на надання пільг та житлових субсидій населенню на придбання твердого та рідкого пічного побутового палива і скрапленого газу у 2018 році».</w:t>
      </w:r>
    </w:p>
    <w:p w:rsidR="004B2F14" w:rsidRPr="001D4E47" w:rsidRDefault="004B2F14" w:rsidP="004B2F14">
      <w:pPr>
        <w:keepNext/>
        <w:jc w:val="both"/>
        <w:outlineLvl w:val="1"/>
        <w:rPr>
          <w:b/>
          <w:sz w:val="24"/>
          <w:szCs w:val="24"/>
          <w:lang w:val="uk-UA"/>
        </w:rPr>
      </w:pPr>
      <w:r w:rsidRPr="001D4E47">
        <w:rPr>
          <w:sz w:val="24"/>
          <w:szCs w:val="24"/>
          <w:lang w:val="uk-UA"/>
        </w:rPr>
        <w:t xml:space="preserve">         3. Контроль за виконанням даного рішення покласти на постійну комісію з питань бюджету та економічного розвитку міста (гол. Н.</w:t>
      </w:r>
      <w:proofErr w:type="spellStart"/>
      <w:r w:rsidRPr="001D4E47">
        <w:rPr>
          <w:sz w:val="24"/>
          <w:szCs w:val="24"/>
          <w:lang w:val="uk-UA"/>
        </w:rPr>
        <w:t>Данасієнко</w:t>
      </w:r>
      <w:proofErr w:type="spellEnd"/>
      <w:r w:rsidRPr="001D4E47">
        <w:rPr>
          <w:sz w:val="24"/>
          <w:szCs w:val="24"/>
          <w:lang w:val="uk-UA"/>
        </w:rPr>
        <w:t>).</w:t>
      </w:r>
      <w:r w:rsidRPr="001D4E47">
        <w:rPr>
          <w:b/>
          <w:sz w:val="24"/>
          <w:szCs w:val="24"/>
          <w:lang w:val="uk-UA"/>
        </w:rPr>
        <w:t xml:space="preserve">    </w:t>
      </w:r>
    </w:p>
    <w:p w:rsidR="004B2F14" w:rsidRPr="001D4E47" w:rsidRDefault="004B2F14" w:rsidP="004B2F14">
      <w:pPr>
        <w:keepNext/>
        <w:jc w:val="both"/>
        <w:outlineLvl w:val="1"/>
        <w:rPr>
          <w:b/>
          <w:sz w:val="24"/>
          <w:szCs w:val="24"/>
          <w:lang w:val="uk-UA"/>
        </w:rPr>
      </w:pPr>
    </w:p>
    <w:p w:rsidR="004B2F14" w:rsidRPr="001D4E47" w:rsidRDefault="004B2F14" w:rsidP="004B2F14">
      <w:pPr>
        <w:keepNext/>
        <w:outlineLvl w:val="1"/>
        <w:rPr>
          <w:b/>
          <w:sz w:val="24"/>
          <w:szCs w:val="24"/>
          <w:lang w:val="uk-UA"/>
        </w:rPr>
      </w:pPr>
    </w:p>
    <w:p w:rsidR="004B2F14" w:rsidRPr="00A01813" w:rsidRDefault="004B2F14" w:rsidP="004B2F14">
      <w:pPr>
        <w:keepNext/>
        <w:jc w:val="center"/>
        <w:outlineLvl w:val="1"/>
        <w:rPr>
          <w:b/>
          <w:sz w:val="24"/>
          <w:szCs w:val="24"/>
          <w:lang w:val="uk-UA"/>
        </w:rPr>
      </w:pPr>
      <w:r w:rsidRPr="001D4E47">
        <w:rPr>
          <w:b/>
          <w:sz w:val="24"/>
          <w:szCs w:val="24"/>
          <w:lang w:val="uk-UA"/>
        </w:rPr>
        <w:t>Міський голова                                                     С.</w:t>
      </w:r>
      <w:proofErr w:type="spellStart"/>
      <w:r w:rsidRPr="001D4E47">
        <w:rPr>
          <w:b/>
          <w:sz w:val="24"/>
          <w:szCs w:val="24"/>
          <w:lang w:val="uk-UA"/>
        </w:rPr>
        <w:t>Філіпенко</w:t>
      </w:r>
      <w:proofErr w:type="spellEnd"/>
    </w:p>
    <w:p w:rsidR="004B2F14" w:rsidRPr="00A01813" w:rsidRDefault="004B2F14" w:rsidP="004B2F14">
      <w:pPr>
        <w:keepNext/>
        <w:outlineLvl w:val="1"/>
        <w:rPr>
          <w:b/>
          <w:sz w:val="24"/>
          <w:szCs w:val="24"/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D243D6" w:rsidRPr="004B2F14" w:rsidRDefault="00D243D6" w:rsidP="004B2F14">
      <w:bookmarkStart w:id="0" w:name="_GoBack"/>
      <w:bookmarkEnd w:id="0"/>
    </w:p>
    <w:sectPr w:rsidR="00D243D6" w:rsidRPr="004B2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4B2F14"/>
    <w:rsid w:val="005B3533"/>
    <w:rsid w:val="00A0026A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2019-01-03T14:24:00Z</dcterms:created>
  <dcterms:modified xsi:type="dcterms:W3CDTF">2019-01-03T14:24:00Z</dcterms:modified>
</cp:coreProperties>
</file>