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921" w:rsidRPr="00B55B86" w:rsidRDefault="00594921" w:rsidP="00594921">
      <w:pPr>
        <w:jc w:val="center"/>
        <w:rPr>
          <w:b/>
          <w:sz w:val="24"/>
          <w:szCs w:val="24"/>
          <w:lang w:val="uk-UA"/>
        </w:rPr>
      </w:pPr>
      <w:r w:rsidRPr="00B55B86">
        <w:rPr>
          <w:b/>
          <w:sz w:val="24"/>
          <w:szCs w:val="24"/>
          <w:lang w:val="uk-UA"/>
        </w:rPr>
        <w:t>ПОЯСНЮВАЛЬНА ЗАПИСКА</w:t>
      </w:r>
    </w:p>
    <w:p w:rsidR="00594921" w:rsidRPr="00B55B86" w:rsidRDefault="00594921" w:rsidP="00594921">
      <w:pPr>
        <w:jc w:val="center"/>
        <w:rPr>
          <w:sz w:val="24"/>
          <w:szCs w:val="24"/>
          <w:lang w:val="uk-UA"/>
        </w:rPr>
      </w:pPr>
      <w:r w:rsidRPr="00B55B86">
        <w:rPr>
          <w:sz w:val="24"/>
          <w:szCs w:val="24"/>
          <w:lang w:val="uk-UA"/>
        </w:rPr>
        <w:t xml:space="preserve">до проекту рішення </w:t>
      </w:r>
      <w:proofErr w:type="spellStart"/>
      <w:r w:rsidRPr="00B55B86">
        <w:rPr>
          <w:sz w:val="24"/>
          <w:szCs w:val="24"/>
          <w:lang w:val="uk-UA"/>
        </w:rPr>
        <w:t>Знам’янської</w:t>
      </w:r>
      <w:proofErr w:type="spellEnd"/>
      <w:r w:rsidRPr="00B55B86">
        <w:rPr>
          <w:sz w:val="24"/>
          <w:szCs w:val="24"/>
          <w:lang w:val="uk-UA"/>
        </w:rPr>
        <w:t xml:space="preserve"> міської ради сьомого скликання</w:t>
      </w:r>
    </w:p>
    <w:p w:rsidR="00594921" w:rsidRDefault="00594921" w:rsidP="00594921">
      <w:pPr>
        <w:autoSpaceDE w:val="0"/>
        <w:autoSpaceDN w:val="0"/>
        <w:adjustRightInd w:val="0"/>
        <w:jc w:val="center"/>
        <w:rPr>
          <w:sz w:val="24"/>
          <w:szCs w:val="24"/>
          <w:lang w:val="uk-UA"/>
        </w:rPr>
      </w:pPr>
      <w:r w:rsidRPr="00B55B86">
        <w:rPr>
          <w:b/>
          <w:sz w:val="24"/>
          <w:szCs w:val="24"/>
          <w:lang w:val="uk-UA"/>
        </w:rPr>
        <w:t>«</w:t>
      </w:r>
      <w:r w:rsidRPr="00101B87">
        <w:rPr>
          <w:sz w:val="24"/>
          <w:szCs w:val="24"/>
        </w:rPr>
        <w:t xml:space="preserve">Про </w:t>
      </w:r>
      <w:r>
        <w:rPr>
          <w:sz w:val="24"/>
          <w:szCs w:val="24"/>
          <w:lang w:val="uk-UA"/>
        </w:rPr>
        <w:t>надання дозволу міському Палацу культури на  продовження довготермінового  договору оренди частини приміщення ПК</w:t>
      </w:r>
      <w:r w:rsidRPr="00B55B86">
        <w:rPr>
          <w:sz w:val="24"/>
          <w:szCs w:val="24"/>
          <w:lang w:val="uk-UA"/>
        </w:rPr>
        <w:t>»</w:t>
      </w:r>
    </w:p>
    <w:p w:rsidR="00594921" w:rsidRPr="00B55B86" w:rsidRDefault="00594921" w:rsidP="00594921">
      <w:pPr>
        <w:autoSpaceDE w:val="0"/>
        <w:autoSpaceDN w:val="0"/>
        <w:adjustRightInd w:val="0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 2019 рік</w:t>
      </w:r>
    </w:p>
    <w:p w:rsidR="00594921" w:rsidRPr="00B55B86" w:rsidRDefault="00594921" w:rsidP="00594921">
      <w:pPr>
        <w:jc w:val="center"/>
        <w:rPr>
          <w:sz w:val="24"/>
          <w:szCs w:val="24"/>
          <w:lang w:val="uk-UA"/>
        </w:rPr>
      </w:pPr>
    </w:p>
    <w:p w:rsidR="00594921" w:rsidRPr="00B55B86" w:rsidRDefault="00594921" w:rsidP="00594921">
      <w:pPr>
        <w:numPr>
          <w:ilvl w:val="0"/>
          <w:numId w:val="1"/>
        </w:numPr>
        <w:jc w:val="both"/>
        <w:rPr>
          <w:b/>
          <w:sz w:val="24"/>
          <w:szCs w:val="24"/>
          <w:lang w:val="uk-UA"/>
        </w:rPr>
      </w:pPr>
      <w:r w:rsidRPr="00B55B86">
        <w:rPr>
          <w:b/>
          <w:sz w:val="24"/>
          <w:szCs w:val="24"/>
          <w:lang w:val="uk-UA"/>
        </w:rPr>
        <w:t xml:space="preserve">Характеристика стану речей в галузі, яку врегульовує це рішення: </w:t>
      </w:r>
    </w:p>
    <w:p w:rsidR="00594921" w:rsidRPr="00B55B86" w:rsidRDefault="00594921" w:rsidP="00594921">
      <w:pPr>
        <w:ind w:firstLine="720"/>
        <w:jc w:val="both"/>
        <w:rPr>
          <w:sz w:val="24"/>
          <w:szCs w:val="24"/>
          <w:lang w:val="uk-UA"/>
        </w:rPr>
      </w:pPr>
      <w:r w:rsidRPr="00B55B86">
        <w:rPr>
          <w:sz w:val="24"/>
          <w:szCs w:val="24"/>
          <w:lang w:val="uk-UA"/>
        </w:rPr>
        <w:t>Проект рішення міської ради пі</w:t>
      </w:r>
      <w:r>
        <w:rPr>
          <w:sz w:val="24"/>
          <w:szCs w:val="24"/>
          <w:lang w:val="uk-UA"/>
        </w:rPr>
        <w:t>дготовлений на підставі звернення орендаря</w:t>
      </w:r>
      <w:r w:rsidRPr="00B55B86">
        <w:rPr>
          <w:sz w:val="24"/>
          <w:szCs w:val="24"/>
          <w:lang w:val="uk-UA"/>
        </w:rPr>
        <w:t xml:space="preserve"> частин</w:t>
      </w:r>
      <w:r>
        <w:rPr>
          <w:sz w:val="24"/>
          <w:szCs w:val="24"/>
          <w:lang w:val="uk-UA"/>
        </w:rPr>
        <w:t>и приміщення</w:t>
      </w:r>
      <w:r w:rsidRPr="00B55B86">
        <w:rPr>
          <w:sz w:val="24"/>
          <w:szCs w:val="24"/>
          <w:lang w:val="uk-UA"/>
        </w:rPr>
        <w:t xml:space="preserve"> міського Палацу ку</w:t>
      </w:r>
      <w:r>
        <w:rPr>
          <w:sz w:val="24"/>
          <w:szCs w:val="24"/>
          <w:lang w:val="uk-UA"/>
        </w:rPr>
        <w:t>льтури про продовження договору оренди індивідуально визначеної</w:t>
      </w:r>
      <w:r w:rsidRPr="00B55B86">
        <w:rPr>
          <w:sz w:val="24"/>
          <w:szCs w:val="24"/>
          <w:lang w:val="uk-UA"/>
        </w:rPr>
        <w:t xml:space="preserve"> частин</w:t>
      </w:r>
      <w:r>
        <w:rPr>
          <w:sz w:val="24"/>
          <w:szCs w:val="24"/>
          <w:lang w:val="uk-UA"/>
        </w:rPr>
        <w:t>и</w:t>
      </w:r>
      <w:r w:rsidRPr="00B55B86">
        <w:rPr>
          <w:sz w:val="24"/>
          <w:szCs w:val="24"/>
          <w:lang w:val="uk-UA"/>
        </w:rPr>
        <w:t xml:space="preserve"> приміщенн</w:t>
      </w:r>
      <w:r>
        <w:rPr>
          <w:sz w:val="24"/>
          <w:szCs w:val="24"/>
          <w:lang w:val="uk-UA"/>
        </w:rPr>
        <w:t>я міського Палацу культури, яке</w:t>
      </w:r>
      <w:r w:rsidRPr="00B55B86">
        <w:rPr>
          <w:sz w:val="24"/>
          <w:szCs w:val="24"/>
          <w:lang w:val="uk-UA"/>
        </w:rPr>
        <w:t xml:space="preserve"> є комунальною власністю територіальної громади м.</w:t>
      </w:r>
      <w:r>
        <w:rPr>
          <w:sz w:val="24"/>
          <w:szCs w:val="24"/>
          <w:lang w:val="uk-UA"/>
        </w:rPr>
        <w:t xml:space="preserve"> </w:t>
      </w:r>
      <w:r w:rsidRPr="00B55B86">
        <w:rPr>
          <w:sz w:val="24"/>
          <w:szCs w:val="24"/>
          <w:lang w:val="uk-UA"/>
        </w:rPr>
        <w:t>Знам’янка та знаходиться за адресою</w:t>
      </w:r>
      <w:r>
        <w:rPr>
          <w:sz w:val="24"/>
          <w:szCs w:val="24"/>
          <w:lang w:val="uk-UA"/>
        </w:rPr>
        <w:t>:</w:t>
      </w:r>
      <w:r w:rsidRPr="00B55B86">
        <w:rPr>
          <w:sz w:val="24"/>
          <w:szCs w:val="24"/>
          <w:lang w:val="uk-UA"/>
        </w:rPr>
        <w:t xml:space="preserve"> м.</w:t>
      </w:r>
      <w:r>
        <w:rPr>
          <w:sz w:val="24"/>
          <w:szCs w:val="24"/>
          <w:lang w:val="uk-UA"/>
        </w:rPr>
        <w:t xml:space="preserve"> </w:t>
      </w:r>
      <w:r w:rsidRPr="00B55B86">
        <w:rPr>
          <w:sz w:val="24"/>
          <w:szCs w:val="24"/>
          <w:lang w:val="uk-UA"/>
        </w:rPr>
        <w:t>Знам’янка, вул. Михайла Грушевського, 30.</w:t>
      </w:r>
    </w:p>
    <w:p w:rsidR="00594921" w:rsidRPr="00B55B86" w:rsidRDefault="00594921" w:rsidP="00594921">
      <w:pPr>
        <w:ind w:left="360" w:firstLine="349"/>
        <w:rPr>
          <w:sz w:val="24"/>
          <w:szCs w:val="24"/>
          <w:lang w:val="uk-UA"/>
        </w:rPr>
      </w:pPr>
    </w:p>
    <w:p w:rsidR="00594921" w:rsidRPr="00B55B86" w:rsidRDefault="00594921" w:rsidP="00594921">
      <w:pPr>
        <w:numPr>
          <w:ilvl w:val="0"/>
          <w:numId w:val="1"/>
        </w:numPr>
        <w:jc w:val="both"/>
        <w:rPr>
          <w:b/>
          <w:sz w:val="24"/>
          <w:szCs w:val="24"/>
          <w:lang w:val="uk-UA"/>
        </w:rPr>
      </w:pPr>
      <w:r w:rsidRPr="00B55B86">
        <w:rPr>
          <w:b/>
          <w:sz w:val="24"/>
          <w:szCs w:val="24"/>
          <w:lang w:val="uk-UA"/>
        </w:rPr>
        <w:t>Потреба і мета прийняття рішення:</w:t>
      </w:r>
    </w:p>
    <w:p w:rsidR="00594921" w:rsidRPr="00B55B86" w:rsidRDefault="00594921" w:rsidP="00594921">
      <w:pPr>
        <w:ind w:firstLine="709"/>
        <w:jc w:val="both"/>
        <w:rPr>
          <w:b/>
          <w:sz w:val="24"/>
          <w:szCs w:val="24"/>
          <w:lang w:val="uk-UA"/>
        </w:rPr>
      </w:pPr>
      <w:r w:rsidRPr="00B55B86">
        <w:rPr>
          <w:sz w:val="24"/>
          <w:szCs w:val="24"/>
          <w:lang w:val="uk-UA"/>
        </w:rPr>
        <w:t xml:space="preserve">Продовження </w:t>
      </w:r>
      <w:r>
        <w:rPr>
          <w:sz w:val="24"/>
          <w:szCs w:val="24"/>
          <w:lang w:val="uk-UA"/>
        </w:rPr>
        <w:t>довготермінового договору</w:t>
      </w:r>
      <w:r w:rsidRPr="00B55B86">
        <w:rPr>
          <w:sz w:val="24"/>
          <w:szCs w:val="24"/>
          <w:lang w:val="uk-UA"/>
        </w:rPr>
        <w:t xml:space="preserve"> оренди</w:t>
      </w:r>
      <w:r>
        <w:rPr>
          <w:sz w:val="24"/>
          <w:szCs w:val="24"/>
          <w:lang w:val="uk-UA"/>
        </w:rPr>
        <w:t xml:space="preserve"> (на один рік)</w:t>
      </w:r>
      <w:r w:rsidRPr="002D08DA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індивідуально визначеної</w:t>
      </w:r>
      <w:r w:rsidRPr="00B55B86">
        <w:rPr>
          <w:sz w:val="24"/>
          <w:szCs w:val="24"/>
          <w:lang w:val="uk-UA"/>
        </w:rPr>
        <w:t xml:space="preserve"> частин</w:t>
      </w:r>
      <w:r>
        <w:rPr>
          <w:sz w:val="24"/>
          <w:szCs w:val="24"/>
          <w:lang w:val="uk-UA"/>
        </w:rPr>
        <w:t>и</w:t>
      </w:r>
      <w:r w:rsidRPr="00B55B86">
        <w:rPr>
          <w:sz w:val="24"/>
          <w:szCs w:val="24"/>
          <w:lang w:val="uk-UA"/>
        </w:rPr>
        <w:t xml:space="preserve"> приміщення міського Палацу культури дасть можливість раціонально використовувати приміщення міського Палацу культури та поповнювати спеціальний фонд закладу</w:t>
      </w:r>
      <w:r>
        <w:rPr>
          <w:sz w:val="24"/>
          <w:szCs w:val="24"/>
          <w:lang w:val="uk-UA"/>
        </w:rPr>
        <w:t>, який використовується на розвиток міського Палацу культури</w:t>
      </w:r>
      <w:r w:rsidRPr="00B55B86">
        <w:rPr>
          <w:sz w:val="24"/>
          <w:szCs w:val="24"/>
          <w:lang w:val="uk-UA"/>
        </w:rPr>
        <w:t xml:space="preserve">. </w:t>
      </w:r>
    </w:p>
    <w:p w:rsidR="00594921" w:rsidRPr="00B55B86" w:rsidRDefault="00594921" w:rsidP="00594921">
      <w:pPr>
        <w:ind w:left="360"/>
        <w:rPr>
          <w:sz w:val="24"/>
          <w:szCs w:val="24"/>
          <w:lang w:val="uk-UA"/>
        </w:rPr>
      </w:pPr>
    </w:p>
    <w:p w:rsidR="00594921" w:rsidRPr="00B55B86" w:rsidRDefault="00594921" w:rsidP="00594921">
      <w:pPr>
        <w:numPr>
          <w:ilvl w:val="0"/>
          <w:numId w:val="1"/>
        </w:numPr>
        <w:jc w:val="both"/>
        <w:rPr>
          <w:b/>
          <w:sz w:val="24"/>
          <w:szCs w:val="24"/>
          <w:lang w:val="uk-UA"/>
        </w:rPr>
      </w:pPr>
      <w:r w:rsidRPr="00B55B86">
        <w:rPr>
          <w:b/>
          <w:sz w:val="24"/>
          <w:szCs w:val="24"/>
          <w:lang w:val="uk-UA"/>
        </w:rPr>
        <w:t>Прогнозовані суспільні, економічні, фінансові та юридичні наслідки прийняття рішення:</w:t>
      </w:r>
    </w:p>
    <w:p w:rsidR="00594921" w:rsidRPr="00B55B86" w:rsidRDefault="00594921" w:rsidP="00594921">
      <w:pPr>
        <w:ind w:firstLine="720"/>
        <w:jc w:val="both"/>
        <w:rPr>
          <w:sz w:val="24"/>
          <w:szCs w:val="24"/>
          <w:lang w:val="uk-UA"/>
        </w:rPr>
      </w:pPr>
      <w:r w:rsidRPr="00B55B86">
        <w:rPr>
          <w:sz w:val="24"/>
          <w:szCs w:val="24"/>
          <w:lang w:val="uk-UA"/>
        </w:rPr>
        <w:t xml:space="preserve">Поповнення спеціального фонду Палацу культури дасть можливість вирішувати статутні завдання закладу (проведення поточних ремонтів приміщень, придбання костюмів для творчих колективів, </w:t>
      </w:r>
      <w:r>
        <w:rPr>
          <w:sz w:val="24"/>
          <w:szCs w:val="24"/>
          <w:lang w:val="uk-UA"/>
        </w:rPr>
        <w:t>придбання обладнання, то</w:t>
      </w:r>
      <w:r w:rsidRPr="00B55B86">
        <w:rPr>
          <w:sz w:val="24"/>
          <w:szCs w:val="24"/>
          <w:lang w:val="uk-UA"/>
        </w:rPr>
        <w:t>що)</w:t>
      </w:r>
    </w:p>
    <w:p w:rsidR="00594921" w:rsidRPr="00B55B86" w:rsidRDefault="00594921" w:rsidP="00594921">
      <w:pPr>
        <w:ind w:firstLine="720"/>
        <w:rPr>
          <w:sz w:val="24"/>
          <w:szCs w:val="24"/>
          <w:lang w:val="uk-UA"/>
        </w:rPr>
      </w:pPr>
    </w:p>
    <w:p w:rsidR="00594921" w:rsidRPr="00B55B86" w:rsidRDefault="00594921" w:rsidP="00594921">
      <w:pPr>
        <w:numPr>
          <w:ilvl w:val="0"/>
          <w:numId w:val="1"/>
        </w:numPr>
        <w:jc w:val="both"/>
        <w:rPr>
          <w:b/>
          <w:sz w:val="24"/>
          <w:szCs w:val="24"/>
          <w:lang w:val="uk-UA"/>
        </w:rPr>
      </w:pPr>
      <w:r w:rsidRPr="00B55B86">
        <w:rPr>
          <w:b/>
          <w:sz w:val="24"/>
          <w:szCs w:val="24"/>
          <w:lang w:val="uk-UA"/>
        </w:rPr>
        <w:t>Механізм виконання рішення:</w:t>
      </w:r>
    </w:p>
    <w:p w:rsidR="00594921" w:rsidRPr="00B55B86" w:rsidRDefault="00594921" w:rsidP="00594921">
      <w:pPr>
        <w:ind w:firstLine="709"/>
        <w:rPr>
          <w:sz w:val="24"/>
          <w:szCs w:val="24"/>
          <w:lang w:val="uk-UA"/>
        </w:rPr>
      </w:pPr>
      <w:r w:rsidRPr="00B55B86">
        <w:rPr>
          <w:sz w:val="24"/>
          <w:szCs w:val="24"/>
          <w:lang w:val="uk-UA"/>
        </w:rPr>
        <w:t xml:space="preserve">Прийняття даного рішення забезпечує здійснення самоврядних повноважень щодо управління майном, яке належить до комунальної власності територіальної громади міста Знам’янки. </w:t>
      </w:r>
    </w:p>
    <w:p w:rsidR="00594921" w:rsidRPr="00B55B86" w:rsidRDefault="00594921" w:rsidP="00594921">
      <w:pPr>
        <w:ind w:firstLine="709"/>
        <w:jc w:val="both"/>
        <w:rPr>
          <w:sz w:val="24"/>
          <w:szCs w:val="24"/>
          <w:lang w:val="uk-UA"/>
        </w:rPr>
      </w:pPr>
      <w:r w:rsidRPr="00B55B86">
        <w:rPr>
          <w:sz w:val="24"/>
          <w:szCs w:val="24"/>
          <w:lang w:val="uk-UA"/>
        </w:rPr>
        <w:t>За резу</w:t>
      </w:r>
      <w:r>
        <w:rPr>
          <w:sz w:val="24"/>
          <w:szCs w:val="24"/>
          <w:lang w:val="uk-UA"/>
        </w:rPr>
        <w:t>льтатом прийняття рішення буде продовжено</w:t>
      </w:r>
      <w:r w:rsidRPr="00B55B86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протягом 2019 року довгостроковий (на один рік), договір</w:t>
      </w:r>
      <w:r w:rsidRPr="002D08DA">
        <w:rPr>
          <w:sz w:val="24"/>
          <w:szCs w:val="24"/>
          <w:lang w:val="uk-UA"/>
        </w:rPr>
        <w:t xml:space="preserve"> оренди </w:t>
      </w:r>
      <w:r>
        <w:rPr>
          <w:sz w:val="24"/>
          <w:szCs w:val="24"/>
          <w:lang w:val="uk-UA"/>
        </w:rPr>
        <w:t>індивідуально визначеної</w:t>
      </w:r>
      <w:r w:rsidRPr="00B55B86">
        <w:rPr>
          <w:sz w:val="24"/>
          <w:szCs w:val="24"/>
          <w:lang w:val="uk-UA"/>
        </w:rPr>
        <w:t xml:space="preserve"> частин</w:t>
      </w:r>
      <w:r>
        <w:rPr>
          <w:sz w:val="24"/>
          <w:szCs w:val="24"/>
          <w:lang w:val="uk-UA"/>
        </w:rPr>
        <w:t>и</w:t>
      </w:r>
      <w:r w:rsidRPr="00B55B86">
        <w:rPr>
          <w:sz w:val="24"/>
          <w:szCs w:val="24"/>
          <w:lang w:val="uk-UA"/>
        </w:rPr>
        <w:t xml:space="preserve"> приміщення міського Палацу </w:t>
      </w:r>
      <w:r>
        <w:rPr>
          <w:sz w:val="24"/>
          <w:szCs w:val="24"/>
          <w:lang w:val="uk-UA"/>
        </w:rPr>
        <w:t xml:space="preserve">культури і </w:t>
      </w:r>
      <w:proofErr w:type="spellStart"/>
      <w:r w:rsidRPr="00B55B86">
        <w:rPr>
          <w:sz w:val="24"/>
          <w:szCs w:val="24"/>
          <w:lang w:val="uk-UA"/>
        </w:rPr>
        <w:t>заключ</w:t>
      </w:r>
      <w:r>
        <w:rPr>
          <w:sz w:val="24"/>
          <w:szCs w:val="24"/>
          <w:lang w:val="uk-UA"/>
        </w:rPr>
        <w:t>ено</w:t>
      </w:r>
      <w:proofErr w:type="spellEnd"/>
      <w:r>
        <w:rPr>
          <w:sz w:val="24"/>
          <w:szCs w:val="24"/>
          <w:lang w:val="uk-UA"/>
        </w:rPr>
        <w:t xml:space="preserve"> додаткову угоду.</w:t>
      </w:r>
      <w:r w:rsidRPr="00B55B86">
        <w:rPr>
          <w:sz w:val="24"/>
          <w:szCs w:val="24"/>
          <w:lang w:val="uk-UA"/>
        </w:rPr>
        <w:t xml:space="preserve"> </w:t>
      </w:r>
    </w:p>
    <w:p w:rsidR="00594921" w:rsidRPr="00E7770C" w:rsidRDefault="00594921" w:rsidP="00594921">
      <w:pPr>
        <w:ind w:left="720"/>
        <w:jc w:val="both"/>
        <w:rPr>
          <w:b/>
          <w:sz w:val="24"/>
          <w:szCs w:val="24"/>
          <w:lang w:val="uk-UA"/>
        </w:rPr>
      </w:pPr>
    </w:p>
    <w:p w:rsidR="00594921" w:rsidRPr="00A85AAE" w:rsidRDefault="00594921" w:rsidP="00594921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594921">
        <w:rPr>
          <w:b/>
          <w:sz w:val="24"/>
          <w:szCs w:val="24"/>
          <w:lang w:val="uk-UA"/>
        </w:rPr>
        <w:t>Дата  оприлюднення  проекту  рішення  та  назва  ЗМІ,  електронного  видання,  або  іншого  місця  оприлюднення:</w:t>
      </w:r>
      <w:r>
        <w:rPr>
          <w:sz w:val="24"/>
          <w:szCs w:val="24"/>
          <w:lang w:val="uk-UA"/>
        </w:rPr>
        <w:t xml:space="preserve"> 23.11.18</w:t>
      </w:r>
      <w:r w:rsidRPr="00594921">
        <w:rPr>
          <w:sz w:val="24"/>
          <w:szCs w:val="24"/>
          <w:lang w:val="uk-UA"/>
        </w:rPr>
        <w:t xml:space="preserve"> </w:t>
      </w:r>
    </w:p>
    <w:p w:rsidR="00594921" w:rsidRPr="00A85AAE" w:rsidRDefault="00594921" w:rsidP="00594921">
      <w:pPr>
        <w:numPr>
          <w:ilvl w:val="0"/>
          <w:numId w:val="1"/>
        </w:numPr>
        <w:jc w:val="both"/>
        <w:rPr>
          <w:b/>
          <w:sz w:val="24"/>
          <w:szCs w:val="24"/>
          <w:lang w:val="uk-UA"/>
        </w:rPr>
      </w:pPr>
      <w:r w:rsidRPr="00A85AAE">
        <w:rPr>
          <w:b/>
          <w:sz w:val="24"/>
          <w:szCs w:val="24"/>
          <w:lang w:val="uk-UA"/>
        </w:rPr>
        <w:t>Дата, підпис та ПІБ суб'єкту подання проекту рішення:</w:t>
      </w:r>
    </w:p>
    <w:p w:rsidR="00594921" w:rsidRDefault="00594921" w:rsidP="00594921">
      <w:pPr>
        <w:ind w:left="720"/>
        <w:jc w:val="both"/>
        <w:rPr>
          <w:b/>
          <w:sz w:val="24"/>
          <w:szCs w:val="24"/>
          <w:lang w:val="uk-UA"/>
        </w:rPr>
      </w:pPr>
    </w:p>
    <w:p w:rsidR="00594921" w:rsidRPr="00594921" w:rsidRDefault="00594921" w:rsidP="00594921">
      <w:pPr>
        <w:tabs>
          <w:tab w:val="left" w:pos="3090"/>
          <w:tab w:val="left" w:pos="4492"/>
          <w:tab w:val="left" w:pos="6433"/>
        </w:tabs>
        <w:ind w:left="720"/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23.11.18    </w:t>
      </w:r>
      <w:r>
        <w:rPr>
          <w:b/>
          <w:sz w:val="24"/>
          <w:szCs w:val="24"/>
          <w:lang w:val="en-US"/>
        </w:rPr>
        <w:tab/>
      </w:r>
      <w:r>
        <w:rPr>
          <w:b/>
          <w:sz w:val="24"/>
          <w:szCs w:val="24"/>
          <w:lang w:val="uk-UA"/>
        </w:rPr>
        <w:t>підпис</w:t>
      </w:r>
      <w:r>
        <w:rPr>
          <w:b/>
          <w:sz w:val="24"/>
          <w:szCs w:val="24"/>
          <w:lang w:val="en-US"/>
        </w:rPr>
        <w:tab/>
      </w:r>
      <w:r>
        <w:rPr>
          <w:b/>
          <w:sz w:val="24"/>
          <w:szCs w:val="24"/>
          <w:lang w:val="uk-UA"/>
        </w:rPr>
        <w:t>Альошина Н.М.</w:t>
      </w:r>
    </w:p>
    <w:p w:rsidR="00594921" w:rsidRPr="009C0083" w:rsidRDefault="00594921" w:rsidP="00594921">
      <w:pPr>
        <w:tabs>
          <w:tab w:val="left" w:pos="4492"/>
          <w:tab w:val="left" w:pos="6433"/>
        </w:tabs>
        <w:ind w:left="720"/>
        <w:jc w:val="both"/>
        <w:rPr>
          <w:b/>
          <w:sz w:val="24"/>
          <w:szCs w:val="24"/>
          <w:lang w:val="uk-UA"/>
        </w:rPr>
      </w:pPr>
    </w:p>
    <w:p w:rsidR="00594921" w:rsidRPr="00A85AAE" w:rsidRDefault="00594921" w:rsidP="00594921">
      <w:pPr>
        <w:numPr>
          <w:ilvl w:val="0"/>
          <w:numId w:val="1"/>
        </w:numPr>
        <w:jc w:val="both"/>
        <w:rPr>
          <w:b/>
          <w:sz w:val="24"/>
          <w:szCs w:val="24"/>
          <w:lang w:val="uk-UA"/>
        </w:rPr>
      </w:pPr>
      <w:r w:rsidRPr="00A85AAE">
        <w:rPr>
          <w:b/>
          <w:sz w:val="24"/>
          <w:szCs w:val="24"/>
          <w:lang w:val="uk-UA"/>
        </w:rPr>
        <w:t xml:space="preserve"> Дата отримання проекту рішення та пояснювальної записки, що засвідчена підписом секретаря міської ради та печаткою "Для документів":</w:t>
      </w:r>
    </w:p>
    <w:p w:rsidR="00594921" w:rsidRDefault="00594921" w:rsidP="00594921">
      <w:pPr>
        <w:pStyle w:val="a3"/>
        <w:jc w:val="both"/>
      </w:pPr>
      <w:r>
        <w:t xml:space="preserve">   </w:t>
      </w:r>
    </w:p>
    <w:p w:rsidR="00594921" w:rsidRPr="00CC7A23" w:rsidRDefault="00594921" w:rsidP="00594921">
      <w:pPr>
        <w:pStyle w:val="a3"/>
        <w:jc w:val="both"/>
      </w:pPr>
      <w:r>
        <w:t xml:space="preserve"> </w:t>
      </w:r>
    </w:p>
    <w:p w:rsidR="00594921" w:rsidRPr="00CC7A23" w:rsidRDefault="00594921" w:rsidP="00594921">
      <w:pPr>
        <w:rPr>
          <w:b/>
          <w:bCs/>
          <w:lang w:val="uk-UA"/>
        </w:rPr>
      </w:pPr>
    </w:p>
    <w:p w:rsidR="00594921" w:rsidRPr="00B55B86" w:rsidRDefault="00594921" w:rsidP="00594921">
      <w:pPr>
        <w:rPr>
          <w:b/>
          <w:sz w:val="24"/>
          <w:szCs w:val="24"/>
          <w:lang w:val="uk-UA"/>
        </w:rPr>
      </w:pPr>
    </w:p>
    <w:p w:rsidR="00594921" w:rsidRPr="00B55B86" w:rsidRDefault="00594921" w:rsidP="00594921">
      <w:pPr>
        <w:rPr>
          <w:sz w:val="24"/>
          <w:szCs w:val="24"/>
          <w:lang w:val="uk-UA"/>
        </w:rPr>
      </w:pPr>
      <w:r w:rsidRPr="00B55B86">
        <w:rPr>
          <w:b/>
          <w:sz w:val="24"/>
          <w:szCs w:val="24"/>
          <w:lang w:val="uk-UA"/>
        </w:rPr>
        <w:t>Секретар міської ради</w:t>
      </w:r>
      <w:r w:rsidRPr="00B55B86">
        <w:rPr>
          <w:b/>
          <w:sz w:val="24"/>
          <w:szCs w:val="24"/>
          <w:lang w:val="uk-UA"/>
        </w:rPr>
        <w:tab/>
      </w:r>
      <w:r w:rsidRPr="00B55B86"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>підпис</w:t>
      </w:r>
      <w:r w:rsidRPr="00B55B86">
        <w:rPr>
          <w:b/>
          <w:sz w:val="24"/>
          <w:szCs w:val="24"/>
          <w:lang w:val="uk-UA"/>
        </w:rPr>
        <w:tab/>
      </w:r>
      <w:r w:rsidRPr="00B55B86">
        <w:rPr>
          <w:b/>
          <w:sz w:val="24"/>
          <w:szCs w:val="24"/>
          <w:lang w:val="uk-UA"/>
        </w:rPr>
        <w:tab/>
      </w:r>
      <w:r w:rsidRPr="00B55B86">
        <w:rPr>
          <w:b/>
          <w:sz w:val="24"/>
          <w:szCs w:val="24"/>
          <w:lang w:val="uk-UA"/>
        </w:rPr>
        <w:tab/>
      </w:r>
      <w:r w:rsidRPr="00B55B86">
        <w:rPr>
          <w:b/>
          <w:sz w:val="24"/>
          <w:szCs w:val="24"/>
          <w:lang w:val="uk-UA"/>
        </w:rPr>
        <w:tab/>
      </w:r>
      <w:r w:rsidRPr="00B55B86">
        <w:rPr>
          <w:b/>
          <w:sz w:val="24"/>
          <w:szCs w:val="24"/>
          <w:lang w:val="uk-UA"/>
        </w:rPr>
        <w:tab/>
        <w:t>Н.</w:t>
      </w:r>
      <w:r>
        <w:rPr>
          <w:b/>
          <w:sz w:val="24"/>
          <w:szCs w:val="24"/>
          <w:lang w:val="uk-UA"/>
        </w:rPr>
        <w:t xml:space="preserve"> </w:t>
      </w:r>
      <w:r w:rsidRPr="00B55B86">
        <w:rPr>
          <w:b/>
          <w:sz w:val="24"/>
          <w:szCs w:val="24"/>
          <w:lang w:val="uk-UA"/>
        </w:rPr>
        <w:t>Клименко</w:t>
      </w:r>
    </w:p>
    <w:p w:rsidR="00594921" w:rsidRPr="00B55B86" w:rsidRDefault="00594921" w:rsidP="00594921">
      <w:pPr>
        <w:rPr>
          <w:sz w:val="24"/>
          <w:szCs w:val="24"/>
        </w:rPr>
      </w:pPr>
    </w:p>
    <w:p w:rsidR="00594921" w:rsidRPr="009C0083" w:rsidRDefault="00594921" w:rsidP="00594921">
      <w:pPr>
        <w:tabs>
          <w:tab w:val="left" w:pos="579"/>
        </w:tabs>
        <w:autoSpaceDE w:val="0"/>
        <w:autoSpaceDN w:val="0"/>
        <w:adjustRightInd w:val="0"/>
        <w:ind w:left="360"/>
        <w:rPr>
          <w:sz w:val="24"/>
          <w:szCs w:val="24"/>
          <w:lang w:val="uk-UA"/>
        </w:rPr>
      </w:pPr>
      <w:r>
        <w:rPr>
          <w:sz w:val="24"/>
          <w:szCs w:val="24"/>
        </w:rPr>
        <w:tab/>
      </w:r>
      <w:r>
        <w:rPr>
          <w:sz w:val="24"/>
          <w:szCs w:val="24"/>
          <w:lang w:val="uk-UA"/>
        </w:rPr>
        <w:t>23.11.18</w:t>
      </w:r>
    </w:p>
    <w:p w:rsidR="00764038" w:rsidRDefault="00764038" w:rsidP="00764038">
      <w:pPr>
        <w:rPr>
          <w:lang w:val="uk-UA"/>
        </w:rPr>
      </w:pPr>
    </w:p>
    <w:p w:rsidR="00594921" w:rsidRDefault="00594921" w:rsidP="00764038">
      <w:pPr>
        <w:rPr>
          <w:lang w:val="uk-UA"/>
        </w:rPr>
      </w:pPr>
    </w:p>
    <w:p w:rsidR="00594921" w:rsidRDefault="00594921" w:rsidP="00764038">
      <w:pPr>
        <w:rPr>
          <w:lang w:val="uk-UA"/>
        </w:rPr>
      </w:pPr>
    </w:p>
    <w:p w:rsidR="00594921" w:rsidRDefault="00594921" w:rsidP="00764038">
      <w:pPr>
        <w:rPr>
          <w:lang w:val="uk-UA"/>
        </w:rPr>
      </w:pPr>
    </w:p>
    <w:p w:rsidR="00764038" w:rsidRDefault="00764038" w:rsidP="00764038">
      <w:pPr>
        <w:rPr>
          <w:lang w:val="uk-UA"/>
        </w:rPr>
      </w:pPr>
    </w:p>
    <w:p w:rsidR="00D76141" w:rsidRDefault="00D76141" w:rsidP="00764038">
      <w:pPr>
        <w:rPr>
          <w:lang w:val="uk-UA"/>
        </w:rPr>
      </w:pPr>
    </w:p>
    <w:p w:rsidR="00114182" w:rsidRDefault="00114182" w:rsidP="00114182">
      <w:pPr>
        <w:rPr>
          <w:lang w:val="uk-UA"/>
        </w:rPr>
      </w:pPr>
    </w:p>
    <w:p w:rsidR="00114182" w:rsidRDefault="00114182" w:rsidP="00114182">
      <w:pPr>
        <w:rPr>
          <w:lang w:val="uk-UA"/>
        </w:rPr>
      </w:pPr>
    </w:p>
    <w:p w:rsidR="00114182" w:rsidRPr="00DA0684" w:rsidRDefault="00114182" w:rsidP="00114182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 xml:space="preserve">                   </w:t>
      </w:r>
      <w:r w:rsidRPr="00DA0684">
        <w:rPr>
          <w:b/>
          <w:lang w:val="uk-UA"/>
        </w:rPr>
        <w:t>сесія</w:t>
      </w:r>
      <w:r>
        <w:rPr>
          <w:b/>
          <w:lang w:val="uk-UA"/>
        </w:rPr>
        <w:t xml:space="preserve"> </w:t>
      </w:r>
      <w:proofErr w:type="spellStart"/>
      <w:r w:rsidRPr="00DA0684">
        <w:rPr>
          <w:b/>
          <w:bCs/>
          <w:lang w:val="uk-UA"/>
        </w:rPr>
        <w:t>Знам’янської</w:t>
      </w:r>
      <w:proofErr w:type="spellEnd"/>
      <w:r w:rsidRPr="00DA0684">
        <w:rPr>
          <w:b/>
          <w:bCs/>
          <w:lang w:val="uk-UA"/>
        </w:rPr>
        <w:t xml:space="preserve"> міської ради</w:t>
      </w:r>
    </w:p>
    <w:p w:rsidR="00114182" w:rsidRPr="00DA0684" w:rsidRDefault="00114182" w:rsidP="00114182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сьомого</w:t>
      </w:r>
      <w:r w:rsidRPr="00DA0684">
        <w:rPr>
          <w:b/>
          <w:bCs/>
          <w:lang w:val="uk-UA"/>
        </w:rPr>
        <w:t xml:space="preserve"> скликання</w:t>
      </w:r>
    </w:p>
    <w:p w:rsidR="00114182" w:rsidRDefault="00114182" w:rsidP="00114182">
      <w:pPr>
        <w:jc w:val="center"/>
        <w:rPr>
          <w:b/>
          <w:bCs/>
          <w:sz w:val="24"/>
          <w:szCs w:val="24"/>
          <w:lang w:val="uk-UA"/>
        </w:rPr>
      </w:pPr>
    </w:p>
    <w:p w:rsidR="00114182" w:rsidRDefault="00114182" w:rsidP="00114182">
      <w:pPr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114182" w:rsidRDefault="00114182" w:rsidP="00114182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               2018  року                                           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>№</w:t>
      </w:r>
    </w:p>
    <w:p w:rsidR="00114182" w:rsidRDefault="00114182" w:rsidP="00114182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м. Знам’янка</w:t>
      </w:r>
    </w:p>
    <w:p w:rsidR="00114182" w:rsidRDefault="00114182" w:rsidP="00114182">
      <w:pPr>
        <w:jc w:val="center"/>
        <w:rPr>
          <w:sz w:val="24"/>
          <w:szCs w:val="24"/>
          <w:lang w:val="uk-UA"/>
        </w:rPr>
      </w:pPr>
    </w:p>
    <w:p w:rsidR="00114182" w:rsidRDefault="00114182" w:rsidP="00114182">
      <w:pPr>
        <w:autoSpaceDE w:val="0"/>
        <w:autoSpaceDN w:val="0"/>
        <w:adjustRightInd w:val="0"/>
        <w:rPr>
          <w:sz w:val="24"/>
          <w:szCs w:val="24"/>
          <w:lang w:val="uk-UA"/>
        </w:rPr>
      </w:pPr>
      <w:r>
        <w:rPr>
          <w:sz w:val="24"/>
          <w:szCs w:val="24"/>
        </w:rPr>
        <w:t xml:space="preserve">Про </w:t>
      </w:r>
      <w:r>
        <w:rPr>
          <w:sz w:val="24"/>
          <w:szCs w:val="24"/>
          <w:lang w:val="uk-UA"/>
        </w:rPr>
        <w:t xml:space="preserve">надання дозволу міському </w:t>
      </w:r>
    </w:p>
    <w:p w:rsidR="00114182" w:rsidRDefault="00114182" w:rsidP="00114182">
      <w:pPr>
        <w:autoSpaceDE w:val="0"/>
        <w:autoSpaceDN w:val="0"/>
        <w:adjustRightInd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Палацу культури на  продовження</w:t>
      </w:r>
    </w:p>
    <w:p w:rsidR="00114182" w:rsidRDefault="00114182" w:rsidP="00114182">
      <w:pPr>
        <w:autoSpaceDE w:val="0"/>
        <w:autoSpaceDN w:val="0"/>
        <w:adjustRightInd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довготермінового договору  </w:t>
      </w:r>
    </w:p>
    <w:p w:rsidR="00114182" w:rsidRDefault="00114182" w:rsidP="00114182">
      <w:pPr>
        <w:autoSpaceDE w:val="0"/>
        <w:autoSpaceDN w:val="0"/>
        <w:adjustRightInd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оренди частини приміщення  </w:t>
      </w:r>
    </w:p>
    <w:p w:rsidR="00114182" w:rsidRDefault="00114182" w:rsidP="00114182">
      <w:pPr>
        <w:autoSpaceDE w:val="0"/>
        <w:autoSpaceDN w:val="0"/>
        <w:adjustRightInd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Палацу культури на 2019 рік</w:t>
      </w:r>
    </w:p>
    <w:p w:rsidR="00114182" w:rsidRDefault="00114182" w:rsidP="00114182">
      <w:pPr>
        <w:autoSpaceDE w:val="0"/>
        <w:autoSpaceDN w:val="0"/>
        <w:adjustRightInd w:val="0"/>
        <w:rPr>
          <w:sz w:val="24"/>
          <w:szCs w:val="24"/>
          <w:lang w:val="uk-UA"/>
        </w:rPr>
      </w:pPr>
    </w:p>
    <w:p w:rsidR="00114182" w:rsidRPr="00114182" w:rsidRDefault="00114182" w:rsidP="00114182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Заслухавши інформацію директора міського Палацу культури  Н.Альошиної, беручи до уваги звернення</w:t>
      </w:r>
      <w:r w:rsidRPr="00114182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філії</w:t>
      </w:r>
      <w:r w:rsidRPr="002D08DA">
        <w:rPr>
          <w:sz w:val="24"/>
          <w:szCs w:val="24"/>
          <w:lang w:val="uk-UA"/>
        </w:rPr>
        <w:t xml:space="preserve"> закритого акціонерного товариства </w:t>
      </w:r>
      <w:proofErr w:type="spellStart"/>
      <w:r>
        <w:rPr>
          <w:sz w:val="24"/>
          <w:szCs w:val="24"/>
          <w:lang w:val="uk-UA"/>
        </w:rPr>
        <w:t>ПрАТ</w:t>
      </w:r>
      <w:proofErr w:type="spellEnd"/>
      <w:r>
        <w:rPr>
          <w:sz w:val="24"/>
          <w:szCs w:val="24"/>
          <w:lang w:val="uk-UA"/>
        </w:rPr>
        <w:t xml:space="preserve"> «</w:t>
      </w:r>
      <w:proofErr w:type="spellStart"/>
      <w:r w:rsidRPr="002D08DA">
        <w:rPr>
          <w:sz w:val="24"/>
          <w:szCs w:val="24"/>
          <w:lang w:val="uk-UA"/>
        </w:rPr>
        <w:t>Київстар</w:t>
      </w:r>
      <w:proofErr w:type="spellEnd"/>
      <w:r>
        <w:rPr>
          <w:sz w:val="24"/>
          <w:szCs w:val="24"/>
          <w:lang w:val="uk-UA"/>
        </w:rPr>
        <w:t xml:space="preserve">» про необхідність продовження довготермінового договору оренди частини приміщення міського Палацу культури на 2019 рік, </w:t>
      </w:r>
      <w:r w:rsidRPr="002D08DA">
        <w:rPr>
          <w:sz w:val="24"/>
          <w:szCs w:val="24"/>
          <w:lang w:val="uk-UA"/>
        </w:rPr>
        <w:t xml:space="preserve">на приміщення загальною площею 8,3 </w:t>
      </w:r>
      <w:proofErr w:type="spellStart"/>
      <w:r w:rsidRPr="002D08DA">
        <w:rPr>
          <w:sz w:val="24"/>
          <w:szCs w:val="24"/>
          <w:lang w:val="uk-UA"/>
        </w:rPr>
        <w:t>кв.м</w:t>
      </w:r>
      <w:proofErr w:type="spellEnd"/>
      <w:r w:rsidRPr="002D08DA">
        <w:rPr>
          <w:sz w:val="24"/>
          <w:szCs w:val="24"/>
          <w:lang w:val="uk-UA"/>
        </w:rPr>
        <w:t xml:space="preserve"> та 49 </w:t>
      </w:r>
      <w:proofErr w:type="spellStart"/>
      <w:r w:rsidRPr="002D08DA">
        <w:rPr>
          <w:sz w:val="24"/>
          <w:szCs w:val="24"/>
          <w:lang w:val="uk-UA"/>
        </w:rPr>
        <w:t>кв.м</w:t>
      </w:r>
      <w:proofErr w:type="spellEnd"/>
      <w:r w:rsidRPr="002D08DA">
        <w:rPr>
          <w:sz w:val="24"/>
          <w:szCs w:val="24"/>
          <w:lang w:val="uk-UA"/>
        </w:rPr>
        <w:t xml:space="preserve">  на даху</w:t>
      </w:r>
      <w:r>
        <w:rPr>
          <w:sz w:val="24"/>
          <w:szCs w:val="24"/>
          <w:lang w:val="uk-UA"/>
        </w:rPr>
        <w:t xml:space="preserve"> міського Палацу культури</w:t>
      </w:r>
      <w:r w:rsidRPr="002D08DA">
        <w:rPr>
          <w:sz w:val="24"/>
          <w:szCs w:val="24"/>
          <w:lang w:val="uk-UA"/>
        </w:rPr>
        <w:t>, з метою розміщення обладнання базової станці</w:t>
      </w:r>
      <w:r>
        <w:rPr>
          <w:sz w:val="24"/>
          <w:szCs w:val="24"/>
          <w:lang w:val="uk-UA"/>
        </w:rPr>
        <w:t xml:space="preserve">ї та антенно-фідерних пристроїв, </w:t>
      </w:r>
      <w:r w:rsidRPr="00114182">
        <w:rPr>
          <w:sz w:val="24"/>
          <w:szCs w:val="24"/>
          <w:lang w:val="uk-UA"/>
        </w:rPr>
        <w:t xml:space="preserve">керуючись ст.26 Закону України «Про місцеве самоврядування в Україні», міська рада  </w:t>
      </w:r>
    </w:p>
    <w:p w:rsidR="00114182" w:rsidRDefault="00114182" w:rsidP="00114182">
      <w:pPr>
        <w:ind w:firstLine="708"/>
        <w:jc w:val="both"/>
        <w:rPr>
          <w:sz w:val="24"/>
          <w:szCs w:val="24"/>
          <w:lang w:val="uk-UA"/>
        </w:rPr>
      </w:pPr>
    </w:p>
    <w:p w:rsidR="00114182" w:rsidRDefault="00114182" w:rsidP="00114182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</w:rPr>
        <w:t xml:space="preserve">В и </w:t>
      </w:r>
      <w:proofErr w:type="spellStart"/>
      <w:proofErr w:type="gramStart"/>
      <w:r>
        <w:rPr>
          <w:b/>
          <w:bCs/>
          <w:sz w:val="24"/>
          <w:szCs w:val="24"/>
        </w:rPr>
        <w:t>р</w:t>
      </w:r>
      <w:proofErr w:type="spellEnd"/>
      <w:proofErr w:type="gram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і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ш</w:t>
      </w:r>
      <w:proofErr w:type="spellEnd"/>
      <w:r>
        <w:rPr>
          <w:b/>
          <w:bCs/>
          <w:sz w:val="24"/>
          <w:szCs w:val="24"/>
        </w:rPr>
        <w:t xml:space="preserve"> и л а:</w:t>
      </w:r>
    </w:p>
    <w:p w:rsidR="00114182" w:rsidRDefault="00114182" w:rsidP="00114182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val="uk-UA"/>
        </w:rPr>
      </w:pPr>
    </w:p>
    <w:p w:rsidR="00114182" w:rsidRPr="00612744" w:rsidRDefault="00114182" w:rsidP="00114182">
      <w:pPr>
        <w:numPr>
          <w:ilvl w:val="0"/>
          <w:numId w:val="4"/>
        </w:numPr>
        <w:tabs>
          <w:tab w:val="clear" w:pos="720"/>
          <w:tab w:val="num" w:pos="142"/>
        </w:tabs>
        <w:ind w:left="0"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Надати дозвіл міському Палацу культури в особі директора Альошиної Н.М. на продовження довготермінового договору оренди частини приміщення міського Палацу культури на один рік   ( з 01.01.2019 року по 31.12.2019 року ) з орендарем   </w:t>
      </w:r>
      <w:r w:rsidRPr="002D08DA">
        <w:rPr>
          <w:sz w:val="24"/>
          <w:szCs w:val="24"/>
          <w:lang w:val="uk-UA"/>
        </w:rPr>
        <w:t xml:space="preserve">філією закритого акціонерного товариства </w:t>
      </w:r>
      <w:proofErr w:type="spellStart"/>
      <w:r>
        <w:rPr>
          <w:sz w:val="24"/>
          <w:szCs w:val="24"/>
          <w:lang w:val="uk-UA"/>
        </w:rPr>
        <w:t>ПрАТ</w:t>
      </w:r>
      <w:proofErr w:type="spellEnd"/>
      <w:r>
        <w:rPr>
          <w:sz w:val="24"/>
          <w:szCs w:val="24"/>
          <w:lang w:val="uk-UA"/>
        </w:rPr>
        <w:t xml:space="preserve"> «</w:t>
      </w:r>
      <w:proofErr w:type="spellStart"/>
      <w:r w:rsidRPr="002D08DA">
        <w:rPr>
          <w:sz w:val="24"/>
          <w:szCs w:val="24"/>
          <w:lang w:val="uk-UA"/>
        </w:rPr>
        <w:t>Київстар</w:t>
      </w:r>
      <w:proofErr w:type="spellEnd"/>
      <w:r>
        <w:rPr>
          <w:sz w:val="24"/>
          <w:szCs w:val="24"/>
          <w:lang w:val="uk-UA"/>
        </w:rPr>
        <w:t>»,</w:t>
      </w:r>
      <w:r w:rsidRPr="002D08DA">
        <w:rPr>
          <w:sz w:val="24"/>
          <w:szCs w:val="24"/>
          <w:lang w:val="uk-UA"/>
        </w:rPr>
        <w:t xml:space="preserve"> на приміщення загальною площею 8,3 </w:t>
      </w:r>
      <w:proofErr w:type="spellStart"/>
      <w:r w:rsidRPr="002D08DA">
        <w:rPr>
          <w:sz w:val="24"/>
          <w:szCs w:val="24"/>
          <w:lang w:val="uk-UA"/>
        </w:rPr>
        <w:t>кв.м</w:t>
      </w:r>
      <w:proofErr w:type="spellEnd"/>
      <w:r w:rsidRPr="002D08DA">
        <w:rPr>
          <w:sz w:val="24"/>
          <w:szCs w:val="24"/>
          <w:lang w:val="uk-UA"/>
        </w:rPr>
        <w:t xml:space="preserve"> та 49 </w:t>
      </w:r>
      <w:proofErr w:type="spellStart"/>
      <w:r w:rsidRPr="002D08DA">
        <w:rPr>
          <w:sz w:val="24"/>
          <w:szCs w:val="24"/>
          <w:lang w:val="uk-UA"/>
        </w:rPr>
        <w:t>кв.м</w:t>
      </w:r>
      <w:proofErr w:type="spellEnd"/>
      <w:r w:rsidRPr="002D08DA">
        <w:rPr>
          <w:sz w:val="24"/>
          <w:szCs w:val="24"/>
          <w:lang w:val="uk-UA"/>
        </w:rPr>
        <w:t xml:space="preserve">  на даху</w:t>
      </w:r>
      <w:r>
        <w:rPr>
          <w:sz w:val="24"/>
          <w:szCs w:val="24"/>
          <w:lang w:val="uk-UA"/>
        </w:rPr>
        <w:t xml:space="preserve"> міського Палацу культури</w:t>
      </w:r>
      <w:r w:rsidRPr="002D08DA">
        <w:rPr>
          <w:sz w:val="24"/>
          <w:szCs w:val="24"/>
          <w:lang w:val="uk-UA"/>
        </w:rPr>
        <w:t>, з метою розміщення обладнання базової станці</w:t>
      </w:r>
      <w:r>
        <w:rPr>
          <w:sz w:val="24"/>
          <w:szCs w:val="24"/>
          <w:lang w:val="uk-UA"/>
        </w:rPr>
        <w:t>ї та антенно-фідерних пристроїв.</w:t>
      </w:r>
    </w:p>
    <w:p w:rsidR="00114182" w:rsidRDefault="00114182" w:rsidP="00114182">
      <w:pPr>
        <w:numPr>
          <w:ilvl w:val="0"/>
          <w:numId w:val="4"/>
        </w:numPr>
        <w:ind w:left="0"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Доручити централізованій бухгалтерії відділу культури і туризму (начальник </w:t>
      </w:r>
      <w:proofErr w:type="spellStart"/>
      <w:r>
        <w:rPr>
          <w:sz w:val="24"/>
          <w:szCs w:val="24"/>
          <w:lang w:val="uk-UA"/>
        </w:rPr>
        <w:t>Бабаєва</w:t>
      </w:r>
      <w:proofErr w:type="spellEnd"/>
      <w:r>
        <w:rPr>
          <w:sz w:val="24"/>
          <w:szCs w:val="24"/>
          <w:lang w:val="uk-UA"/>
        </w:rPr>
        <w:t xml:space="preserve"> С.М.) провести розрахунки розміру орендної плати та витрат на комунальні послуги, за договірною ціною не меншою ніж розрахункова, згідно вимог рішення міської ради від</w:t>
      </w:r>
      <w:r>
        <w:rPr>
          <w:sz w:val="24"/>
          <w:lang w:val="uk-UA"/>
        </w:rPr>
        <w:t xml:space="preserve">  25 квітня   </w:t>
      </w:r>
      <w:r>
        <w:rPr>
          <w:sz w:val="24"/>
          <w:szCs w:val="24"/>
          <w:lang w:val="uk-UA"/>
        </w:rPr>
        <w:t>2017 року № 820 «Про методику розрахунку і порядок використання плати за оренду  комунального</w:t>
      </w:r>
      <w:r>
        <w:rPr>
          <w:lang w:val="uk-UA"/>
        </w:rPr>
        <w:t xml:space="preserve"> </w:t>
      </w:r>
      <w:r>
        <w:rPr>
          <w:sz w:val="24"/>
          <w:szCs w:val="24"/>
          <w:lang w:val="uk-UA"/>
        </w:rPr>
        <w:t>майна територіальної громади м. Знам’янка у новій  редакції».</w:t>
      </w:r>
    </w:p>
    <w:p w:rsidR="00114182" w:rsidRDefault="00114182" w:rsidP="00114182">
      <w:pPr>
        <w:numPr>
          <w:ilvl w:val="0"/>
          <w:numId w:val="4"/>
        </w:numPr>
        <w:ind w:left="0"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Організацію виконання  даного рішення покласти на директора міського Палацу культури Альошину Н.М..</w:t>
      </w:r>
    </w:p>
    <w:p w:rsidR="00114182" w:rsidRDefault="00114182" w:rsidP="00114182">
      <w:pPr>
        <w:numPr>
          <w:ilvl w:val="0"/>
          <w:numId w:val="4"/>
        </w:numPr>
        <w:ind w:left="0"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Контроль за виконанням даного рішення покласти на постійну комісію з  питань бюджету та економічного розвитку міста (голова </w:t>
      </w:r>
      <w:proofErr w:type="spellStart"/>
      <w:r>
        <w:rPr>
          <w:sz w:val="24"/>
          <w:szCs w:val="24"/>
          <w:lang w:val="uk-UA"/>
        </w:rPr>
        <w:t>Данасієнко</w:t>
      </w:r>
      <w:proofErr w:type="spellEnd"/>
      <w:r>
        <w:rPr>
          <w:sz w:val="24"/>
          <w:szCs w:val="24"/>
          <w:lang w:val="uk-UA"/>
        </w:rPr>
        <w:t xml:space="preserve"> Н.М.).</w:t>
      </w:r>
    </w:p>
    <w:p w:rsidR="00114182" w:rsidRDefault="00114182" w:rsidP="00114182">
      <w:pPr>
        <w:jc w:val="both"/>
        <w:rPr>
          <w:sz w:val="24"/>
          <w:szCs w:val="24"/>
          <w:lang w:val="uk-UA"/>
        </w:rPr>
      </w:pPr>
    </w:p>
    <w:p w:rsidR="00114182" w:rsidRDefault="00114182" w:rsidP="00114182">
      <w:pPr>
        <w:ind w:left="360"/>
        <w:jc w:val="both"/>
        <w:rPr>
          <w:sz w:val="24"/>
          <w:szCs w:val="24"/>
          <w:lang w:val="uk-UA"/>
        </w:rPr>
      </w:pPr>
    </w:p>
    <w:p w:rsidR="00114182" w:rsidRDefault="00114182" w:rsidP="00114182">
      <w:pPr>
        <w:autoSpaceDE w:val="0"/>
        <w:autoSpaceDN w:val="0"/>
        <w:adjustRightInd w:val="0"/>
        <w:ind w:left="360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Міський голова </w:t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en-US"/>
        </w:rPr>
        <w:t>C</w:t>
      </w:r>
      <w:r>
        <w:rPr>
          <w:b/>
          <w:bCs/>
          <w:sz w:val="24"/>
          <w:szCs w:val="24"/>
          <w:lang w:val="uk-UA"/>
        </w:rPr>
        <w:t xml:space="preserve">. </w:t>
      </w:r>
      <w:proofErr w:type="spellStart"/>
      <w:r>
        <w:rPr>
          <w:b/>
          <w:bCs/>
          <w:sz w:val="24"/>
          <w:szCs w:val="24"/>
          <w:lang w:val="uk-UA"/>
        </w:rPr>
        <w:t>Філіпенко</w:t>
      </w:r>
      <w:proofErr w:type="spellEnd"/>
    </w:p>
    <w:p w:rsidR="00114182" w:rsidRDefault="00114182" w:rsidP="00114182">
      <w:pPr>
        <w:rPr>
          <w:lang w:val="uk-UA"/>
        </w:rPr>
      </w:pPr>
    </w:p>
    <w:p w:rsidR="00114182" w:rsidRDefault="00114182" w:rsidP="00114182">
      <w:pPr>
        <w:rPr>
          <w:lang w:val="uk-UA"/>
        </w:rPr>
      </w:pPr>
    </w:p>
    <w:p w:rsidR="00114182" w:rsidRDefault="00114182" w:rsidP="00114182">
      <w:pPr>
        <w:rPr>
          <w:lang w:val="uk-UA"/>
        </w:rPr>
      </w:pPr>
    </w:p>
    <w:p w:rsidR="00114182" w:rsidRDefault="00114182" w:rsidP="00114182">
      <w:pPr>
        <w:rPr>
          <w:lang w:val="uk-UA"/>
        </w:rPr>
      </w:pPr>
    </w:p>
    <w:p w:rsidR="00114182" w:rsidRDefault="00114182" w:rsidP="00114182">
      <w:pPr>
        <w:rPr>
          <w:lang w:val="uk-UA"/>
        </w:rPr>
      </w:pPr>
    </w:p>
    <w:p w:rsidR="00114182" w:rsidRDefault="00114182" w:rsidP="00114182">
      <w:pPr>
        <w:rPr>
          <w:lang w:val="uk-UA"/>
        </w:rPr>
      </w:pPr>
    </w:p>
    <w:p w:rsidR="00114182" w:rsidRDefault="00114182" w:rsidP="00114182">
      <w:pPr>
        <w:rPr>
          <w:lang w:val="uk-UA"/>
        </w:rPr>
      </w:pPr>
    </w:p>
    <w:p w:rsidR="00114182" w:rsidRDefault="00114182" w:rsidP="00114182">
      <w:pPr>
        <w:rPr>
          <w:lang w:val="uk-UA"/>
        </w:rPr>
      </w:pPr>
    </w:p>
    <w:p w:rsidR="00114182" w:rsidRDefault="00114182" w:rsidP="00114182">
      <w:pPr>
        <w:rPr>
          <w:lang w:val="uk-UA"/>
        </w:rPr>
      </w:pPr>
    </w:p>
    <w:p w:rsidR="00114182" w:rsidRDefault="00114182" w:rsidP="00114182">
      <w:pPr>
        <w:rPr>
          <w:lang w:val="uk-UA"/>
        </w:rPr>
      </w:pPr>
    </w:p>
    <w:p w:rsidR="00114182" w:rsidRDefault="00114182" w:rsidP="00114182">
      <w:pPr>
        <w:rPr>
          <w:lang w:val="uk-UA"/>
        </w:rPr>
      </w:pPr>
    </w:p>
    <w:p w:rsidR="00114182" w:rsidRDefault="00114182" w:rsidP="00114182">
      <w:pPr>
        <w:rPr>
          <w:lang w:val="uk-UA"/>
        </w:rPr>
      </w:pPr>
    </w:p>
    <w:p w:rsidR="00114182" w:rsidRDefault="00114182" w:rsidP="00114182">
      <w:pPr>
        <w:rPr>
          <w:lang w:val="uk-UA"/>
        </w:rPr>
      </w:pPr>
    </w:p>
    <w:p w:rsidR="00114182" w:rsidRDefault="00114182" w:rsidP="00114182">
      <w:pPr>
        <w:rPr>
          <w:lang w:val="uk-UA"/>
        </w:rPr>
      </w:pPr>
    </w:p>
    <w:p w:rsidR="00114182" w:rsidRDefault="00114182" w:rsidP="00114182">
      <w:pPr>
        <w:rPr>
          <w:lang w:val="uk-UA"/>
        </w:rPr>
      </w:pPr>
    </w:p>
    <w:p w:rsidR="00D76141" w:rsidRDefault="00D76141" w:rsidP="00114182">
      <w:pPr>
        <w:rPr>
          <w:lang w:val="uk-UA"/>
        </w:rPr>
      </w:pPr>
    </w:p>
    <w:sectPr w:rsidR="00D76141" w:rsidSect="00FB5D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663F2"/>
    <w:multiLevelType w:val="hybridMultilevel"/>
    <w:tmpl w:val="058E54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F10F54"/>
    <w:multiLevelType w:val="hybridMultilevel"/>
    <w:tmpl w:val="058E54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90B255A"/>
    <w:multiLevelType w:val="hybridMultilevel"/>
    <w:tmpl w:val="058E54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DA25FD1"/>
    <w:multiLevelType w:val="hybridMultilevel"/>
    <w:tmpl w:val="74347CA0"/>
    <w:lvl w:ilvl="0" w:tplc="A65206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4038"/>
    <w:rsid w:val="00114182"/>
    <w:rsid w:val="00594921"/>
    <w:rsid w:val="00601E85"/>
    <w:rsid w:val="00734D23"/>
    <w:rsid w:val="00764038"/>
    <w:rsid w:val="00864273"/>
    <w:rsid w:val="00C06E64"/>
    <w:rsid w:val="00D0499F"/>
    <w:rsid w:val="00D76141"/>
    <w:rsid w:val="00E75019"/>
    <w:rsid w:val="00F6023F"/>
    <w:rsid w:val="00FB5D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0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64038"/>
    <w:pPr>
      <w:jc w:val="center"/>
    </w:pPr>
    <w:rPr>
      <w:b/>
      <w:bCs/>
      <w:sz w:val="24"/>
      <w:szCs w:val="24"/>
      <w:lang w:val="uk-UA"/>
    </w:rPr>
  </w:style>
  <w:style w:type="character" w:customStyle="1" w:styleId="a4">
    <w:name w:val="Название Знак"/>
    <w:basedOn w:val="a0"/>
    <w:link w:val="a3"/>
    <w:rsid w:val="00764038"/>
    <w:rPr>
      <w:rFonts w:ascii="Times New Roman" w:eastAsia="Times New Roman" w:hAnsi="Times New Roman" w:cs="Times New Roman"/>
      <w:b/>
      <w:bCs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621</Words>
  <Characters>3545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2018-11-23T12:36:00Z</cp:lastPrinted>
  <dcterms:created xsi:type="dcterms:W3CDTF">2018-11-23T12:36:00Z</dcterms:created>
  <dcterms:modified xsi:type="dcterms:W3CDTF">2018-11-23T12:36:00Z</dcterms:modified>
</cp:coreProperties>
</file>