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7D" w:rsidRPr="00A74217" w:rsidRDefault="00D175F7">
      <w:pPr>
        <w:framePr w:wrap="none" w:vAnchor="page" w:hAnchor="page" w:x="5963" w:y="271"/>
        <w:rPr>
          <w:sz w:val="2"/>
          <w:szCs w:val="2"/>
          <w:lang w:val="ru-RU"/>
        </w:rPr>
      </w:pPr>
      <w:r w:rsidRPr="00A74217">
        <w:rPr>
          <w:sz w:val="2"/>
          <w:szCs w:val="2"/>
          <w:lang w:val="ru-RU"/>
        </w:rPr>
        <w:t xml:space="preserve">            </w:t>
      </w:r>
    </w:p>
    <w:p w:rsidR="00A74217" w:rsidRDefault="002970C9" w:rsidP="00A74217">
      <w:pPr>
        <w:pStyle w:val="ad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51.15pt;margin-top:9.05pt;width:45.05pt;height:57.6pt;z-index:251659264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581341809" r:id="rId9"/>
        </w:pict>
      </w:r>
    </w:p>
    <w:p w:rsidR="00A74217" w:rsidRPr="00A74217" w:rsidRDefault="00A74217" w:rsidP="00A74217">
      <w:pPr>
        <w:pStyle w:val="ad"/>
        <w:rPr>
          <w:b/>
          <w:sz w:val="24"/>
          <w:szCs w:val="24"/>
        </w:rPr>
      </w:pPr>
      <w:proofErr w:type="spellStart"/>
      <w:r w:rsidRPr="00A74217">
        <w:rPr>
          <w:b/>
          <w:sz w:val="24"/>
          <w:szCs w:val="24"/>
        </w:rPr>
        <w:t>Знам`янська</w:t>
      </w:r>
      <w:proofErr w:type="spellEnd"/>
      <w:r w:rsidRPr="00A74217">
        <w:rPr>
          <w:b/>
          <w:sz w:val="24"/>
          <w:szCs w:val="24"/>
        </w:rPr>
        <w:t xml:space="preserve"> </w:t>
      </w:r>
      <w:r w:rsidRPr="00A74217">
        <w:rPr>
          <w:b/>
          <w:noProof/>
          <w:sz w:val="24"/>
          <w:szCs w:val="24"/>
        </w:rPr>
        <w:t xml:space="preserve">  </w:t>
      </w:r>
      <w:r w:rsidRPr="00A74217">
        <w:rPr>
          <w:b/>
          <w:sz w:val="24"/>
          <w:szCs w:val="24"/>
        </w:rPr>
        <w:t>міська</w:t>
      </w:r>
      <w:r w:rsidRPr="00A74217">
        <w:rPr>
          <w:b/>
          <w:noProof/>
          <w:sz w:val="24"/>
          <w:szCs w:val="24"/>
        </w:rPr>
        <w:t xml:space="preserve"> </w:t>
      </w:r>
      <w:r w:rsidRPr="00A74217">
        <w:rPr>
          <w:b/>
          <w:sz w:val="24"/>
          <w:szCs w:val="24"/>
        </w:rPr>
        <w:t xml:space="preserve"> </w:t>
      </w:r>
      <w:r w:rsidRPr="00A74217">
        <w:rPr>
          <w:b/>
          <w:noProof/>
          <w:sz w:val="24"/>
          <w:szCs w:val="24"/>
        </w:rPr>
        <w:t xml:space="preserve"> </w:t>
      </w:r>
      <w:r w:rsidRPr="00A74217">
        <w:rPr>
          <w:b/>
          <w:sz w:val="24"/>
          <w:szCs w:val="24"/>
        </w:rPr>
        <w:t xml:space="preserve">рада  Кіровоградської </w:t>
      </w:r>
      <w:r w:rsidRPr="00A74217">
        <w:rPr>
          <w:b/>
          <w:noProof/>
          <w:sz w:val="24"/>
          <w:szCs w:val="24"/>
        </w:rPr>
        <w:t xml:space="preserve"> </w:t>
      </w:r>
      <w:r w:rsidRPr="00A74217">
        <w:rPr>
          <w:b/>
          <w:sz w:val="24"/>
          <w:szCs w:val="24"/>
        </w:rPr>
        <w:t>області</w:t>
      </w:r>
    </w:p>
    <w:p w:rsidR="00A74217" w:rsidRPr="00A74217" w:rsidRDefault="00A74217" w:rsidP="00A74217">
      <w:pPr>
        <w:pStyle w:val="ad"/>
        <w:rPr>
          <w:b/>
          <w:sz w:val="24"/>
          <w:szCs w:val="24"/>
        </w:rPr>
      </w:pPr>
      <w:r w:rsidRPr="00A74217">
        <w:rPr>
          <w:b/>
          <w:sz w:val="24"/>
          <w:szCs w:val="24"/>
        </w:rPr>
        <w:t>Виконавчий комітет</w:t>
      </w:r>
    </w:p>
    <w:p w:rsidR="00A74217" w:rsidRPr="00A74217" w:rsidRDefault="00A74217" w:rsidP="00A74217">
      <w:pPr>
        <w:pStyle w:val="3"/>
        <w:ind w:left="3540" w:firstLine="708"/>
        <w:rPr>
          <w:b/>
          <w:sz w:val="24"/>
        </w:rPr>
      </w:pPr>
      <w:r>
        <w:rPr>
          <w:b/>
          <w:sz w:val="24"/>
        </w:rPr>
        <w:t xml:space="preserve">             </w:t>
      </w:r>
      <w:r w:rsidRPr="00A74217">
        <w:rPr>
          <w:b/>
          <w:sz w:val="24"/>
        </w:rPr>
        <w:t>Рішення</w:t>
      </w:r>
    </w:p>
    <w:p w:rsidR="00A74217" w:rsidRPr="00A74217" w:rsidRDefault="00A74217" w:rsidP="00A74217">
      <w:pPr>
        <w:pStyle w:val="2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74217">
        <w:rPr>
          <w:sz w:val="24"/>
          <w:szCs w:val="24"/>
        </w:rPr>
        <w:t xml:space="preserve">від  22  лютого   2018  року              </w:t>
      </w:r>
      <w:r w:rsidRPr="00A74217">
        <w:rPr>
          <w:sz w:val="24"/>
          <w:szCs w:val="24"/>
        </w:rPr>
        <w:tab/>
      </w:r>
      <w:r w:rsidRPr="00A74217">
        <w:rPr>
          <w:sz w:val="24"/>
          <w:szCs w:val="24"/>
        </w:rPr>
        <w:tab/>
        <w:t xml:space="preserve">      </w:t>
      </w:r>
      <w:r w:rsidRPr="00A74217">
        <w:rPr>
          <w:sz w:val="24"/>
          <w:szCs w:val="24"/>
        </w:rPr>
        <w:tab/>
      </w:r>
      <w:r w:rsidRPr="00A74217"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 xml:space="preserve">         </w:t>
      </w:r>
      <w:r w:rsidRPr="00A74217">
        <w:rPr>
          <w:sz w:val="24"/>
          <w:szCs w:val="24"/>
        </w:rPr>
        <w:t xml:space="preserve">№ </w:t>
      </w:r>
      <w:r w:rsidR="001F451D">
        <w:rPr>
          <w:sz w:val="24"/>
          <w:szCs w:val="24"/>
        </w:rPr>
        <w:t>52</w:t>
      </w:r>
    </w:p>
    <w:p w:rsidR="00A74217" w:rsidRPr="00A74217" w:rsidRDefault="00A74217" w:rsidP="00A74217">
      <w:pPr>
        <w:pStyle w:val="2"/>
        <w:rPr>
          <w:i/>
          <w:sz w:val="24"/>
          <w:szCs w:val="24"/>
        </w:rPr>
      </w:pPr>
      <w:r w:rsidRPr="00A74217">
        <w:rPr>
          <w:sz w:val="24"/>
          <w:szCs w:val="24"/>
        </w:rPr>
        <w:t>м. Знам’янка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Про основні заходи цивільного захисту</w:t>
      </w: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міста на 201</w:t>
      </w:r>
      <w:r w:rsidRPr="006C5FFD">
        <w:rPr>
          <w:sz w:val="24"/>
          <w:szCs w:val="24"/>
        </w:rPr>
        <w:t>8</w:t>
      </w:r>
      <w:r w:rsidRPr="008462E3">
        <w:rPr>
          <w:sz w:val="24"/>
          <w:szCs w:val="24"/>
        </w:rPr>
        <w:t xml:space="preserve"> рік.</w:t>
      </w:r>
    </w:p>
    <w:p w:rsidR="008462E3" w:rsidRPr="008462E3" w:rsidRDefault="008462E3" w:rsidP="008462E3">
      <w:pPr>
        <w:pStyle w:val="a9"/>
        <w:ind w:left="567" w:firstLine="709"/>
      </w:pPr>
      <w:r w:rsidRPr="008462E3">
        <w:tab/>
      </w:r>
    </w:p>
    <w:p w:rsidR="008462E3" w:rsidRPr="008462E3" w:rsidRDefault="008462E3" w:rsidP="009C0063">
      <w:pPr>
        <w:pStyle w:val="a9"/>
        <w:ind w:left="567" w:firstLine="709"/>
      </w:pPr>
    </w:p>
    <w:p w:rsidR="008462E3" w:rsidRPr="008462E3" w:rsidRDefault="008462E3" w:rsidP="009C0063">
      <w:pPr>
        <w:ind w:left="567" w:right="66" w:firstLine="709"/>
        <w:jc w:val="both"/>
        <w:rPr>
          <w:rFonts w:ascii="Times New Roman" w:hAnsi="Times New Roman" w:cs="Times New Roman"/>
        </w:rPr>
      </w:pPr>
      <w:r w:rsidRPr="008462E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ab/>
      </w:r>
      <w:r w:rsidR="00C93343">
        <w:rPr>
          <w:rFonts w:ascii="Times New Roman" w:hAnsi="Times New Roman" w:cs="Times New Roman"/>
        </w:rPr>
        <w:t>З</w:t>
      </w:r>
      <w:r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02 жовтня 2012 року № 5403-</w:t>
      </w:r>
      <w:r w:rsidRPr="008462E3">
        <w:rPr>
          <w:rFonts w:ascii="Times New Roman" w:hAnsi="Times New Roman" w:cs="Times New Roman"/>
          <w:lang w:val="en-US"/>
        </w:rPr>
        <w:t>V</w:t>
      </w:r>
      <w:r w:rsidRPr="008462E3">
        <w:rPr>
          <w:rFonts w:ascii="Times New Roman" w:hAnsi="Times New Roman" w:cs="Times New Roman"/>
        </w:rPr>
        <w:t>І, постанов Кабінету Міністрів України від 9 січня 2014 року № 11 «Про затвердження Положення про єдину державну систему цивільного захисту»,</w:t>
      </w:r>
      <w:r w:rsidR="00C93343">
        <w:rPr>
          <w:rFonts w:ascii="Times New Roman" w:hAnsi="Times New Roman" w:cs="Times New Roman"/>
        </w:rPr>
        <w:t xml:space="preserve">  </w:t>
      </w:r>
      <w:r w:rsidRPr="008462E3">
        <w:rPr>
          <w:rFonts w:ascii="Times New Roman" w:hAnsi="Times New Roman" w:cs="Times New Roman"/>
        </w:rPr>
        <w:t xml:space="preserve"> від 26 червня 2013 року 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№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 xml:space="preserve">443 «Про затвердження Порядку підготовки до дій за призначенням органів управління та сил цивільного захисту» та від 26 червня 2013 року №444 «Про затвердження Порядку здійснення навчання населення діям у надзвичайних ситуаціях», розпорядження голови </w:t>
      </w:r>
      <w:r w:rsidR="006C5FFD">
        <w:rPr>
          <w:rFonts w:ascii="Times New Roman" w:hAnsi="Times New Roman" w:cs="Times New Roman"/>
        </w:rPr>
        <w:t xml:space="preserve">Кіровоградської </w:t>
      </w:r>
      <w:r w:rsidRPr="008462E3">
        <w:rPr>
          <w:rFonts w:ascii="Times New Roman" w:hAnsi="Times New Roman" w:cs="Times New Roman"/>
        </w:rPr>
        <w:t xml:space="preserve">облдержадміністрації від  </w:t>
      </w:r>
      <w:r>
        <w:rPr>
          <w:rFonts w:ascii="Times New Roman" w:hAnsi="Times New Roman" w:cs="Times New Roman"/>
        </w:rPr>
        <w:t>10 січня</w:t>
      </w:r>
      <w:r w:rsidRPr="008462E3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8462E3">
        <w:rPr>
          <w:rFonts w:ascii="Times New Roman" w:hAnsi="Times New Roman" w:cs="Times New Roman"/>
        </w:rPr>
        <w:t xml:space="preserve"> року № 1</w:t>
      </w:r>
      <w:r>
        <w:rPr>
          <w:rFonts w:ascii="Times New Roman" w:hAnsi="Times New Roman" w:cs="Times New Roman"/>
        </w:rPr>
        <w:t>0</w:t>
      </w:r>
      <w:r w:rsidRPr="008462E3">
        <w:rPr>
          <w:rFonts w:ascii="Times New Roman" w:hAnsi="Times New Roman" w:cs="Times New Roman"/>
        </w:rPr>
        <w:t>-р «Про основні заходи цивільного захисту області на 201</w:t>
      </w:r>
      <w:r>
        <w:rPr>
          <w:rFonts w:ascii="Times New Roman" w:hAnsi="Times New Roman" w:cs="Times New Roman"/>
        </w:rPr>
        <w:t>8</w:t>
      </w:r>
      <w:r w:rsidRPr="008462E3">
        <w:rPr>
          <w:rFonts w:ascii="Times New Roman" w:hAnsi="Times New Roman" w:cs="Times New Roman"/>
        </w:rPr>
        <w:t xml:space="preserve"> рік», </w:t>
      </w:r>
      <w:r w:rsidR="00A725E3" w:rsidRPr="00A725E3">
        <w:rPr>
          <w:rFonts w:ascii="Times New Roman" w:hAnsi="Times New Roman" w:cs="Times New Roman"/>
        </w:rPr>
        <w:t xml:space="preserve">керуючись 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>
        <w:rPr>
          <w:rFonts w:ascii="Times New Roman" w:hAnsi="Times New Roman" w:cs="Times New Roman"/>
        </w:rPr>
        <w:t>Знам’янської</w:t>
      </w:r>
      <w:proofErr w:type="spellEnd"/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міської ради: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В И Р І Ш И В:</w:t>
      </w:r>
    </w:p>
    <w:p w:rsidR="008462E3" w:rsidRDefault="008462E3" w:rsidP="008462E3">
      <w:pPr>
        <w:pStyle w:val="ab"/>
        <w:numPr>
          <w:ilvl w:val="0"/>
          <w:numId w:val="8"/>
        </w:numPr>
        <w:suppressAutoHyphens w:val="0"/>
      </w:pPr>
      <w:r w:rsidRPr="008462E3">
        <w:t>Затвердити План основних заходів цивільного захисту міста на 201</w:t>
      </w:r>
      <w:r>
        <w:t>8</w:t>
      </w:r>
      <w:r w:rsidRPr="008462E3">
        <w:t xml:space="preserve"> рік (додається).</w:t>
      </w:r>
    </w:p>
    <w:p w:rsidR="008462E3" w:rsidRPr="00F9406D" w:rsidRDefault="008462E3" w:rsidP="006C5FFD">
      <w:pPr>
        <w:pStyle w:val="ab"/>
        <w:ind w:left="567" w:right="66" w:firstLine="709"/>
        <w:rPr>
          <w:szCs w:val="24"/>
        </w:rPr>
      </w:pPr>
      <w:r w:rsidRPr="008462E3">
        <w:t>2.  Сектору з питань надзвичайних ситуацій, охорони праці, екології та благоустрою УМА та ЖКГ міської ради (</w:t>
      </w:r>
      <w:proofErr w:type="spellStart"/>
      <w:r w:rsidR="00F9406D">
        <w:t>завсектором</w:t>
      </w:r>
      <w:proofErr w:type="spellEnd"/>
      <w:r w:rsidR="00F9406D">
        <w:t xml:space="preserve"> </w:t>
      </w:r>
      <w:proofErr w:type="spellStart"/>
      <w:r w:rsidRPr="008462E3">
        <w:t>Балан</w:t>
      </w:r>
      <w:proofErr w:type="spellEnd"/>
      <w:r w:rsidRPr="008462E3">
        <w:t xml:space="preserve"> С.М.) </w:t>
      </w:r>
      <w:r w:rsidR="00B77C72">
        <w:t xml:space="preserve">забезпечити організацію виконання </w:t>
      </w:r>
      <w:r w:rsidR="00B77C72" w:rsidRPr="008462E3">
        <w:t>План</w:t>
      </w:r>
      <w:r w:rsidR="00B77C72">
        <w:t>у</w:t>
      </w:r>
      <w:r w:rsidR="00B77C72" w:rsidRPr="008462E3">
        <w:t xml:space="preserve"> основних заходів цивільного захисту міста на 201</w:t>
      </w:r>
      <w:r w:rsidR="00B77C72">
        <w:t>8</w:t>
      </w:r>
      <w:r w:rsidR="00B77C72" w:rsidRPr="008462E3">
        <w:t xml:space="preserve"> рік </w:t>
      </w:r>
      <w:r w:rsidR="00B77C72">
        <w:t xml:space="preserve">та </w:t>
      </w:r>
      <w:r w:rsidRPr="008462E3">
        <w:t xml:space="preserve">узагальнену інформацію про </w:t>
      </w:r>
      <w:r w:rsidR="00B77C72">
        <w:t xml:space="preserve">його </w:t>
      </w:r>
      <w:r w:rsidRPr="008462E3">
        <w:t xml:space="preserve">виконання  подавати  управлінню з питань </w:t>
      </w:r>
      <w:r w:rsidR="00B77C72">
        <w:t>цивільного захисту</w:t>
      </w:r>
      <w:r w:rsidRPr="008462E3">
        <w:t xml:space="preserve">  </w:t>
      </w:r>
      <w:r w:rsidR="006C5FFD">
        <w:t xml:space="preserve">Кіровоградської </w:t>
      </w:r>
      <w:r w:rsidR="00B77C72">
        <w:t>о</w:t>
      </w:r>
      <w:r w:rsidRPr="008462E3">
        <w:rPr>
          <w:szCs w:val="24"/>
        </w:rPr>
        <w:t xml:space="preserve">блдержадміністрації: за перше півріччя </w:t>
      </w:r>
      <w:r w:rsidRPr="008462E3">
        <w:rPr>
          <w:b/>
          <w:sz w:val="28"/>
          <w:szCs w:val="28"/>
        </w:rPr>
        <w:t xml:space="preserve">- </w:t>
      </w:r>
      <w:r w:rsidRPr="00F9406D">
        <w:rPr>
          <w:szCs w:val="24"/>
        </w:rPr>
        <w:t>до 05 липня 201</w:t>
      </w:r>
      <w:r w:rsidR="00F9406D">
        <w:rPr>
          <w:szCs w:val="24"/>
        </w:rPr>
        <w:t>8</w:t>
      </w:r>
      <w:r w:rsidRPr="00F9406D">
        <w:rPr>
          <w:szCs w:val="24"/>
        </w:rPr>
        <w:t xml:space="preserve"> року, за </w:t>
      </w:r>
      <w:r w:rsidR="00B77C72" w:rsidRPr="00F9406D">
        <w:rPr>
          <w:szCs w:val="24"/>
        </w:rPr>
        <w:t xml:space="preserve">2018 </w:t>
      </w:r>
      <w:r w:rsidRPr="00F9406D">
        <w:rPr>
          <w:szCs w:val="24"/>
        </w:rPr>
        <w:t xml:space="preserve">рік  - до </w:t>
      </w:r>
      <w:r w:rsidR="00B77C72" w:rsidRPr="00F9406D">
        <w:rPr>
          <w:szCs w:val="24"/>
        </w:rPr>
        <w:t>10</w:t>
      </w:r>
      <w:r w:rsidRPr="00F9406D">
        <w:rPr>
          <w:szCs w:val="24"/>
        </w:rPr>
        <w:t xml:space="preserve"> січня 201</w:t>
      </w:r>
      <w:r w:rsidR="00B77C72" w:rsidRPr="00F9406D">
        <w:rPr>
          <w:szCs w:val="24"/>
        </w:rPr>
        <w:t>9</w:t>
      </w:r>
      <w:r w:rsidRPr="00F9406D">
        <w:rPr>
          <w:szCs w:val="24"/>
        </w:rPr>
        <w:t xml:space="preserve"> року.</w:t>
      </w:r>
    </w:p>
    <w:p w:rsidR="008462E3" w:rsidRPr="008462E3" w:rsidRDefault="00F9406D" w:rsidP="00F400EA">
      <w:pPr>
        <w:pStyle w:val="35"/>
        <w:spacing w:after="0"/>
        <w:ind w:left="567"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3.</w:t>
      </w:r>
      <w:r w:rsidR="008462E3" w:rsidRPr="008462E3">
        <w:rPr>
          <w:sz w:val="24"/>
          <w:szCs w:val="24"/>
        </w:rPr>
        <w:t xml:space="preserve"> </w:t>
      </w:r>
      <w:r w:rsidR="008462E3" w:rsidRPr="008462E3">
        <w:t xml:space="preserve"> </w:t>
      </w:r>
      <w:r w:rsidR="008462E3" w:rsidRPr="008462E3">
        <w:rPr>
          <w:sz w:val="24"/>
          <w:szCs w:val="24"/>
        </w:rPr>
        <w:t xml:space="preserve">Контроль за виконанням даного рішення  покласти на заступника міського голови </w:t>
      </w:r>
      <w:r w:rsidR="00F400EA">
        <w:rPr>
          <w:sz w:val="24"/>
          <w:szCs w:val="24"/>
        </w:rPr>
        <w:t xml:space="preserve">з питань діяльності виконавчих органів </w:t>
      </w:r>
      <w:r w:rsidR="008462E3" w:rsidRPr="008462E3">
        <w:rPr>
          <w:sz w:val="24"/>
          <w:szCs w:val="24"/>
        </w:rPr>
        <w:t>Гребенюка С.А.</w:t>
      </w:r>
    </w:p>
    <w:p w:rsidR="008462E3" w:rsidRDefault="008462E3" w:rsidP="00E30417">
      <w:pPr>
        <w:pStyle w:val="3"/>
        <w:rPr>
          <w:b/>
          <w:sz w:val="24"/>
        </w:rPr>
      </w:pPr>
    </w:p>
    <w:p w:rsidR="00E30417" w:rsidRPr="00E30417" w:rsidRDefault="00E30417" w:rsidP="00E30417">
      <w:pPr>
        <w:rPr>
          <w:lang w:eastAsia="zh-CN" w:bidi="ar-SA"/>
        </w:rPr>
      </w:pPr>
    </w:p>
    <w:p w:rsidR="00E30417" w:rsidRPr="00E30417" w:rsidRDefault="00E30417" w:rsidP="00E30417">
      <w:pPr>
        <w:pStyle w:val="a9"/>
        <w:numPr>
          <w:ilvl w:val="0"/>
          <w:numId w:val="6"/>
        </w:numPr>
        <w:tabs>
          <w:tab w:val="center" w:pos="0"/>
        </w:tabs>
        <w:jc w:val="center"/>
      </w:pPr>
      <w:r w:rsidRPr="00E30417">
        <w:rPr>
          <w:b/>
        </w:rPr>
        <w:t xml:space="preserve">Перший заступник міського  голови                         В.Загородня </w:t>
      </w:r>
    </w:p>
    <w:p w:rsidR="008462E3" w:rsidRPr="00E30417" w:rsidRDefault="008462E3" w:rsidP="008462E3">
      <w:pPr>
        <w:rPr>
          <w:bCs/>
          <w:sz w:val="32"/>
          <w:szCs w:val="28"/>
        </w:rPr>
      </w:pPr>
    </w:p>
    <w:p w:rsidR="0011297D" w:rsidRDefault="0011297D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Default="00547259" w:rsidP="008462E3">
      <w:pPr>
        <w:pStyle w:val="a8"/>
      </w:pPr>
    </w:p>
    <w:p w:rsidR="00547259" w:rsidRPr="008462E3" w:rsidRDefault="00547259" w:rsidP="008462E3">
      <w:pPr>
        <w:pStyle w:val="a8"/>
        <w:sectPr w:rsidR="00547259" w:rsidRPr="008462E3" w:rsidSect="006C5FFD">
          <w:headerReference w:type="default" r:id="rId10"/>
          <w:pgSz w:w="11900" w:h="16840"/>
          <w:pgMar w:top="360" w:right="701" w:bottom="360" w:left="360" w:header="0" w:footer="3" w:gutter="0"/>
          <w:cols w:space="720"/>
          <w:noEndnote/>
          <w:docGrid w:linePitch="360"/>
        </w:sectPr>
      </w:pPr>
    </w:p>
    <w:p w:rsidR="0011297D" w:rsidRDefault="006323CF" w:rsidP="002A56A8">
      <w:pPr>
        <w:pStyle w:val="90"/>
        <w:framePr w:w="14894" w:h="1425" w:hRule="exact" w:wrap="none" w:vAnchor="page" w:hAnchor="page" w:x="1257" w:y="741"/>
        <w:shd w:val="clear" w:color="auto" w:fill="auto"/>
        <w:ind w:left="11040"/>
      </w:pPr>
      <w:r>
        <w:lastRenderedPageBreak/>
        <w:t>ЗАТВЕРДЖЕНО</w:t>
      </w:r>
    </w:p>
    <w:p w:rsidR="006C5FFD" w:rsidRDefault="00C64097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>р</w:t>
      </w:r>
      <w:r w:rsidR="00B77C72">
        <w:t>ішенням виконавчого комітету</w:t>
      </w:r>
      <w:r w:rsidR="006323CF">
        <w:t xml:space="preserve"> </w:t>
      </w:r>
    </w:p>
    <w:p w:rsidR="0011297D" w:rsidRDefault="00A74217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 xml:space="preserve">від 22 </w:t>
      </w:r>
      <w:r w:rsidR="00B04A5D">
        <w:t xml:space="preserve"> лютого</w:t>
      </w:r>
      <w:r w:rsidR="006323CF">
        <w:t xml:space="preserve"> 2018</w:t>
      </w:r>
      <w:r w:rsidR="00C64097">
        <w:t xml:space="preserve"> року</w:t>
      </w:r>
      <w:r w:rsidR="006323CF">
        <w:t xml:space="preserve"> № </w:t>
      </w:r>
      <w:r w:rsidR="001F451D">
        <w:t>52</w:t>
      </w:r>
    </w:p>
    <w:p w:rsidR="0011297D" w:rsidRDefault="006323CF" w:rsidP="002A56A8">
      <w:pPr>
        <w:pStyle w:val="24"/>
        <w:framePr w:w="14894" w:h="661" w:hRule="exact" w:wrap="none" w:vAnchor="page" w:hAnchor="page" w:x="1296" w:y="1878"/>
        <w:shd w:val="clear" w:color="auto" w:fill="auto"/>
        <w:spacing w:before="0" w:after="18" w:line="280" w:lineRule="exact"/>
        <w:ind w:left="60"/>
      </w:pPr>
      <w:bookmarkStart w:id="0" w:name="bookmark2"/>
      <w:r>
        <w:t>ПЛАН</w:t>
      </w:r>
      <w:bookmarkEnd w:id="0"/>
    </w:p>
    <w:p w:rsidR="0011297D" w:rsidRDefault="006323CF" w:rsidP="002A56A8">
      <w:pPr>
        <w:pStyle w:val="43"/>
        <w:framePr w:w="14894" w:h="661" w:hRule="exact" w:wrap="none" w:vAnchor="page" w:hAnchor="page" w:x="1296" w:y="1878"/>
        <w:shd w:val="clear" w:color="auto" w:fill="auto"/>
        <w:spacing w:before="0" w:line="240" w:lineRule="exact"/>
        <w:ind w:left="60"/>
      </w:pPr>
      <w:bookmarkStart w:id="1" w:name="bookmark3"/>
      <w:r>
        <w:t xml:space="preserve">основних заходів цивільного захисту </w:t>
      </w:r>
      <w:r w:rsidR="00B04A5D">
        <w:t>міста</w:t>
      </w:r>
      <w:r>
        <w:t xml:space="preserve"> на 2018 рік та січень 2019 року</w:t>
      </w:r>
      <w:bookmarkEnd w:id="1"/>
    </w:p>
    <w:p w:rsidR="0011297D" w:rsidRDefault="0011297D">
      <w:pPr>
        <w:framePr w:wrap="none" w:vAnchor="page" w:hAnchor="page" w:x="521" w:y="10716"/>
        <w:rPr>
          <w:sz w:val="2"/>
          <w:szCs w:val="2"/>
        </w:rPr>
      </w:pPr>
    </w:p>
    <w:p w:rsidR="0011297D" w:rsidRDefault="0011297D">
      <w:pPr>
        <w:framePr w:wrap="none" w:vAnchor="page" w:hAnchor="page" w:x="2215" w:y="10711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220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6653"/>
        <w:gridCol w:w="5736"/>
        <w:gridCol w:w="1858"/>
      </w:tblGrid>
      <w:tr w:rsidR="002A56A8" w:rsidTr="002A56A8">
        <w:trPr>
          <w:trHeight w:hRule="exact"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6A8" w:rsidRDefault="002A56A8" w:rsidP="002A56A8">
            <w:pPr>
              <w:pStyle w:val="22"/>
              <w:shd w:val="clear" w:color="auto" w:fill="auto"/>
              <w:spacing w:after="60" w:line="240" w:lineRule="exact"/>
              <w:ind w:right="200"/>
              <w:jc w:val="right"/>
            </w:pPr>
            <w:r>
              <w:rPr>
                <w:rStyle w:val="25"/>
              </w:rPr>
              <w:t>№</w:t>
            </w:r>
          </w:p>
          <w:p w:rsidR="002A56A8" w:rsidRDefault="002A56A8" w:rsidP="002A56A8">
            <w:pPr>
              <w:pStyle w:val="22"/>
              <w:shd w:val="clear" w:color="auto" w:fill="auto"/>
              <w:spacing w:before="60" w:line="240" w:lineRule="exact"/>
              <w:ind w:right="200"/>
              <w:jc w:val="right"/>
            </w:pPr>
            <w:r>
              <w:rPr>
                <w:rStyle w:val="26"/>
                <w:b/>
                <w:bCs/>
              </w:rPr>
              <w:t>з/п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Найменування заходу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Відповідальні за виконання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56A8" w:rsidRDefault="002A56A8" w:rsidP="002A56A8">
            <w:pPr>
              <w:pStyle w:val="22"/>
              <w:shd w:val="clear" w:color="auto" w:fill="auto"/>
              <w:spacing w:after="120" w:line="240" w:lineRule="exact"/>
              <w:jc w:val="center"/>
            </w:pPr>
            <w:r>
              <w:rPr>
                <w:rStyle w:val="26"/>
                <w:b/>
                <w:bCs/>
              </w:rPr>
              <w:t>Строк</w:t>
            </w:r>
          </w:p>
          <w:p w:rsidR="002A56A8" w:rsidRDefault="002A56A8" w:rsidP="002A56A8">
            <w:pPr>
              <w:pStyle w:val="22"/>
              <w:shd w:val="clear" w:color="auto" w:fill="auto"/>
              <w:spacing w:before="120" w:line="240" w:lineRule="exact"/>
              <w:jc w:val="center"/>
            </w:pPr>
            <w:r>
              <w:rPr>
                <w:rStyle w:val="26"/>
                <w:b/>
                <w:bCs/>
              </w:rPr>
              <w:t>виконання</w:t>
            </w:r>
          </w:p>
        </w:tc>
      </w:tr>
      <w:tr w:rsidR="002A56A8" w:rsidRPr="002A56A8" w:rsidTr="002A56A8">
        <w:trPr>
          <w:trHeight w:hRule="exact"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A8" w:rsidRPr="002A56A8" w:rsidRDefault="002A56A8" w:rsidP="002A56A8">
            <w:pPr>
              <w:pStyle w:val="22"/>
              <w:shd w:val="clear" w:color="auto" w:fill="auto"/>
              <w:spacing w:line="240" w:lineRule="exact"/>
              <w:ind w:right="200"/>
              <w:jc w:val="righ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A8" w:rsidRP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6A8" w:rsidRP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6A8" w:rsidRP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2A56A8" w:rsidTr="002A56A8">
        <w:trPr>
          <w:trHeight w:hRule="exact" w:val="322"/>
        </w:trPr>
        <w:tc>
          <w:tcPr>
            <w:tcW w:w="14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56A8" w:rsidRDefault="002A56A8" w:rsidP="002A56A8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 xml:space="preserve">І. Заходи щодо удосконалення </w:t>
            </w:r>
            <w:r w:rsidR="00FD20C9">
              <w:rPr>
                <w:rStyle w:val="26"/>
                <w:b/>
                <w:bCs/>
              </w:rPr>
              <w:t xml:space="preserve">міської ланки </w:t>
            </w:r>
            <w:r>
              <w:rPr>
                <w:rStyle w:val="26"/>
                <w:b/>
                <w:bCs/>
              </w:rPr>
              <w:t>територіальної підсистеми єдиної державної системи цивільного захисту області</w:t>
            </w:r>
          </w:p>
        </w:tc>
      </w:tr>
      <w:tr w:rsidR="002A56A8" w:rsidTr="002A56A8">
        <w:trPr>
          <w:trHeight w:hRule="exact" w:val="11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Pr="003F699E" w:rsidRDefault="00AB6F11" w:rsidP="002A56A8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1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69" w:lineRule="exact"/>
              <w:ind w:left="61" w:right="51"/>
            </w:pPr>
            <w:r>
              <w:rPr>
                <w:rStyle w:val="25"/>
              </w:rPr>
              <w:t>Уточнення переліку суб'єктів господарювання, що продовжують свою діяльність в особливий період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Pr="0005413F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  <w:jc w:val="left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>До 15 грудня 2018 року</w:t>
            </w:r>
          </w:p>
        </w:tc>
      </w:tr>
      <w:tr w:rsidR="002A56A8" w:rsidTr="002A56A8">
        <w:trPr>
          <w:trHeight w:hRule="exact" w:val="16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Pr="003F699E" w:rsidRDefault="00AB6F11" w:rsidP="002A56A8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2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tabs>
                <w:tab w:val="left" w:pos="61"/>
              </w:tabs>
              <w:spacing w:line="274" w:lineRule="exact"/>
              <w:ind w:left="61" w:right="51"/>
            </w:pPr>
            <w:r>
              <w:rPr>
                <w:rStyle w:val="25"/>
              </w:rPr>
              <w:t>Завершення технічної інвентаризації захисних споруд цивільного захисту, створення загальнодержавного фонду таких споруд, відповідних документальних та електронних обліків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 w:rsidR="00C64097">
              <w:rPr>
                <w:b w:val="0"/>
              </w:rPr>
              <w:t>;</w:t>
            </w:r>
          </w:p>
          <w:p w:rsidR="002A56A8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</w:pPr>
            <w:r>
              <w:rPr>
                <w:b w:val="0"/>
              </w:rPr>
              <w:t>КП «</w:t>
            </w: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комбінат комунальних послуг»</w:t>
            </w:r>
            <w:r w:rsidR="00C64097">
              <w:rPr>
                <w:b w:val="0"/>
              </w:rPr>
              <w:t>;</w:t>
            </w:r>
            <w:r>
              <w:rPr>
                <w:b w:val="0"/>
              </w:rPr>
              <w:t xml:space="preserve"> </w:t>
            </w:r>
            <w:r w:rsidR="00C64097">
              <w:rPr>
                <w:b w:val="0"/>
              </w:rPr>
              <w:t>м</w:t>
            </w:r>
            <w:r>
              <w:rPr>
                <w:b w:val="0"/>
              </w:rPr>
              <w:t>іський відділ освіти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Грудень</w:t>
            </w:r>
          </w:p>
          <w:p w:rsidR="002A56A8" w:rsidRDefault="002A56A8" w:rsidP="002A56A8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 xml:space="preserve"> 2018 року</w:t>
            </w:r>
          </w:p>
        </w:tc>
      </w:tr>
      <w:tr w:rsidR="002A56A8" w:rsidTr="002D4FDB">
        <w:trPr>
          <w:trHeight w:hRule="exact" w:val="142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5"/>
              </w:rPr>
              <w:t>3.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78" w:lineRule="exact"/>
              <w:ind w:left="61" w:right="51"/>
            </w:pPr>
            <w:r>
              <w:rPr>
                <w:rStyle w:val="25"/>
              </w:rPr>
              <w:t xml:space="preserve">Формування електронного обліку захисних споруд цивільного захисту. Проведення звірки результатів технічної інвентаризації, електронних та документальних обліків захисних споруд цивільного захисту з  господарськими організаціями, управлінням з питань цивільного захисту облдержадміністрації 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 w:rsidR="00C64097">
              <w:rPr>
                <w:b w:val="0"/>
              </w:rPr>
              <w:t>;</w:t>
            </w:r>
          </w:p>
          <w:p w:rsidR="002A56A8" w:rsidRDefault="00C64097" w:rsidP="00F400EA">
            <w:pPr>
              <w:pStyle w:val="22"/>
              <w:shd w:val="clear" w:color="auto" w:fill="auto"/>
              <w:spacing w:line="274" w:lineRule="exact"/>
              <w:ind w:left="70" w:right="117"/>
            </w:pPr>
            <w:proofErr w:type="spellStart"/>
            <w:r>
              <w:rPr>
                <w:b w:val="0"/>
              </w:rPr>
              <w:t>б</w:t>
            </w:r>
            <w:r w:rsidR="002A56A8">
              <w:rPr>
                <w:b w:val="0"/>
              </w:rPr>
              <w:t>алансоутримувачі</w:t>
            </w:r>
            <w:proofErr w:type="spellEnd"/>
            <w:r w:rsidR="002A56A8">
              <w:rPr>
                <w:b w:val="0"/>
              </w:rPr>
              <w:t xml:space="preserve"> захисних споруд цивільного захисту міста всіх форм власності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83" w:lineRule="exact"/>
              <w:jc w:val="center"/>
            </w:pPr>
            <w:r>
              <w:rPr>
                <w:rStyle w:val="25"/>
              </w:rPr>
              <w:t>До 25 грудня 2018 року</w:t>
            </w:r>
          </w:p>
        </w:tc>
      </w:tr>
      <w:tr w:rsidR="002A56A8" w:rsidTr="00314370">
        <w:trPr>
          <w:trHeight w:hRule="exact" w:val="8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AB6F11" w:rsidP="002A56A8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4</w:t>
            </w:r>
            <w:r w:rsidR="003F699E">
              <w:rPr>
                <w:rStyle w:val="25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 xml:space="preserve">Завершення створення </w:t>
            </w:r>
            <w:r w:rsidR="00FD20C9">
              <w:rPr>
                <w:rStyle w:val="25"/>
              </w:rPr>
              <w:t xml:space="preserve">місцевих </w:t>
            </w:r>
            <w:r>
              <w:rPr>
                <w:rStyle w:val="25"/>
              </w:rPr>
              <w:t>формувань цивільного захисту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05E" w:rsidRDefault="0037205E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771CD6" w:rsidRDefault="00771CD6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</w:p>
          <w:p w:rsidR="002A56A8" w:rsidRPr="0005413F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31 березня 2018 року</w:t>
            </w:r>
          </w:p>
        </w:tc>
      </w:tr>
      <w:tr w:rsidR="002A56A8" w:rsidTr="00F400EA">
        <w:trPr>
          <w:trHeight w:hRule="exact" w:val="10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AB6F11" w:rsidP="002A56A8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5</w:t>
            </w:r>
            <w:r w:rsidR="003F699E">
              <w:rPr>
                <w:rStyle w:val="25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Default="002A56A8" w:rsidP="00F400EA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Коригування планів цивільного захисту на особливий період в частині евакуації населення, матеріальних та культурних цінностей у разі виникнення збройних конфліктів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771CD6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Голова комісії з питань евакуації</w:t>
            </w:r>
            <w:r w:rsidR="00C64097">
              <w:rPr>
                <w:b w:val="0"/>
              </w:rPr>
              <w:t>;</w:t>
            </w:r>
          </w:p>
          <w:p w:rsidR="00771CD6" w:rsidRDefault="00C64097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с</w:t>
            </w:r>
            <w:r w:rsidR="00771CD6"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2A56A8" w:rsidRPr="0005413F" w:rsidRDefault="002A56A8" w:rsidP="00F400EA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2A56A8" w:rsidP="002A56A8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01 грудня 2018 року</w:t>
            </w:r>
          </w:p>
        </w:tc>
      </w:tr>
    </w:tbl>
    <w:p w:rsidR="0011297D" w:rsidRDefault="0011297D">
      <w:pPr>
        <w:rPr>
          <w:sz w:val="2"/>
          <w:szCs w:val="2"/>
        </w:rPr>
        <w:sectPr w:rsidR="0011297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1297D" w:rsidRDefault="0011297D">
      <w:pPr>
        <w:framePr w:wrap="none" w:vAnchor="page" w:hAnchor="page" w:x="1200" w:y="10702"/>
        <w:rPr>
          <w:sz w:val="2"/>
          <w:szCs w:val="2"/>
        </w:rPr>
      </w:pPr>
    </w:p>
    <w:p w:rsidR="0011297D" w:rsidRDefault="0011297D">
      <w:pPr>
        <w:framePr w:wrap="none" w:vAnchor="page" w:hAnchor="page" w:x="2174" w:y="10702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26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6666"/>
        <w:gridCol w:w="5741"/>
        <w:gridCol w:w="1872"/>
      </w:tblGrid>
      <w:tr w:rsidR="00F400EA" w:rsidTr="00F400EA">
        <w:trPr>
          <w:trHeight w:hRule="exact" w:val="27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F400EA" w:rsidTr="00F400EA">
        <w:trPr>
          <w:trHeight w:hRule="exact" w:val="131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25"/>
              </w:rPr>
              <w:t>6.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</w:pPr>
            <w:r>
              <w:rPr>
                <w:rStyle w:val="25"/>
              </w:rPr>
              <w:t>Уточнення плану реагування на надзвичайні ситуації (порядків дій органів управління та сил цивільного захисту у разі загрози та ліквідації наслідків надзвичайних ситуацій) міської ланки територіальної підсистеми єдиної державної системи цивільного захисту Кіровоградської області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>До 31 березня 2018 року</w:t>
            </w:r>
          </w:p>
        </w:tc>
      </w:tr>
      <w:tr w:rsidR="00F400EA" w:rsidTr="00F400EA">
        <w:trPr>
          <w:trHeight w:hRule="exact" w:val="139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25"/>
              </w:rPr>
              <w:t>7.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</w:pPr>
            <w:r>
              <w:rPr>
                <w:rStyle w:val="25"/>
              </w:rPr>
              <w:t xml:space="preserve">Уточнення плану прийому евакуйованого населення, матеріальних та культурних цінностей у разі виникнення надзвичайної ситуації на території </w:t>
            </w:r>
            <w:proofErr w:type="spellStart"/>
            <w:r>
              <w:rPr>
                <w:rStyle w:val="25"/>
              </w:rPr>
              <w:t>смт.Знам’янка</w:t>
            </w:r>
            <w:proofErr w:type="spellEnd"/>
            <w:r>
              <w:rPr>
                <w:rStyle w:val="25"/>
              </w:rPr>
              <w:t xml:space="preserve"> Друга</w:t>
            </w:r>
            <w:r>
              <w:t>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Знам’янська</w:t>
            </w:r>
            <w:proofErr w:type="spellEnd"/>
            <w:r>
              <w:rPr>
                <w:b w:val="0"/>
              </w:rPr>
              <w:t xml:space="preserve"> Друга селищна рада;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голова міської комісії з питань евакуації;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jc w:val="center"/>
            </w:pPr>
            <w:r>
              <w:rPr>
                <w:rStyle w:val="25"/>
              </w:rPr>
              <w:t>До 15 березня 2018 року</w:t>
            </w:r>
          </w:p>
        </w:tc>
      </w:tr>
      <w:tr w:rsidR="00F400EA" w:rsidTr="00F400EA">
        <w:trPr>
          <w:trHeight w:hRule="exact" w:val="84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200"/>
              <w:jc w:val="left"/>
              <w:rPr>
                <w:rStyle w:val="25"/>
              </w:rPr>
            </w:pPr>
            <w:r>
              <w:rPr>
                <w:rStyle w:val="25"/>
              </w:rPr>
              <w:t>8.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Забезпечення діяльності міської комісії з питань техногенно-екологічної безпеки та надзвичайних ситуацій 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</w:tc>
      </w:tr>
      <w:tr w:rsidR="00F400EA" w:rsidTr="00F400EA">
        <w:trPr>
          <w:trHeight w:hRule="exact" w:val="114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200"/>
              <w:jc w:val="left"/>
              <w:rPr>
                <w:rStyle w:val="25"/>
              </w:rPr>
            </w:pPr>
            <w:r>
              <w:rPr>
                <w:rStyle w:val="25"/>
              </w:rPr>
              <w:t>9.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Забезпечення діяльності міської комісії з питань евакуації 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Голова міської комісії з питань евакуації;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proofErr w:type="spellStart"/>
            <w:r>
              <w:rPr>
                <w:rStyle w:val="25"/>
              </w:rPr>
              <w:t>Щопівріччя</w:t>
            </w:r>
            <w:proofErr w:type="spellEnd"/>
          </w:p>
        </w:tc>
      </w:tr>
      <w:tr w:rsidR="00F400EA" w:rsidTr="00F400EA">
        <w:trPr>
          <w:trHeight w:hRule="exact" w:val="263"/>
        </w:trPr>
        <w:tc>
          <w:tcPr>
            <w:tcW w:w="149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0EA" w:rsidRPr="0091628D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>II. Заходи щодо запобігання виникненню надзвичайних ситуацій та зменшення ризику їх виникнення</w:t>
            </w:r>
          </w:p>
        </w:tc>
      </w:tr>
      <w:tr w:rsidR="00F400EA" w:rsidTr="00314370">
        <w:trPr>
          <w:trHeight w:hRule="exact" w:val="1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</w:pPr>
            <w:r>
              <w:rPr>
                <w:rStyle w:val="25"/>
              </w:rPr>
              <w:t>10.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/>
              <w:jc w:val="left"/>
            </w:pPr>
            <w:r>
              <w:rPr>
                <w:rStyle w:val="25"/>
              </w:rPr>
              <w:t>Здійснення комплексу заходів щодо запобігання виникненню нещасних випадків з людьми на водних об'єктах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proofErr w:type="spellStart"/>
            <w:r w:rsidRPr="00771CD6">
              <w:rPr>
                <w:b w:val="0"/>
              </w:rPr>
              <w:t>Знам’янський</w:t>
            </w:r>
            <w:proofErr w:type="spellEnd"/>
            <w:r w:rsidRPr="00771CD6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міськрайвідділ</w:t>
            </w:r>
            <w:proofErr w:type="spellEnd"/>
            <w:r w:rsidRPr="00771CD6">
              <w:rPr>
                <w:b w:val="0"/>
              </w:rPr>
              <w:t xml:space="preserve"> УДСНС України в Кіровоградській області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left"/>
            </w:pPr>
            <w:r>
              <w:rPr>
                <w:rStyle w:val="25"/>
              </w:rPr>
              <w:t>II квартал 2018 року</w:t>
            </w:r>
          </w:p>
        </w:tc>
      </w:tr>
      <w:tr w:rsidR="00F400EA" w:rsidTr="00F400EA">
        <w:trPr>
          <w:trHeight w:hRule="exact"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11.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по приведенню в належний стан пожежної та техногенної безпеки об’єктів освіти та культури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</w:pPr>
            <w:r>
              <w:rPr>
                <w:rStyle w:val="25"/>
              </w:rPr>
              <w:t>міський</w:t>
            </w:r>
            <w:r>
              <w:rPr>
                <w:b w:val="0"/>
              </w:rPr>
              <w:t xml:space="preserve"> в</w:t>
            </w:r>
            <w:r w:rsidRPr="00771CD6">
              <w:rPr>
                <w:b w:val="0"/>
              </w:rPr>
              <w:t>ідділ культури та туризму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F400EA" w:rsidTr="00314370">
        <w:trPr>
          <w:trHeight w:hRule="exact" w:val="146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12.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по приведенню в стан готовності захисних споруд цивільного захисту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 w:rsidRPr="00771CD6">
              <w:rPr>
                <w:b w:val="0"/>
              </w:rPr>
              <w:t>КП «</w:t>
            </w:r>
            <w:proofErr w:type="spellStart"/>
            <w:r w:rsidRPr="00771CD6">
              <w:rPr>
                <w:b w:val="0"/>
              </w:rPr>
              <w:t>Знам’янський</w:t>
            </w:r>
            <w:proofErr w:type="spellEnd"/>
            <w:r w:rsidRPr="00771CD6">
              <w:rPr>
                <w:b w:val="0"/>
              </w:rPr>
              <w:t xml:space="preserve"> комбінат комунальних послуг»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F400EA" w:rsidTr="00314370">
        <w:trPr>
          <w:trHeight w:hRule="exact" w:val="84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13.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накопичення міського матеріального резерву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F400EA" w:rsidTr="00F400EA">
        <w:trPr>
          <w:trHeight w:hRule="exact" w:val="8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</w:p>
        </w:tc>
      </w:tr>
    </w:tbl>
    <w:p w:rsidR="00F400EA" w:rsidRDefault="00F400EA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F400EA" w:rsidTr="006C5FFD">
        <w:trPr>
          <w:trHeight w:hRule="exact" w:val="29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576461" w:rsidTr="008F7A0A">
        <w:trPr>
          <w:trHeight w:hRule="exact" w:val="573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461" w:rsidRPr="0091628D" w:rsidRDefault="00576461" w:rsidP="0057646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III. Заходи щодо підготовки та визначення стану готовності органів управління, сил та засобів територіальної підсистеми єдиної державної системи цивільного захисту області </w:t>
            </w:r>
          </w:p>
        </w:tc>
      </w:tr>
      <w:tr w:rsidR="002A56A8" w:rsidTr="002970C9">
        <w:trPr>
          <w:trHeight w:hRule="exact" w:val="168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Pr="00AB6F11" w:rsidRDefault="00AB6F11" w:rsidP="002A56A8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t>14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56A8" w:rsidRDefault="00576461" w:rsidP="002970C9">
            <w:pPr>
              <w:pStyle w:val="22"/>
              <w:shd w:val="clear" w:color="auto" w:fill="auto"/>
              <w:spacing w:line="269" w:lineRule="exact"/>
              <w:ind w:right="81"/>
            </w:pPr>
            <w:r>
              <w:rPr>
                <w:rStyle w:val="25"/>
              </w:rPr>
              <w:t>Участь у проведенні зборів керівного складу територіальної підсистеми єдиної державної системи цивільного захисту області з підведення підсумків роботи у сфері цивільного захисту у 2018 році та визначення основних завдань у зазначеній сфері на 2019 рік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6A8" w:rsidRPr="00771CD6" w:rsidRDefault="00771CD6" w:rsidP="00F400EA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 w:rsidRPr="00771CD6">
              <w:rPr>
                <w:b w:val="0"/>
              </w:rPr>
              <w:t>Міський голова</w:t>
            </w:r>
            <w:r w:rsidR="00C64097">
              <w:rPr>
                <w:b w:val="0"/>
              </w:rPr>
              <w:t>;</w:t>
            </w:r>
          </w:p>
          <w:p w:rsidR="00771CD6" w:rsidRPr="00771CD6" w:rsidRDefault="00C64097" w:rsidP="00F400EA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</w:t>
            </w:r>
            <w:r w:rsidR="00771CD6" w:rsidRPr="00771CD6">
              <w:rPr>
                <w:b w:val="0"/>
              </w:rPr>
              <w:t>аступник міського голови</w:t>
            </w:r>
            <w:r w:rsidR="002970C9">
              <w:rPr>
                <w:b w:val="0"/>
              </w:rPr>
              <w:t xml:space="preserve"> з питань діяльності виконавчих органів</w:t>
            </w:r>
          </w:p>
          <w:p w:rsidR="00771CD6" w:rsidRDefault="00C64097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="00771CD6"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771CD6" w:rsidRDefault="00771CD6" w:rsidP="00F400EA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6A8" w:rsidRDefault="00576461" w:rsidP="002A56A8">
            <w:pPr>
              <w:pStyle w:val="22"/>
              <w:shd w:val="clear" w:color="auto" w:fill="auto"/>
              <w:spacing w:line="269" w:lineRule="exact"/>
              <w:jc w:val="left"/>
            </w:pPr>
            <w:r>
              <w:rPr>
                <w:rStyle w:val="25"/>
              </w:rPr>
              <w:t>Січень 2019 року</w:t>
            </w:r>
          </w:p>
        </w:tc>
      </w:tr>
      <w:tr w:rsidR="00576461" w:rsidTr="00771CD6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461" w:rsidRPr="00AB6F11" w:rsidRDefault="00AB6F11" w:rsidP="002A56A8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t>15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461" w:rsidRDefault="00576461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зборів керівного складу міської ланки територіальної підсистеми єдиної державної системи цивільного захисту області з підведення підсумків роботи у сфері цивільного захисту у 2018 році та визначення основних завдань у зазначеній сфері на 2019 рік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771CD6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576461" w:rsidRDefault="00576461" w:rsidP="00F400EA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61" w:rsidRDefault="00576461" w:rsidP="002A56A8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Січень 2019 року</w:t>
            </w:r>
          </w:p>
        </w:tc>
      </w:tr>
      <w:tr w:rsidR="00771CD6" w:rsidTr="00A32738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Pr="00AB6F11" w:rsidRDefault="00AB6F11" w:rsidP="00771C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t>16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771CD6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Проведення штабних тренувань з органами управління та силами цивільного захисту міської ланки територіальної підсистеми єдиної державної системи цивільного захисту області (із залученням органів з евакуації) щодо виконання завдань у складних умовах осінньо-зимового періоду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A32738" w:rsidP="006C5FFD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 w:rsidR="00C64097">
              <w:rPr>
                <w:b w:val="0"/>
              </w:rPr>
              <w:t>;</w:t>
            </w:r>
            <w:r w:rsidR="006C5FFD">
              <w:rPr>
                <w:b w:val="0"/>
              </w:rPr>
              <w:t xml:space="preserve">  </w:t>
            </w:r>
            <w:r w:rsidR="00C64097">
              <w:rPr>
                <w:rStyle w:val="25"/>
              </w:rPr>
              <w:t>с</w:t>
            </w:r>
            <w:r>
              <w:rPr>
                <w:rStyle w:val="25"/>
              </w:rPr>
              <w:t xml:space="preserve">пецслужби </w:t>
            </w:r>
            <w:r w:rsidR="00CC4BBB">
              <w:rPr>
                <w:rStyle w:val="25"/>
              </w:rPr>
              <w:t>цивільного захисту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CD6" w:rsidRDefault="00771CD6" w:rsidP="00771C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Жовтень 2018 року</w:t>
            </w:r>
          </w:p>
        </w:tc>
      </w:tr>
      <w:tr w:rsidR="00771CD6" w:rsidTr="00A32738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Pr="00AB6F11" w:rsidRDefault="00AB6F11" w:rsidP="00771C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t>17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771CD6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Участь у штабному тренуванні з органами управління цивільного захисту єдиної державної системи цивільного захисту щодо переведення єдиної державної системи цивільного захисту з режиму функціонування в мирний час на режим функціонування в особливий період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1CD6" w:rsidRDefault="00A32738" w:rsidP="006C5FFD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 w:rsidR="00C64097">
              <w:rPr>
                <w:b w:val="0"/>
              </w:rPr>
              <w:t>;</w:t>
            </w:r>
            <w:r w:rsidR="006C5FFD">
              <w:rPr>
                <w:b w:val="0"/>
              </w:rPr>
              <w:t xml:space="preserve">   </w:t>
            </w:r>
            <w:r w:rsidR="00C64097">
              <w:rPr>
                <w:rStyle w:val="25"/>
              </w:rPr>
              <w:t>с</w:t>
            </w:r>
            <w:r>
              <w:rPr>
                <w:rStyle w:val="25"/>
              </w:rPr>
              <w:t xml:space="preserve">пецслужби </w:t>
            </w:r>
            <w:r w:rsidR="00CC4BBB">
              <w:rPr>
                <w:rStyle w:val="25"/>
              </w:rPr>
              <w:t>цивільного захисту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CD6" w:rsidRDefault="00771CD6" w:rsidP="00771C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IV квартал 2018 року</w:t>
            </w:r>
          </w:p>
        </w:tc>
      </w:tr>
      <w:tr w:rsidR="009C507F" w:rsidTr="00314370">
        <w:trPr>
          <w:trHeight w:hRule="exact" w:val="163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Pr="00AB6F11" w:rsidRDefault="00AB6F11" w:rsidP="009C507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t>18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Default="009C507F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участь в проведенні штабних тренувань з органами управління та силами цивільного захисту міської ланки територіальної підсистеми єдиної державної системи цивільного захисту області (із залученням органів з евакуації) щодо ліквідації наслідків надзвичайних ситуацій у разі виникнення аварій на залізничному транспорті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507F" w:rsidRDefault="003F699E" w:rsidP="00F400EA">
            <w:pPr>
              <w:pStyle w:val="22"/>
              <w:shd w:val="clear" w:color="auto" w:fill="auto"/>
              <w:spacing w:line="26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ВП «</w:t>
            </w:r>
            <w:proofErr w:type="spellStart"/>
            <w:r>
              <w:rPr>
                <w:rStyle w:val="25"/>
              </w:rPr>
              <w:t>Знам’янська</w:t>
            </w:r>
            <w:proofErr w:type="spellEnd"/>
            <w:r>
              <w:rPr>
                <w:rStyle w:val="25"/>
              </w:rPr>
              <w:t xml:space="preserve"> дирекція залізничних перевезень»</w:t>
            </w:r>
            <w:r w:rsidR="009C507F">
              <w:rPr>
                <w:rStyle w:val="25"/>
              </w:rPr>
              <w:t xml:space="preserve"> </w:t>
            </w:r>
            <w:r w:rsidR="00CC4BBB">
              <w:rPr>
                <w:rStyle w:val="25"/>
              </w:rPr>
              <w:t>регіональної філії</w:t>
            </w:r>
            <w:r w:rsidR="009C507F">
              <w:rPr>
                <w:rStyle w:val="25"/>
              </w:rPr>
              <w:t xml:space="preserve"> «Одеська залізниця»</w:t>
            </w:r>
            <w:r w:rsidR="00C64097">
              <w:rPr>
                <w:rStyle w:val="25"/>
              </w:rPr>
              <w:t>;</w:t>
            </w:r>
          </w:p>
          <w:p w:rsidR="009C507F" w:rsidRDefault="009C507F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rStyle w:val="25"/>
              </w:rPr>
              <w:t xml:space="preserve"> </w:t>
            </w:r>
            <w:r w:rsidRPr="0005413F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ДПРЧ-18 </w:t>
            </w:r>
            <w:r>
              <w:rPr>
                <w:rStyle w:val="25"/>
              </w:rPr>
              <w:t>управління ДСНС України в області</w:t>
            </w:r>
            <w:r w:rsidR="00C64097">
              <w:rPr>
                <w:rStyle w:val="25"/>
              </w:rPr>
              <w:t>;</w:t>
            </w:r>
          </w:p>
          <w:p w:rsidR="009C507F" w:rsidRDefault="00C64097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="009C507F"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9C507F" w:rsidRDefault="009C507F" w:rsidP="00F400EA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Квітень 2018 року</w:t>
            </w:r>
          </w:p>
        </w:tc>
      </w:tr>
      <w:tr w:rsidR="009C507F" w:rsidTr="006C5FFD">
        <w:trPr>
          <w:trHeight w:hRule="exact" w:val="213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Pr="00AB6F11" w:rsidRDefault="00AB6F11" w:rsidP="009C507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B6F11">
              <w:rPr>
                <w:b w:val="0"/>
              </w:rPr>
              <w:lastRenderedPageBreak/>
              <w:t>19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Default="009C507F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проведення практичних тренувань з приведення захисних споруд цивільного захисту, споруд подвійного призначення та найпростіших укриттів у готовність до прийняття населення, що укривається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507F" w:rsidRDefault="009C507F" w:rsidP="002970C9">
            <w:pPr>
              <w:pStyle w:val="22"/>
              <w:shd w:val="clear" w:color="auto" w:fill="auto"/>
              <w:spacing w:line="274" w:lineRule="exact"/>
              <w:ind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</w:t>
            </w:r>
            <w:r w:rsidR="00C64097">
              <w:rPr>
                <w:b w:val="0"/>
              </w:rPr>
              <w:t>;</w:t>
            </w:r>
          </w:p>
          <w:p w:rsidR="006C5FFD" w:rsidRDefault="00C64097" w:rsidP="00A213AF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b w:val="0"/>
              </w:rPr>
              <w:t>с</w:t>
            </w:r>
            <w:r w:rsidR="009C507F"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  <w:r w:rsidR="00A213AF">
              <w:rPr>
                <w:b w:val="0"/>
              </w:rPr>
              <w:t xml:space="preserve"> </w:t>
            </w:r>
            <w:r w:rsidR="009C507F">
              <w:rPr>
                <w:b w:val="0"/>
              </w:rPr>
              <w:t>КП «</w:t>
            </w:r>
            <w:proofErr w:type="spellStart"/>
            <w:r w:rsidR="009C507F">
              <w:rPr>
                <w:b w:val="0"/>
              </w:rPr>
              <w:t>Знам’янський</w:t>
            </w:r>
            <w:proofErr w:type="spellEnd"/>
            <w:r w:rsidR="009C507F">
              <w:rPr>
                <w:b w:val="0"/>
              </w:rPr>
              <w:t xml:space="preserve"> комбінат комунальних послуг»</w:t>
            </w:r>
            <w:r w:rsidR="00A213AF">
              <w:rPr>
                <w:b w:val="0"/>
              </w:rPr>
              <w:t xml:space="preserve"> </w:t>
            </w:r>
            <w:r w:rsidR="009C507F">
              <w:rPr>
                <w:rStyle w:val="25"/>
              </w:rPr>
              <w:t xml:space="preserve">спільно з навчально-методичним центром </w:t>
            </w:r>
          </w:p>
          <w:p w:rsidR="009C507F" w:rsidRDefault="009C507F" w:rsidP="00F400EA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 xml:space="preserve">цивільного захисту та безпеки життєдіяльності </w:t>
            </w:r>
            <w:r w:rsidR="00A213AF">
              <w:rPr>
                <w:rStyle w:val="25"/>
              </w:rPr>
              <w:t xml:space="preserve">в Кіровоградській  </w:t>
            </w:r>
            <w:r>
              <w:rPr>
                <w:rStyle w:val="25"/>
              </w:rPr>
              <w:t>області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</w:tbl>
    <w:p w:rsidR="00D7508B" w:rsidRDefault="00D7508B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2"/>
        <w:gridCol w:w="6"/>
        <w:gridCol w:w="5715"/>
        <w:gridCol w:w="11"/>
        <w:gridCol w:w="1855"/>
        <w:gridCol w:w="13"/>
      </w:tblGrid>
      <w:tr w:rsidR="00D7508B" w:rsidTr="00D7508B">
        <w:trPr>
          <w:gridAfter w:val="1"/>
          <w:wAfter w:w="13" w:type="dxa"/>
          <w:trHeight w:hRule="exact" w:val="2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9C507F" w:rsidTr="00D7508B">
        <w:trPr>
          <w:gridAfter w:val="1"/>
          <w:wAfter w:w="13" w:type="dxa"/>
          <w:trHeight w:hRule="exact" w:val="284"/>
        </w:trPr>
        <w:tc>
          <w:tcPr>
            <w:tcW w:w="14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6"/>
                <w:b/>
                <w:bCs/>
              </w:rPr>
              <w:t>IV. Заходи щодо державного нагляду (контролю) у сфері техногенної і пожежної безпеки</w:t>
            </w:r>
          </w:p>
        </w:tc>
      </w:tr>
      <w:tr w:rsidR="009C507F" w:rsidTr="00A213AF">
        <w:trPr>
          <w:gridAfter w:val="1"/>
          <w:wAfter w:w="13" w:type="dxa"/>
          <w:trHeight w:hRule="exact" w:val="10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Pr="00A725E3" w:rsidRDefault="00AB6F11" w:rsidP="009C507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20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3AF" w:rsidRDefault="009C507F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Організація та здійснення державного нагляду (контролю) щодо виконання вимог законів та інших </w:t>
            </w:r>
            <w:proofErr w:type="spellStart"/>
            <w:r>
              <w:rPr>
                <w:rStyle w:val="25"/>
              </w:rPr>
              <w:t>нормативно-</w:t>
            </w:r>
            <w:proofErr w:type="spellEnd"/>
            <w:r>
              <w:rPr>
                <w:rStyle w:val="25"/>
              </w:rPr>
              <w:t xml:space="preserve"> правових актів з питань цивільного захисту, техногенної і</w:t>
            </w:r>
            <w:r w:rsidR="00A213AF">
              <w:rPr>
                <w:rStyle w:val="25"/>
              </w:rPr>
              <w:t xml:space="preserve"> пожежної  безпеки</w:t>
            </w:r>
          </w:p>
          <w:p w:rsidR="00A213AF" w:rsidRDefault="00A213AF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</w:p>
          <w:p w:rsidR="00A213AF" w:rsidRDefault="00A213AF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</w:p>
          <w:p w:rsidR="00A213AF" w:rsidRDefault="00A213AF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</w:p>
          <w:p w:rsidR="009C507F" w:rsidRDefault="009C507F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 пожежної безпеки на об’єктах міста. </w:t>
            </w:r>
          </w:p>
          <w:p w:rsidR="009C507F" w:rsidRDefault="009C507F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2738" w:rsidRDefault="00A32738" w:rsidP="00D7508B">
            <w:pPr>
              <w:pStyle w:val="22"/>
              <w:shd w:val="clear" w:color="auto" w:fill="auto"/>
              <w:spacing w:line="274" w:lineRule="exact"/>
              <w:ind w:left="182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</w:t>
            </w:r>
          </w:p>
          <w:p w:rsidR="009C507F" w:rsidRDefault="009C507F" w:rsidP="00D7508B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9C507F" w:rsidRDefault="009C507F" w:rsidP="009C507F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2018 року</w:t>
            </w:r>
          </w:p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</w:p>
        </w:tc>
      </w:tr>
      <w:tr w:rsidR="00C64097" w:rsidTr="00D7508B">
        <w:trPr>
          <w:gridAfter w:val="1"/>
          <w:wAfter w:w="13" w:type="dxa"/>
          <w:trHeight w:hRule="exact" w:val="8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97" w:rsidRPr="00A725E3" w:rsidRDefault="00C64097" w:rsidP="00C64097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21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97" w:rsidRDefault="00C64097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Комплексна  перевірки міста  комісією УДСНС України в області щодо виконання вимог законів та інших </w:t>
            </w:r>
            <w:proofErr w:type="spellStart"/>
            <w:r>
              <w:rPr>
                <w:rStyle w:val="25"/>
              </w:rPr>
              <w:t>нормативно-</w:t>
            </w:r>
            <w:proofErr w:type="spellEnd"/>
            <w:r>
              <w:rPr>
                <w:rStyle w:val="25"/>
              </w:rPr>
              <w:t xml:space="preserve"> правових актів з питань цивільного захисту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97" w:rsidRDefault="00C64097" w:rsidP="00D7508B">
            <w:pPr>
              <w:pStyle w:val="22"/>
              <w:shd w:val="clear" w:color="auto" w:fill="auto"/>
              <w:spacing w:line="274" w:lineRule="exact"/>
              <w:ind w:left="182"/>
              <w:rPr>
                <w:b w:val="0"/>
              </w:rPr>
            </w:pPr>
            <w:r>
              <w:rPr>
                <w:b w:val="0"/>
              </w:rPr>
              <w:t xml:space="preserve"> У</w:t>
            </w:r>
            <w:r w:rsidR="00D17706">
              <w:rPr>
                <w:b w:val="0"/>
              </w:rPr>
              <w:t xml:space="preserve">правління </w:t>
            </w:r>
            <w:r>
              <w:rPr>
                <w:b w:val="0"/>
              </w:rPr>
              <w:t>ДСНС України в області</w:t>
            </w:r>
          </w:p>
          <w:p w:rsidR="00C64097" w:rsidRDefault="00C64097" w:rsidP="00D7508B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097" w:rsidRDefault="00C64097" w:rsidP="00C6409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 2018 року</w:t>
            </w:r>
          </w:p>
        </w:tc>
      </w:tr>
      <w:tr w:rsidR="00D7508B" w:rsidTr="00D7508B">
        <w:trPr>
          <w:gridAfter w:val="1"/>
          <w:wAfter w:w="13" w:type="dxa"/>
          <w:trHeight w:hRule="exact" w:val="156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A213AF" w:rsidP="00C64097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22.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F400EA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здійснення контролю за станом готовності системи централізованого оповіщення (спеціальної "</w:t>
            </w:r>
            <w:proofErr w:type="spellStart"/>
            <w:r>
              <w:rPr>
                <w:rStyle w:val="25"/>
              </w:rPr>
              <w:t>Сигнал-</w:t>
            </w:r>
            <w:proofErr w:type="spellEnd"/>
            <w:r>
              <w:rPr>
                <w:rStyle w:val="25"/>
              </w:rPr>
              <w:t xml:space="preserve"> Д" та територіальної) з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314370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МРВ управління ДСНС України в області;</w:t>
            </w:r>
          </w:p>
          <w:p w:rsidR="00D7508B" w:rsidRDefault="00D7508B" w:rsidP="00314370">
            <w:pPr>
              <w:pStyle w:val="22"/>
              <w:shd w:val="clear" w:color="auto" w:fill="auto"/>
              <w:spacing w:line="274" w:lineRule="exact"/>
              <w:ind w:left="182" w:right="126"/>
              <w:rPr>
                <w:b w:val="0"/>
              </w:rPr>
            </w:pPr>
            <w:r>
              <w:rPr>
                <w:rStyle w:val="25"/>
              </w:rPr>
              <w:t xml:space="preserve"> станційно-лінійна дільниця №3 Кіровоградської філ</w:t>
            </w:r>
            <w:r w:rsidR="00A213AF">
              <w:rPr>
                <w:rStyle w:val="25"/>
              </w:rPr>
              <w:t>ії ПАТ "Укртелеком" (за згодою)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C6409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 2018 року</w:t>
            </w:r>
          </w:p>
        </w:tc>
      </w:tr>
      <w:tr w:rsidR="00D7508B" w:rsidTr="00314370">
        <w:trPr>
          <w:trHeight w:hRule="exact" w:val="11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23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  <w:r>
              <w:rPr>
                <w:rStyle w:val="25"/>
              </w:rPr>
              <w:t>Підготовка до проведення комплексної  перевірки міста к</w:t>
            </w:r>
            <w:r w:rsidR="00A213AF">
              <w:rPr>
                <w:rStyle w:val="25"/>
              </w:rPr>
              <w:t>омісією УДСНС України в області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області;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ind w:left="188" w:right="126"/>
              <w:jc w:val="left"/>
              <w:rPr>
                <w:rStyle w:val="25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Січень-лютий 2018 року</w:t>
            </w:r>
          </w:p>
        </w:tc>
      </w:tr>
      <w:tr w:rsidR="00D7508B" w:rsidTr="00D7508B">
        <w:trPr>
          <w:gridAfter w:val="1"/>
          <w:wAfter w:w="13" w:type="dxa"/>
          <w:trHeight w:hRule="exact" w:val="97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24</w:t>
            </w:r>
            <w:r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Участь у перевірці працездатності техніки зв'язку та обласної системи централізованого оповіщення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  <w:r>
              <w:rPr>
                <w:rStyle w:val="25"/>
              </w:rPr>
              <w:t xml:space="preserve">Станційно-лінійна дільниця №3 Кіровоградської філії ПАТ "Укртелеком"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Щомісяця протягом 2018 року</w:t>
            </w:r>
          </w:p>
        </w:tc>
      </w:tr>
    </w:tbl>
    <w:tbl>
      <w:tblPr>
        <w:tblpPr w:leftFromText="180" w:rightFromText="180" w:vertAnchor="text" w:horzAnchor="margin" w:tblpXSpec="center" w:tblpY="1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D7508B" w:rsidTr="00314370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25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Участь в перевірці територіальної автоматизованої системи централізованого оповіщення з включенням </w:t>
            </w:r>
            <w:proofErr w:type="spellStart"/>
            <w:r>
              <w:rPr>
                <w:rStyle w:val="25"/>
              </w:rPr>
              <w:t>електросирен</w:t>
            </w:r>
            <w:proofErr w:type="spellEnd"/>
            <w:r>
              <w:rPr>
                <w:rStyle w:val="25"/>
              </w:rPr>
              <w:t xml:space="preserve"> та інших технічних засобів оповіщення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b w:val="0"/>
              </w:rPr>
            </w:pPr>
            <w:r>
              <w:rPr>
                <w:rStyle w:val="25"/>
              </w:rPr>
              <w:t xml:space="preserve">станційно-лінійна дільниця №3 Кіровоградської філії ПАТ "Укртелеком" 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Щокварталу  протягом 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2018 року</w:t>
            </w:r>
          </w:p>
        </w:tc>
      </w:tr>
      <w:tr w:rsidR="00D7508B" w:rsidTr="006C5FFD">
        <w:trPr>
          <w:trHeight w:hRule="exact" w:val="241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26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>
              <w:rPr>
                <w:rStyle w:val="25"/>
              </w:rPr>
              <w:t>Проведення комплексної перевірки стану організації роботи з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>
              <w:rPr>
                <w:rStyle w:val="25"/>
              </w:rPr>
              <w:t>цивільного захисту, техногенної та пожежної безпеки у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>
              <w:rPr>
                <w:rStyle w:val="25"/>
              </w:rPr>
              <w:t>місцевих органах міністерств та відомств України: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proofErr w:type="spellStart"/>
            <w:r>
              <w:rPr>
                <w:rStyle w:val="25"/>
              </w:rPr>
              <w:t>Мінмолодьспорту</w:t>
            </w:r>
            <w:proofErr w:type="spellEnd"/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>
              <w:rPr>
                <w:rStyle w:val="25"/>
              </w:rPr>
              <w:t>Мінкультури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proofErr w:type="spellStart"/>
            <w:r>
              <w:rPr>
                <w:rStyle w:val="25"/>
              </w:rPr>
              <w:t>Мінінфраструктури</w:t>
            </w:r>
            <w:proofErr w:type="spellEnd"/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proofErr w:type="spellStart"/>
            <w:r>
              <w:rPr>
                <w:rStyle w:val="25"/>
              </w:rPr>
              <w:t>Держекоінспекції</w:t>
            </w:r>
            <w:proofErr w:type="spellEnd"/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ДФС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</w:t>
            </w:r>
          </w:p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 березня по серпень 2018 року</w:t>
            </w:r>
          </w:p>
        </w:tc>
      </w:tr>
    </w:tbl>
    <w:p w:rsidR="002D4FDB" w:rsidRDefault="002D4FDB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2D4FDB" w:rsidRPr="00AB6F11" w:rsidTr="00AB6F11">
        <w:trPr>
          <w:trHeight w:hRule="exact" w:val="29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FDB" w:rsidRPr="00AB6F11" w:rsidRDefault="00AB6F11" w:rsidP="00AB6F11">
            <w:pPr>
              <w:pStyle w:val="22"/>
              <w:shd w:val="clear" w:color="auto" w:fill="auto"/>
              <w:spacing w:line="240" w:lineRule="exact"/>
              <w:ind w:left="160"/>
              <w:jc w:val="center"/>
              <w:rPr>
                <w:sz w:val="16"/>
                <w:szCs w:val="16"/>
              </w:rPr>
            </w:pPr>
            <w:r w:rsidRPr="00AB6F1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FDB" w:rsidRPr="00AB6F11" w:rsidRDefault="00AB6F11" w:rsidP="00AB6F11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  <w:sz w:val="16"/>
                <w:szCs w:val="16"/>
              </w:rPr>
            </w:pPr>
            <w:r w:rsidRPr="00AB6F11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FDB" w:rsidRPr="00AB6F11" w:rsidRDefault="00AB6F11" w:rsidP="00AB6F11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  <w:sz w:val="16"/>
                <w:szCs w:val="16"/>
              </w:rPr>
            </w:pPr>
            <w:r w:rsidRPr="00AB6F11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FDB" w:rsidRPr="00AB6F11" w:rsidRDefault="00AB6F11" w:rsidP="002D4FD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  <w:sz w:val="16"/>
                <w:szCs w:val="16"/>
              </w:rPr>
            </w:pPr>
            <w:r w:rsidRPr="00AB6F11">
              <w:rPr>
                <w:rStyle w:val="25"/>
                <w:b/>
                <w:sz w:val="16"/>
                <w:szCs w:val="16"/>
              </w:rPr>
              <w:t>4</w:t>
            </w:r>
          </w:p>
        </w:tc>
      </w:tr>
    </w:tbl>
    <w:tbl>
      <w:tblPr>
        <w:tblpPr w:leftFromText="180" w:rightFromText="180" w:vertAnchor="text" w:horzAnchor="margin" w:tblpXSpec="center" w:tblpY="1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9C507F" w:rsidTr="006C5FFD">
        <w:trPr>
          <w:trHeight w:hRule="exact" w:val="563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6"/>
                <w:b/>
                <w:bCs/>
              </w:rPr>
              <w:t>V. Заходи щодо підготовки керівного складу і фахівців, діяльність яких пов’язана з організацією і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9C507F" w:rsidTr="00AB6F11">
        <w:trPr>
          <w:trHeight w:hRule="exact" w:val="140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Pr="00A725E3" w:rsidRDefault="00AB6F11" w:rsidP="009C507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27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Default="009C507F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Забезпечення проходження функціонального навчання керівного складу і фахівців (формувань цивільного захисту) структурних підрозділів міськвиконкому, підприємств, установ та організацій в Навчально-методич</w:t>
            </w:r>
            <w:r>
              <w:rPr>
                <w:rStyle w:val="25"/>
              </w:rPr>
              <w:softHyphen/>
              <w:t>ному центрі цивільного захисту та безпеки життєдіяльності області.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2738" w:rsidRDefault="00A32738" w:rsidP="00CF4EA5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 w:rsidR="00312E9E">
              <w:rPr>
                <w:b w:val="0"/>
              </w:rPr>
              <w:t>;</w:t>
            </w:r>
          </w:p>
          <w:p w:rsidR="009C507F" w:rsidRDefault="00312E9E" w:rsidP="00CF4EA5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к</w:t>
            </w:r>
            <w:r w:rsidR="00A32738">
              <w:rPr>
                <w:rStyle w:val="25"/>
              </w:rPr>
              <w:t xml:space="preserve">ерівники </w:t>
            </w:r>
            <w:r w:rsidR="00AB6F11">
              <w:rPr>
                <w:rStyle w:val="25"/>
              </w:rPr>
              <w:t>підприємств, організацій, установ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9C507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За окремим планом</w:t>
            </w:r>
          </w:p>
        </w:tc>
      </w:tr>
    </w:tbl>
    <w:p w:rsidR="00A725E3" w:rsidRDefault="00A725E3"/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9C507F" w:rsidTr="00AB6F11">
        <w:trPr>
          <w:trHeight w:hRule="exact" w:val="86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Pr="00A725E3" w:rsidRDefault="00AB6F11" w:rsidP="002A56A8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28</w:t>
            </w:r>
            <w:r w:rsidR="003F699E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Default="009C507F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Організація та проведення у загальноосвітніх, </w:t>
            </w:r>
            <w:proofErr w:type="spellStart"/>
            <w:r>
              <w:rPr>
                <w:rStyle w:val="25"/>
              </w:rPr>
              <w:t>професійно-</w:t>
            </w:r>
            <w:proofErr w:type="spellEnd"/>
            <w:r>
              <w:rPr>
                <w:rStyle w:val="25"/>
              </w:rPr>
              <w:t xml:space="preserve"> технічних та дошкільних навчальних закладах Тижня знань з основ безпеки життєдіяльності, Тижня безпеки дитини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7F" w:rsidRDefault="00CF4EA5" w:rsidP="00AB6F1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</w:t>
            </w:r>
            <w:r w:rsidR="00AB6F11">
              <w:rPr>
                <w:rStyle w:val="25"/>
              </w:rPr>
              <w:t>Міський відділ освіти</w:t>
            </w:r>
            <w:r w:rsidR="00CC4BBB">
              <w:rPr>
                <w:rStyle w:val="25"/>
              </w:rPr>
              <w:t>;</w:t>
            </w:r>
          </w:p>
          <w:p w:rsidR="00CC4BBB" w:rsidRDefault="00CC4BBB" w:rsidP="00AB6F1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</w:t>
            </w:r>
            <w:r w:rsidR="00A213AF">
              <w:rPr>
                <w:rStyle w:val="25"/>
              </w:rPr>
              <w:t>Д</w:t>
            </w:r>
            <w:r w:rsidR="002970C9">
              <w:rPr>
                <w:rStyle w:val="25"/>
              </w:rPr>
              <w:t>Н</w:t>
            </w:r>
            <w:bookmarkStart w:id="2" w:name="_GoBack"/>
            <w:bookmarkEnd w:id="2"/>
            <w:r w:rsidR="00A213AF">
              <w:rPr>
                <w:rStyle w:val="25"/>
              </w:rPr>
              <w:t>З «</w:t>
            </w:r>
            <w:proofErr w:type="spellStart"/>
            <w:r w:rsidR="00A213AF">
              <w:rPr>
                <w:rStyle w:val="25"/>
              </w:rPr>
              <w:t>Знам’янський</w:t>
            </w:r>
            <w:proofErr w:type="spellEnd"/>
            <w:r w:rsidR="00A213AF"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профліцей</w:t>
            </w:r>
            <w:proofErr w:type="spellEnd"/>
            <w:r w:rsidR="00A213AF">
              <w:rPr>
                <w:rStyle w:val="25"/>
              </w:rPr>
              <w:t>»</w:t>
            </w:r>
            <w:r>
              <w:rPr>
                <w:rStyle w:val="25"/>
              </w:rPr>
              <w:t>;</w:t>
            </w:r>
          </w:p>
          <w:p w:rsidR="00CC4BBB" w:rsidRDefault="00CC4BBB" w:rsidP="00AB6F1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професійно-технічне училище №12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7F" w:rsidRDefault="009C507F" w:rsidP="002D4FD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Квітень, травень, жовтень</w:t>
            </w:r>
          </w:p>
        </w:tc>
      </w:tr>
    </w:tbl>
    <w:tbl>
      <w:tblPr>
        <w:tblpPr w:leftFromText="180" w:rightFromText="180" w:vertAnchor="text" w:horzAnchor="margin" w:tblpXSpec="center" w:tblpY="1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D7508B" w:rsidTr="006C5FFD">
        <w:trPr>
          <w:trHeight w:hRule="exact" w:val="11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29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CF4EA5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 xml:space="preserve"> </w:t>
            </w:r>
            <w:r w:rsidR="00D7508B">
              <w:rPr>
                <w:rStyle w:val="25"/>
              </w:rPr>
              <w:t xml:space="preserve">Управління </w:t>
            </w:r>
            <w:proofErr w:type="spellStart"/>
            <w:r w:rsidR="00D7508B">
              <w:rPr>
                <w:rStyle w:val="25"/>
              </w:rPr>
              <w:t>Держпродспоживслужби</w:t>
            </w:r>
            <w:proofErr w:type="spellEnd"/>
            <w:r w:rsidR="00D7508B">
              <w:rPr>
                <w:rStyle w:val="25"/>
              </w:rPr>
              <w:t xml:space="preserve"> в </w:t>
            </w:r>
            <w:proofErr w:type="spellStart"/>
            <w:r w:rsidR="00D7508B">
              <w:rPr>
                <w:rStyle w:val="25"/>
              </w:rPr>
              <w:t>Знам’янському</w:t>
            </w:r>
            <w:proofErr w:type="spellEnd"/>
            <w:r w:rsidR="00D7508B">
              <w:rPr>
                <w:rStyle w:val="25"/>
              </w:rPr>
              <w:t xml:space="preserve"> районі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D7508B" w:rsidTr="00CF4EA5">
        <w:trPr>
          <w:trHeight w:hRule="exact" w:val="114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30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заходів з популяризації культури безпеки життєдіяльності серед дітей і молоді шляхом проведення шкільних, міських змагань; проведення навчально-тренувальних зборів і навчальних таборів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D7508B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 </w:t>
            </w:r>
            <w:r w:rsidR="00D7508B">
              <w:rPr>
                <w:rStyle w:val="25"/>
              </w:rPr>
              <w:t>Міський відділ освіти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D7508B" w:rsidTr="00CF4EA5">
        <w:trPr>
          <w:trHeight w:hRule="exact" w:val="57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31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громадських акцій "Запобігти. Врятувати. Допомогти" та "Герой - рятувальник року"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D7508B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proofErr w:type="spellStart"/>
            <w:r w:rsidR="00D7508B">
              <w:rPr>
                <w:b w:val="0"/>
              </w:rPr>
              <w:t>Знам’янський</w:t>
            </w:r>
            <w:proofErr w:type="spellEnd"/>
            <w:r w:rsidR="00D7508B">
              <w:rPr>
                <w:b w:val="0"/>
              </w:rPr>
              <w:t xml:space="preserve"> МРВ УДСНС України в області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D7508B" w:rsidTr="00CF4EA5">
        <w:trPr>
          <w:trHeight w:hRule="exact" w:val="56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32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проведення міського етапу Всеукраїнського фестивалю дружин юних пожежних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D7508B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proofErr w:type="spellStart"/>
            <w:r w:rsidR="00D7508B">
              <w:rPr>
                <w:b w:val="0"/>
              </w:rPr>
              <w:t>Знам’янський</w:t>
            </w:r>
            <w:proofErr w:type="spellEnd"/>
            <w:r w:rsidR="00D7508B">
              <w:rPr>
                <w:b w:val="0"/>
              </w:rPr>
              <w:t xml:space="preserve"> МРВ УДСНС України в області;</w:t>
            </w:r>
          </w:p>
          <w:p w:rsidR="00D7508B" w:rsidRDefault="00CF4EA5" w:rsidP="00D7508B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 </w:t>
            </w:r>
            <w:r w:rsidR="00D7508B">
              <w:rPr>
                <w:rStyle w:val="25"/>
              </w:rPr>
              <w:t>міський відділ освіти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Лютий-квітень 2018 року</w:t>
            </w:r>
          </w:p>
        </w:tc>
      </w:tr>
      <w:tr w:rsidR="00D7508B" w:rsidTr="00CF4EA5">
        <w:trPr>
          <w:trHeight w:hRule="exact" w:val="14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D7508B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33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D7508B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Виготовлення друкарським способом і розповсюдження  листівок, пам’яток, методичних рекомендацій з приведення захисних споруд цивільного захисту, споруд подвійного призначення та найпростіших укриттів у готовність до прийняття населення, що укривається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D7508B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proofErr w:type="spellStart"/>
            <w:r w:rsidR="00D7508B">
              <w:rPr>
                <w:b w:val="0"/>
              </w:rPr>
              <w:t>Знам’янський</w:t>
            </w:r>
            <w:proofErr w:type="spellEnd"/>
            <w:r w:rsidR="00D7508B">
              <w:rPr>
                <w:b w:val="0"/>
              </w:rPr>
              <w:t xml:space="preserve"> МРВ УДСНС України в області;</w:t>
            </w:r>
          </w:p>
          <w:p w:rsidR="00D7508B" w:rsidRDefault="00CF4EA5" w:rsidP="00CF4EA5">
            <w:pPr>
              <w:pStyle w:val="22"/>
              <w:shd w:val="clear" w:color="auto" w:fill="auto"/>
              <w:spacing w:line="274" w:lineRule="exact"/>
              <w:ind w:left="182" w:right="137" w:hanging="182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r w:rsidR="00D7508B">
              <w:rPr>
                <w:b w:val="0"/>
              </w:rPr>
              <w:t>с</w:t>
            </w:r>
            <w:r w:rsidR="00D7508B"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D7508B" w:rsidRDefault="00D7508B" w:rsidP="00D7508B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D7508B" w:rsidP="00D7508B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  <w:tr w:rsidR="00CF4EA5" w:rsidTr="00CF4EA5">
        <w:trPr>
          <w:trHeight w:hRule="exact" w:val="58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EA5" w:rsidRPr="00A725E3" w:rsidRDefault="00CF4EA5" w:rsidP="00CF4EA5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34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EA5" w:rsidRDefault="00CF4EA5" w:rsidP="00CF4EA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Створення сюжетів соціальної реклами з основ безпеки життєдіяльності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EA5" w:rsidRDefault="00CF4EA5" w:rsidP="00CF4EA5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b w:val="0"/>
              </w:rPr>
              <w:t xml:space="preserve">  </w:t>
            </w: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</w:t>
            </w:r>
            <w:r>
              <w:rPr>
                <w:rStyle w:val="25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EA5" w:rsidRDefault="00CF4EA5" w:rsidP="00CF4EA5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proofErr w:type="spellStart"/>
            <w:r>
              <w:rPr>
                <w:rStyle w:val="25"/>
              </w:rPr>
              <w:t>Квітень-</w:t>
            </w:r>
            <w:proofErr w:type="spellEnd"/>
            <w:r>
              <w:rPr>
                <w:rStyle w:val="25"/>
              </w:rPr>
              <w:t xml:space="preserve"> вересень 2018 року</w:t>
            </w:r>
          </w:p>
        </w:tc>
      </w:tr>
    </w:tbl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6648"/>
        <w:gridCol w:w="5726"/>
        <w:gridCol w:w="1867"/>
      </w:tblGrid>
      <w:tr w:rsidR="00D7508B" w:rsidTr="00CF4EA5">
        <w:trPr>
          <w:trHeight w:hRule="exact" w:val="128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Pr="00A725E3" w:rsidRDefault="00314370" w:rsidP="002A56A8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35.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8B" w:rsidRDefault="00CF4EA5" w:rsidP="002D4FDB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>Виготовлення друкарським способом і розповсюдження  серед населення листівок, пам’яток, методичних рекомендацій щодо дій населення в умовах надзвичайної ситуації та заходів техногенної і пожежної безпеки.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EA5" w:rsidRDefault="00CF4EA5" w:rsidP="00CF4EA5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в області;</w:t>
            </w:r>
          </w:p>
          <w:p w:rsidR="00CF4EA5" w:rsidRDefault="00CF4EA5" w:rsidP="00CF4EA5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D7508B" w:rsidRDefault="00D7508B" w:rsidP="00AB6F1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08B" w:rsidRDefault="00314370" w:rsidP="002D4FDB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2018 року</w:t>
            </w:r>
          </w:p>
        </w:tc>
      </w:tr>
    </w:tbl>
    <w:p w:rsidR="002D4FDB" w:rsidRDefault="002D4FDB"/>
    <w:p w:rsidR="00B83055" w:rsidRDefault="00B83055"/>
    <w:p w:rsidR="00C6126D" w:rsidRDefault="00C6126D"/>
    <w:p w:rsidR="009E08A6" w:rsidRDefault="009E08A6">
      <w:pPr>
        <w:rPr>
          <w:b/>
          <w:bCs/>
        </w:rPr>
      </w:pPr>
    </w:p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p w:rsidR="009E08A6" w:rsidRPr="009E08A6" w:rsidRDefault="009E08A6" w:rsidP="009E08A6"/>
    <w:sectPr w:rsidR="009E08A6" w:rsidRPr="009E08A6" w:rsidSect="00D17DC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FFD" w:rsidRDefault="006C5FFD">
      <w:r>
        <w:separator/>
      </w:r>
    </w:p>
  </w:endnote>
  <w:endnote w:type="continuationSeparator" w:id="0">
    <w:p w:rsidR="006C5FFD" w:rsidRDefault="006C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FFD" w:rsidRDefault="006C5FFD"/>
  </w:footnote>
  <w:footnote w:type="continuationSeparator" w:id="0">
    <w:p w:rsidR="006C5FFD" w:rsidRDefault="006C5F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FFD" w:rsidRPr="00D175F7" w:rsidRDefault="006C5FFD">
    <w:pPr>
      <w:pStyle w:val="af"/>
    </w:pPr>
    <w:r>
      <w:rPr>
        <w:lang w:val="en-US"/>
      </w:rPr>
      <w:t xml:space="preserve">                                                                                                 </w:t>
    </w: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4A565A9"/>
    <w:multiLevelType w:val="hybridMultilevel"/>
    <w:tmpl w:val="AD40F832"/>
    <w:lvl w:ilvl="0" w:tplc="BDD643C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7D"/>
    <w:rsid w:val="0005413F"/>
    <w:rsid w:val="000D4F3D"/>
    <w:rsid w:val="000F763A"/>
    <w:rsid w:val="0011297D"/>
    <w:rsid w:val="001F451D"/>
    <w:rsid w:val="00223891"/>
    <w:rsid w:val="002406F6"/>
    <w:rsid w:val="002970C9"/>
    <w:rsid w:val="002A56A8"/>
    <w:rsid w:val="002D4FDB"/>
    <w:rsid w:val="002D7AE9"/>
    <w:rsid w:val="00312E9E"/>
    <w:rsid w:val="00314370"/>
    <w:rsid w:val="0037205E"/>
    <w:rsid w:val="003F699E"/>
    <w:rsid w:val="00453B0D"/>
    <w:rsid w:val="00547259"/>
    <w:rsid w:val="00567BA1"/>
    <w:rsid w:val="00576461"/>
    <w:rsid w:val="00581938"/>
    <w:rsid w:val="006323CF"/>
    <w:rsid w:val="006331F1"/>
    <w:rsid w:val="006504D5"/>
    <w:rsid w:val="006C5FFD"/>
    <w:rsid w:val="006F18B4"/>
    <w:rsid w:val="0075505E"/>
    <w:rsid w:val="007703B9"/>
    <w:rsid w:val="00771CD6"/>
    <w:rsid w:val="007A1C99"/>
    <w:rsid w:val="007A4C50"/>
    <w:rsid w:val="008168CA"/>
    <w:rsid w:val="008462E3"/>
    <w:rsid w:val="008B1277"/>
    <w:rsid w:val="008F7A0A"/>
    <w:rsid w:val="00915C70"/>
    <w:rsid w:val="0091628D"/>
    <w:rsid w:val="009734A7"/>
    <w:rsid w:val="009C0063"/>
    <w:rsid w:val="009C507F"/>
    <w:rsid w:val="009E08A6"/>
    <w:rsid w:val="00A04A9D"/>
    <w:rsid w:val="00A213AF"/>
    <w:rsid w:val="00A32738"/>
    <w:rsid w:val="00A725E3"/>
    <w:rsid w:val="00A74217"/>
    <w:rsid w:val="00AB6F11"/>
    <w:rsid w:val="00AC268F"/>
    <w:rsid w:val="00AE093C"/>
    <w:rsid w:val="00B04A5D"/>
    <w:rsid w:val="00B24548"/>
    <w:rsid w:val="00B77C72"/>
    <w:rsid w:val="00B83055"/>
    <w:rsid w:val="00C6126D"/>
    <w:rsid w:val="00C64097"/>
    <w:rsid w:val="00C93343"/>
    <w:rsid w:val="00CA09DD"/>
    <w:rsid w:val="00CC4BBB"/>
    <w:rsid w:val="00CF4EA5"/>
    <w:rsid w:val="00D175F7"/>
    <w:rsid w:val="00D17706"/>
    <w:rsid w:val="00D17DC1"/>
    <w:rsid w:val="00D4786E"/>
    <w:rsid w:val="00D53A84"/>
    <w:rsid w:val="00D7508B"/>
    <w:rsid w:val="00DB7E68"/>
    <w:rsid w:val="00E30417"/>
    <w:rsid w:val="00E63431"/>
    <w:rsid w:val="00ED1C84"/>
    <w:rsid w:val="00EE0A00"/>
    <w:rsid w:val="00F400EA"/>
    <w:rsid w:val="00F9406D"/>
    <w:rsid w:val="00FB4F4A"/>
    <w:rsid w:val="00FD2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62E3"/>
    <w:rPr>
      <w:color w:val="000000"/>
    </w:rPr>
  </w:style>
  <w:style w:type="paragraph" w:styleId="af1">
    <w:name w:val="footer"/>
    <w:basedOn w:val="a"/>
    <w:link w:val="af2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62E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62E3"/>
    <w:rPr>
      <w:color w:val="000000"/>
    </w:rPr>
  </w:style>
  <w:style w:type="paragraph" w:styleId="af1">
    <w:name w:val="footer"/>
    <w:basedOn w:val="a"/>
    <w:link w:val="af2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62E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Elena</cp:lastModifiedBy>
  <cp:revision>10</cp:revision>
  <cp:lastPrinted>2018-01-25T14:29:00Z</cp:lastPrinted>
  <dcterms:created xsi:type="dcterms:W3CDTF">2018-01-25T14:36:00Z</dcterms:created>
  <dcterms:modified xsi:type="dcterms:W3CDTF">2018-02-28T14:50:00Z</dcterms:modified>
</cp:coreProperties>
</file>