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C4" w:rsidRDefault="004A5DC4" w:rsidP="004A5DC4">
      <w:pPr>
        <w:overflowPunct w:val="0"/>
        <w:autoSpaceDE w:val="0"/>
        <w:autoSpaceDN w:val="0"/>
        <w:adjustRightInd w:val="0"/>
        <w:jc w:val="center"/>
        <w:rPr>
          <w:b/>
          <w:bCs/>
          <w:lang w:val="uk-UA" w:eastAsia="x-none"/>
        </w:rPr>
      </w:pPr>
      <w:r>
        <w:rPr>
          <w:b/>
          <w:bCs/>
          <w:lang w:val="uk-UA" w:eastAsia="x-none"/>
        </w:rPr>
        <w:t xml:space="preserve">Довідка про підсумки роботи із зверненнями громадян, що надійшли </w:t>
      </w:r>
    </w:p>
    <w:p w:rsidR="004A5DC4" w:rsidRDefault="004A5DC4" w:rsidP="004A5DC4">
      <w:pPr>
        <w:overflowPunct w:val="0"/>
        <w:autoSpaceDE w:val="0"/>
        <w:autoSpaceDN w:val="0"/>
        <w:adjustRightInd w:val="0"/>
        <w:jc w:val="center"/>
        <w:rPr>
          <w:b/>
          <w:bCs/>
          <w:lang w:val="uk-UA" w:eastAsia="x-none"/>
        </w:rPr>
      </w:pPr>
      <w:r>
        <w:rPr>
          <w:b/>
          <w:bCs/>
          <w:lang w:val="uk-UA" w:eastAsia="x-none"/>
        </w:rPr>
        <w:t xml:space="preserve">до виконавчого комітету </w:t>
      </w:r>
      <w:proofErr w:type="spellStart"/>
      <w:r>
        <w:rPr>
          <w:b/>
          <w:bCs/>
          <w:lang w:val="uk-UA" w:eastAsia="x-none"/>
        </w:rPr>
        <w:t>Знам</w:t>
      </w:r>
      <w:proofErr w:type="spellEnd"/>
      <w:r>
        <w:rPr>
          <w:rFonts w:hint="cs"/>
          <w:b/>
          <w:bCs/>
          <w:rtl/>
          <w:lang w:val="uk-UA" w:eastAsia="x-none"/>
        </w:rPr>
        <w:t>ۥ</w:t>
      </w:r>
      <w:proofErr w:type="spellStart"/>
      <w:r>
        <w:rPr>
          <w:b/>
          <w:bCs/>
          <w:lang w:val="uk-UA" w:eastAsia="x-none"/>
        </w:rPr>
        <w:t>янської</w:t>
      </w:r>
      <w:proofErr w:type="spellEnd"/>
      <w:r>
        <w:rPr>
          <w:b/>
          <w:bCs/>
          <w:lang w:val="uk-UA" w:eastAsia="x-none"/>
        </w:rPr>
        <w:t xml:space="preserve"> міської ради  </w:t>
      </w:r>
    </w:p>
    <w:p w:rsidR="004A5DC4" w:rsidRDefault="004A5DC4" w:rsidP="004A5DC4">
      <w:pPr>
        <w:overflowPunct w:val="0"/>
        <w:autoSpaceDE w:val="0"/>
        <w:autoSpaceDN w:val="0"/>
        <w:adjustRightInd w:val="0"/>
        <w:jc w:val="center"/>
        <w:rPr>
          <w:b/>
          <w:bCs/>
          <w:lang w:val="uk-UA" w:eastAsia="x-none"/>
        </w:rPr>
      </w:pPr>
      <w:r>
        <w:rPr>
          <w:b/>
          <w:bCs/>
          <w:lang w:val="uk-UA" w:eastAsia="x-none"/>
        </w:rPr>
        <w:t>протягом січня-вересня 2019  року.</w:t>
      </w:r>
    </w:p>
    <w:p w:rsidR="001D3014" w:rsidRDefault="001D3014" w:rsidP="004A5DC4">
      <w:pPr>
        <w:overflowPunct w:val="0"/>
        <w:autoSpaceDE w:val="0"/>
        <w:autoSpaceDN w:val="0"/>
        <w:adjustRightInd w:val="0"/>
        <w:jc w:val="center"/>
        <w:rPr>
          <w:b/>
          <w:bCs/>
          <w:lang w:val="uk-UA" w:eastAsia="x-none"/>
        </w:rPr>
      </w:pPr>
      <w:bookmarkStart w:id="0" w:name="_GoBack"/>
      <w:bookmarkEnd w:id="0"/>
    </w:p>
    <w:p w:rsidR="004A5DC4" w:rsidRDefault="004A5DC4" w:rsidP="004A5DC4">
      <w:p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  <w:r>
        <w:rPr>
          <w:lang w:val="uk-UA" w:eastAsia="x-none"/>
        </w:rPr>
        <w:t xml:space="preserve">     Протягом січня</w:t>
      </w:r>
      <w:r w:rsidR="0098029C">
        <w:rPr>
          <w:lang w:val="uk-UA" w:eastAsia="x-none"/>
        </w:rPr>
        <w:t xml:space="preserve"> – </w:t>
      </w:r>
      <w:r>
        <w:rPr>
          <w:lang w:val="uk-UA" w:eastAsia="x-none"/>
        </w:rPr>
        <w:t xml:space="preserve">вересня 2019 року до виконавчого комітету </w:t>
      </w:r>
      <w:proofErr w:type="spellStart"/>
      <w:r>
        <w:rPr>
          <w:lang w:val="uk-UA" w:eastAsia="x-none"/>
        </w:rPr>
        <w:t>Знам`янської</w:t>
      </w:r>
      <w:proofErr w:type="spellEnd"/>
      <w:r>
        <w:rPr>
          <w:lang w:val="uk-UA" w:eastAsia="x-none"/>
        </w:rPr>
        <w:t xml:space="preserve"> міської ради надійшло 1583 звернення громадян.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 w:eastAsia="x-none"/>
        </w:rPr>
      </w:pPr>
      <w:r>
        <w:rPr>
          <w:lang w:val="uk-UA" w:eastAsia="x-none"/>
        </w:rPr>
        <w:t xml:space="preserve"> З них 1029 звернень надійшло поштою. На особистих прийомах міського голови звернулось 131 громадянин</w:t>
      </w:r>
      <w:r>
        <w:rPr>
          <w:lang w:eastAsia="x-none"/>
        </w:rPr>
        <w:t xml:space="preserve"> ( у </w:t>
      </w:r>
      <w:proofErr w:type="spellStart"/>
      <w:r>
        <w:rPr>
          <w:lang w:eastAsia="x-none"/>
        </w:rPr>
        <w:t>відповідний</w:t>
      </w:r>
      <w:proofErr w:type="spellEnd"/>
      <w:r>
        <w:rPr>
          <w:lang w:eastAsia="x-none"/>
        </w:rPr>
        <w:t xml:space="preserve"> </w:t>
      </w:r>
      <w:proofErr w:type="spellStart"/>
      <w:r>
        <w:rPr>
          <w:lang w:eastAsia="x-none"/>
        </w:rPr>
        <w:t>період</w:t>
      </w:r>
      <w:proofErr w:type="spellEnd"/>
      <w:r>
        <w:rPr>
          <w:lang w:eastAsia="x-none"/>
        </w:rPr>
        <w:t xml:space="preserve"> 201</w:t>
      </w:r>
      <w:r>
        <w:rPr>
          <w:lang w:val="uk-UA" w:eastAsia="x-none"/>
        </w:rPr>
        <w:t>8</w:t>
      </w:r>
      <w:r>
        <w:rPr>
          <w:lang w:eastAsia="x-none"/>
        </w:rPr>
        <w:t xml:space="preserve"> року - </w:t>
      </w:r>
      <w:r w:rsidR="00B47F5E">
        <w:rPr>
          <w:lang w:val="uk-UA" w:eastAsia="x-none"/>
        </w:rPr>
        <w:t>30</w:t>
      </w:r>
      <w:r>
        <w:rPr>
          <w:lang w:eastAsia="x-none"/>
        </w:rPr>
        <w:t xml:space="preserve">).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 w:eastAsia="x-none"/>
        </w:rPr>
      </w:pPr>
      <w:r>
        <w:rPr>
          <w:lang w:val="uk-UA" w:eastAsia="x-none"/>
        </w:rPr>
        <w:t>Через органи вищого рівня протягом звітного періоду надійшло:</w:t>
      </w:r>
    </w:p>
    <w:p w:rsidR="004A5DC4" w:rsidRDefault="004A5DC4" w:rsidP="004A5DC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  <w:r>
        <w:rPr>
          <w:lang w:val="uk-UA" w:eastAsia="x-none"/>
        </w:rPr>
        <w:t>через Кіровоградську ОДА  –</w:t>
      </w:r>
      <w:r w:rsidR="00C00A5A">
        <w:rPr>
          <w:lang w:val="uk-UA" w:eastAsia="x-none"/>
        </w:rPr>
        <w:t xml:space="preserve"> </w:t>
      </w:r>
      <w:r w:rsidR="00B47F5E">
        <w:rPr>
          <w:lang w:val="uk-UA" w:eastAsia="x-none"/>
        </w:rPr>
        <w:t>25</w:t>
      </w:r>
      <w:r>
        <w:rPr>
          <w:lang w:val="uk-UA" w:eastAsia="x-none"/>
        </w:rPr>
        <w:t>;</w:t>
      </w:r>
    </w:p>
    <w:p w:rsidR="004A5DC4" w:rsidRDefault="004A5DC4" w:rsidP="004A5DC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  <w:r>
        <w:rPr>
          <w:lang w:val="uk-UA" w:eastAsia="x-none"/>
        </w:rPr>
        <w:t xml:space="preserve">через Обласний контактний центр та Урядову гарячу лінію – </w:t>
      </w:r>
      <w:r w:rsidR="00B47F5E">
        <w:rPr>
          <w:lang w:val="uk-UA" w:eastAsia="x-none"/>
        </w:rPr>
        <w:t>396</w:t>
      </w:r>
      <w:r>
        <w:rPr>
          <w:lang w:val="uk-UA" w:eastAsia="x-none"/>
        </w:rPr>
        <w:t>;</w:t>
      </w:r>
    </w:p>
    <w:p w:rsidR="004B152D" w:rsidRDefault="004A5DC4" w:rsidP="004A5DC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  <w:r>
        <w:rPr>
          <w:lang w:val="uk-UA" w:eastAsia="x-none"/>
        </w:rPr>
        <w:t>через Обласну прокуратуру -</w:t>
      </w:r>
      <w:r w:rsidR="004B152D">
        <w:rPr>
          <w:lang w:val="uk-UA" w:eastAsia="x-none"/>
        </w:rPr>
        <w:t>1;</w:t>
      </w:r>
    </w:p>
    <w:p w:rsidR="004A5DC4" w:rsidRDefault="004B152D" w:rsidP="004A5DC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  <w:r>
        <w:rPr>
          <w:lang w:val="uk-UA" w:eastAsia="x-none"/>
        </w:rPr>
        <w:t>через Національне антикорупційне бюро - 1</w:t>
      </w:r>
      <w:r w:rsidR="004A5DC4">
        <w:rPr>
          <w:lang w:val="uk-UA" w:eastAsia="x-none"/>
        </w:rPr>
        <w:t>.</w:t>
      </w:r>
    </w:p>
    <w:p w:rsidR="004539CE" w:rsidRDefault="004539CE" w:rsidP="004539CE">
      <w:p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</w:p>
    <w:p w:rsidR="004539CE" w:rsidRDefault="004539CE" w:rsidP="004539CE">
      <w:p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  <w:r>
        <w:rPr>
          <w:noProof/>
        </w:rPr>
        <w:drawing>
          <wp:inline distT="0" distB="0" distL="0" distR="0" wp14:anchorId="46EA7125" wp14:editId="4029CFF9">
            <wp:extent cx="6152515" cy="4429760"/>
            <wp:effectExtent l="0" t="0" r="3873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539CE" w:rsidRDefault="004539CE" w:rsidP="004539CE">
      <w:pPr>
        <w:overflowPunct w:val="0"/>
        <w:autoSpaceDE w:val="0"/>
        <w:autoSpaceDN w:val="0"/>
        <w:adjustRightInd w:val="0"/>
        <w:jc w:val="both"/>
        <w:rPr>
          <w:lang w:val="uk-UA" w:eastAsia="x-none"/>
        </w:rPr>
      </w:pP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 w:eastAsia="x-none"/>
        </w:rPr>
      </w:pPr>
      <w:r>
        <w:rPr>
          <w:lang w:val="uk-UA" w:eastAsia="x-none"/>
        </w:rPr>
        <w:t xml:space="preserve">Кількість колективних звернень протягом звітного періоду – </w:t>
      </w:r>
      <w:r w:rsidR="00B47F5E">
        <w:rPr>
          <w:lang w:val="uk-UA" w:eastAsia="x-none"/>
        </w:rPr>
        <w:t>67</w:t>
      </w:r>
      <w:r>
        <w:rPr>
          <w:lang w:val="uk-UA" w:eastAsia="x-none"/>
        </w:rPr>
        <w:t xml:space="preserve"> (у відповідний період 2018 року – </w:t>
      </w:r>
      <w:r w:rsidR="00B47F5E">
        <w:rPr>
          <w:lang w:val="uk-UA" w:eastAsia="x-none"/>
        </w:rPr>
        <w:t>69</w:t>
      </w:r>
      <w:r>
        <w:rPr>
          <w:lang w:val="uk-UA" w:eastAsia="x-none"/>
        </w:rPr>
        <w:t>), анонімних звернень – 3 (у відповідний період 2018 року – 9).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 w:eastAsia="x-none"/>
        </w:rPr>
      </w:pPr>
      <w:r>
        <w:rPr>
          <w:lang w:val="uk-UA" w:eastAsia="x-none"/>
        </w:rPr>
        <w:t xml:space="preserve">Кількість громадян, які звернулися – </w:t>
      </w:r>
      <w:r w:rsidR="00B47F5E">
        <w:rPr>
          <w:lang w:val="uk-UA" w:eastAsia="x-none"/>
        </w:rPr>
        <w:t>2837</w:t>
      </w:r>
      <w:r w:rsidR="0098029C">
        <w:rPr>
          <w:lang w:val="uk-UA" w:eastAsia="x-none"/>
        </w:rPr>
        <w:t xml:space="preserve"> (</w:t>
      </w:r>
      <w:r>
        <w:rPr>
          <w:lang w:val="uk-UA" w:eastAsia="x-none"/>
        </w:rPr>
        <w:t xml:space="preserve">у відповідний період 2018 року – </w:t>
      </w:r>
      <w:r w:rsidR="00B47F5E">
        <w:rPr>
          <w:lang w:val="uk-UA" w:eastAsia="x-none"/>
        </w:rPr>
        <w:t>2794</w:t>
      </w:r>
      <w:r>
        <w:rPr>
          <w:lang w:val="uk-UA" w:eastAsia="x-none"/>
        </w:rPr>
        <w:t>).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 w:eastAsia="x-none"/>
        </w:rPr>
      </w:pPr>
      <w:r>
        <w:rPr>
          <w:lang w:val="uk-UA" w:eastAsia="x-none"/>
        </w:rPr>
        <w:t>Кількість повторних звернень – 1</w:t>
      </w:r>
      <w:r w:rsidR="00B47F5E">
        <w:rPr>
          <w:lang w:val="uk-UA" w:eastAsia="x-none"/>
        </w:rPr>
        <w:t>8</w:t>
      </w:r>
      <w:r w:rsidR="0098029C">
        <w:rPr>
          <w:lang w:val="uk-UA" w:eastAsia="x-none"/>
        </w:rPr>
        <w:t xml:space="preserve"> (</w:t>
      </w:r>
      <w:r>
        <w:rPr>
          <w:lang w:val="uk-UA" w:eastAsia="x-none"/>
        </w:rPr>
        <w:t xml:space="preserve">у 2018 році – </w:t>
      </w:r>
      <w:r w:rsidR="00B47F5E">
        <w:rPr>
          <w:lang w:val="uk-UA" w:eastAsia="x-none"/>
        </w:rPr>
        <w:t>3</w:t>
      </w:r>
      <w:r>
        <w:rPr>
          <w:lang w:val="uk-UA" w:eastAsia="x-none"/>
        </w:rPr>
        <w:t>).</w:t>
      </w:r>
    </w:p>
    <w:p w:rsidR="004A5DC4" w:rsidRDefault="004A5DC4" w:rsidP="004A5DC4">
      <w:pPr>
        <w:autoSpaceDN w:val="0"/>
        <w:jc w:val="both"/>
        <w:rPr>
          <w:lang w:val="uk-UA"/>
        </w:rPr>
      </w:pPr>
      <w:r>
        <w:rPr>
          <w:lang w:val="uk-UA"/>
        </w:rPr>
        <w:t xml:space="preserve">  Основні питання, що порушувались у зверненнях громадян протягом січня – </w:t>
      </w:r>
      <w:r w:rsidR="00B47F5E">
        <w:rPr>
          <w:lang w:val="uk-UA"/>
        </w:rPr>
        <w:t>вересня</w:t>
      </w:r>
      <w:r>
        <w:rPr>
          <w:lang w:val="uk-UA"/>
        </w:rPr>
        <w:t xml:space="preserve"> 2019 року згідно Класифікатора звернень громадян: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020 - аграрна політика і земельні відносини - </w:t>
      </w:r>
      <w:r w:rsidR="00B47F5E">
        <w:rPr>
          <w:lang w:val="uk-UA"/>
        </w:rPr>
        <w:t>139</w:t>
      </w:r>
      <w:r>
        <w:rPr>
          <w:lang w:val="uk-UA"/>
        </w:rPr>
        <w:t xml:space="preserve"> (за відповідний період 2018 року – 1</w:t>
      </w:r>
      <w:r w:rsidR="00B47F5E">
        <w:rPr>
          <w:lang w:val="uk-UA"/>
        </w:rPr>
        <w:t>7</w:t>
      </w:r>
      <w:r>
        <w:rPr>
          <w:lang w:val="uk-UA"/>
        </w:rPr>
        <w:t xml:space="preserve">7). </w:t>
      </w:r>
    </w:p>
    <w:p w:rsidR="004A5DC4" w:rsidRPr="000D4155" w:rsidRDefault="004A5DC4" w:rsidP="004A5DC4">
      <w:pPr>
        <w:overflowPunct w:val="0"/>
        <w:autoSpaceDE w:val="0"/>
        <w:autoSpaceDN w:val="0"/>
        <w:adjustRightInd w:val="0"/>
        <w:ind w:firstLine="708"/>
        <w:jc w:val="both"/>
      </w:pPr>
      <w:r>
        <w:rPr>
          <w:lang w:val="uk-UA"/>
        </w:rPr>
        <w:t>030 - транспорт і зв`язок – 1</w:t>
      </w:r>
      <w:r w:rsidR="00B47F5E">
        <w:rPr>
          <w:lang w:val="uk-UA"/>
        </w:rPr>
        <w:t>8</w:t>
      </w:r>
      <w:r>
        <w:rPr>
          <w:lang w:val="uk-UA"/>
        </w:rPr>
        <w:t xml:space="preserve"> (за відповідний період 2018 року – </w:t>
      </w:r>
      <w:r w:rsidR="00B47F5E">
        <w:rPr>
          <w:lang w:val="uk-UA"/>
        </w:rPr>
        <w:t>72</w:t>
      </w:r>
      <w:r>
        <w:rPr>
          <w:lang w:val="uk-UA"/>
        </w:rPr>
        <w:t xml:space="preserve">).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040 -  економічна, цінова, інвестиційна, зовнішньоекономічна, регіональна політика та будівництво, підприємництво – </w:t>
      </w:r>
      <w:r w:rsidR="00B47F5E">
        <w:rPr>
          <w:lang w:val="uk-UA"/>
        </w:rPr>
        <w:t>38</w:t>
      </w:r>
      <w:r>
        <w:rPr>
          <w:lang w:val="uk-UA"/>
        </w:rPr>
        <w:t xml:space="preserve"> (за</w:t>
      </w:r>
      <w:r w:rsidR="00B47F5E">
        <w:rPr>
          <w:lang w:val="uk-UA"/>
        </w:rPr>
        <w:t xml:space="preserve"> відповідний період 2018 року – 49</w:t>
      </w:r>
      <w:r>
        <w:rPr>
          <w:lang w:val="uk-UA"/>
        </w:rPr>
        <w:t xml:space="preserve">). 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050 – фінансова, податкова, митна політика – 10 (за відповідний період 2018</w:t>
      </w:r>
      <w:r w:rsidR="00B47F5E">
        <w:rPr>
          <w:lang w:val="uk-UA"/>
        </w:rPr>
        <w:t xml:space="preserve"> року</w:t>
      </w:r>
      <w:r>
        <w:rPr>
          <w:lang w:val="uk-UA"/>
        </w:rPr>
        <w:t xml:space="preserve"> – 0).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060 – соціальна політика, соціальний захист </w:t>
      </w:r>
      <w:r w:rsidR="0098029C">
        <w:rPr>
          <w:lang w:val="uk-UA"/>
        </w:rPr>
        <w:t xml:space="preserve">- </w:t>
      </w:r>
      <w:r w:rsidR="00B47F5E">
        <w:rPr>
          <w:lang w:val="uk-UA"/>
        </w:rPr>
        <w:t>642</w:t>
      </w:r>
      <w:r>
        <w:rPr>
          <w:lang w:val="uk-UA"/>
        </w:rPr>
        <w:t xml:space="preserve"> (за відповідний період 2018 року </w:t>
      </w:r>
      <w:r w:rsidR="0098029C">
        <w:rPr>
          <w:lang w:val="uk-UA"/>
        </w:rPr>
        <w:t>-</w:t>
      </w:r>
      <w:r w:rsidR="00B47F5E">
        <w:rPr>
          <w:lang w:val="uk-UA"/>
        </w:rPr>
        <w:t>520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070 – праця і заробітна плата – </w:t>
      </w:r>
      <w:r w:rsidR="00B47F5E">
        <w:rPr>
          <w:lang w:val="uk-UA"/>
        </w:rPr>
        <w:t>102</w:t>
      </w:r>
      <w:r>
        <w:rPr>
          <w:lang w:val="uk-UA"/>
        </w:rPr>
        <w:t xml:space="preserve"> (за відповідний період 2018</w:t>
      </w:r>
      <w:r w:rsidR="00B47F5E">
        <w:rPr>
          <w:lang w:val="uk-UA"/>
        </w:rPr>
        <w:t xml:space="preserve">  року – 13</w:t>
      </w:r>
      <w:r>
        <w:rPr>
          <w:lang w:val="uk-UA"/>
        </w:rPr>
        <w:t>8).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090 – охорона здоров’я – </w:t>
      </w:r>
      <w:r w:rsidR="00B47F5E">
        <w:rPr>
          <w:lang w:val="uk-UA"/>
        </w:rPr>
        <w:t>53</w:t>
      </w:r>
      <w:r>
        <w:rPr>
          <w:lang w:val="uk-UA"/>
        </w:rPr>
        <w:t xml:space="preserve"> (за відповідний період 2018</w:t>
      </w:r>
      <w:r w:rsidR="00B47F5E">
        <w:rPr>
          <w:lang w:val="uk-UA"/>
        </w:rPr>
        <w:t xml:space="preserve"> року –</w:t>
      </w:r>
      <w:r>
        <w:rPr>
          <w:lang w:val="uk-UA"/>
        </w:rPr>
        <w:t xml:space="preserve"> </w:t>
      </w:r>
      <w:r w:rsidR="00B47F5E">
        <w:rPr>
          <w:lang w:val="uk-UA"/>
        </w:rPr>
        <w:t>4</w:t>
      </w:r>
      <w:r>
        <w:rPr>
          <w:lang w:val="uk-UA"/>
        </w:rPr>
        <w:t>5).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100 -  комунальне господарство – </w:t>
      </w:r>
      <w:r w:rsidR="00B47F5E">
        <w:rPr>
          <w:lang w:val="uk-UA"/>
        </w:rPr>
        <w:t>362</w:t>
      </w:r>
      <w:r>
        <w:rPr>
          <w:lang w:val="uk-UA"/>
        </w:rPr>
        <w:t xml:space="preserve"> (за відповідний період 2018 року – </w:t>
      </w:r>
      <w:r w:rsidR="00B47F5E">
        <w:rPr>
          <w:lang w:val="uk-UA"/>
        </w:rPr>
        <w:t>283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110 – житлова політика – </w:t>
      </w:r>
      <w:r w:rsidR="00E028F3">
        <w:rPr>
          <w:lang w:val="uk-UA"/>
        </w:rPr>
        <w:t>76</w:t>
      </w:r>
      <w:r>
        <w:rPr>
          <w:lang w:val="uk-UA"/>
        </w:rPr>
        <w:t xml:space="preserve"> (за відповідний період 2018 року – </w:t>
      </w:r>
      <w:r w:rsidR="00E028F3">
        <w:rPr>
          <w:lang w:val="uk-UA"/>
        </w:rPr>
        <w:t>65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120  - екологія та природні ресурси – </w:t>
      </w:r>
      <w:r w:rsidR="00E028F3">
        <w:rPr>
          <w:lang w:val="uk-UA"/>
        </w:rPr>
        <w:t>9</w:t>
      </w:r>
      <w:r>
        <w:rPr>
          <w:lang w:val="uk-UA"/>
        </w:rPr>
        <w:t xml:space="preserve"> (за відповідний період 2018 року – </w:t>
      </w:r>
      <w:r w:rsidR="00E028F3">
        <w:rPr>
          <w:lang w:val="uk-UA"/>
        </w:rPr>
        <w:t>27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>130  - забезпечення дотримання законності та охорони правопорядку, реалізації прав і свобод громадян, запобігання дискримінації – 1</w:t>
      </w:r>
      <w:r w:rsidR="00E028F3">
        <w:rPr>
          <w:lang w:val="uk-UA"/>
        </w:rPr>
        <w:t>8</w:t>
      </w:r>
      <w:r>
        <w:rPr>
          <w:lang w:val="uk-UA"/>
        </w:rPr>
        <w:t xml:space="preserve">  (за відповідний період 2018 року – </w:t>
      </w:r>
      <w:r w:rsidR="00E028F3">
        <w:rPr>
          <w:lang w:val="uk-UA"/>
        </w:rPr>
        <w:t>10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140 – сімейна та гендерна політика, захист прав дітей – </w:t>
      </w:r>
      <w:r w:rsidR="00E028F3">
        <w:rPr>
          <w:lang w:val="uk-UA"/>
        </w:rPr>
        <w:t>34</w:t>
      </w:r>
      <w:r>
        <w:rPr>
          <w:lang w:val="uk-UA"/>
        </w:rPr>
        <w:t xml:space="preserve"> (за відповідний період 2018 року – </w:t>
      </w:r>
      <w:r w:rsidR="00E028F3">
        <w:rPr>
          <w:lang w:val="uk-UA"/>
        </w:rPr>
        <w:t>10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150 – молодь, фізична культура і спорт – </w:t>
      </w:r>
      <w:r w:rsidR="00E028F3">
        <w:rPr>
          <w:lang w:val="uk-UA"/>
        </w:rPr>
        <w:t>7</w:t>
      </w:r>
      <w:r>
        <w:rPr>
          <w:lang w:val="uk-UA"/>
        </w:rPr>
        <w:t xml:space="preserve"> (за відповідний період 2018 року – </w:t>
      </w:r>
      <w:r w:rsidR="00E028F3">
        <w:rPr>
          <w:lang w:val="uk-UA"/>
        </w:rPr>
        <w:t>2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160 – культура та культурна спадщина, туризм – </w:t>
      </w:r>
      <w:r w:rsidR="00E028F3">
        <w:rPr>
          <w:lang w:val="uk-UA"/>
        </w:rPr>
        <w:t>4</w:t>
      </w:r>
      <w:r>
        <w:rPr>
          <w:lang w:val="uk-UA"/>
        </w:rPr>
        <w:t xml:space="preserve"> (за відповідний період 2018 року – 3).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170 - освіта, наукова, науково-технічна, інноваційна діяльність та інтелектуальна власність – </w:t>
      </w:r>
      <w:r w:rsidR="00E028F3">
        <w:rPr>
          <w:lang w:val="uk-UA"/>
        </w:rPr>
        <w:t>13</w:t>
      </w:r>
      <w:r>
        <w:rPr>
          <w:lang w:val="uk-UA"/>
        </w:rPr>
        <w:t xml:space="preserve"> (за відповідний період 2018 року – </w:t>
      </w:r>
      <w:r w:rsidR="00E028F3">
        <w:rPr>
          <w:lang w:val="uk-UA"/>
        </w:rPr>
        <w:t>15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180 – інформаційна політика, діяльність засобів масової інформації - 2 (за відповідний період 2018 року – </w:t>
      </w:r>
      <w:r w:rsidR="00E028F3">
        <w:rPr>
          <w:lang w:val="uk-UA"/>
        </w:rPr>
        <w:t>2</w:t>
      </w:r>
      <w:r>
        <w:rPr>
          <w:lang w:val="uk-UA"/>
        </w:rPr>
        <w:t>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>190 – діяльність об’єднань громад</w:t>
      </w:r>
      <w:r w:rsidR="00AF281B">
        <w:rPr>
          <w:lang w:val="uk-UA"/>
        </w:rPr>
        <w:t>я</w:t>
      </w:r>
      <w:r>
        <w:rPr>
          <w:lang w:val="uk-UA"/>
        </w:rPr>
        <w:t>н, релігія та м</w:t>
      </w:r>
      <w:r w:rsidR="00AF281B">
        <w:rPr>
          <w:lang w:val="uk-UA"/>
        </w:rPr>
        <w:t>і</w:t>
      </w:r>
      <w:r>
        <w:rPr>
          <w:lang w:val="uk-UA"/>
        </w:rPr>
        <w:t xml:space="preserve">жконфесійні відносини – </w:t>
      </w:r>
      <w:r w:rsidR="00E028F3">
        <w:rPr>
          <w:lang w:val="uk-UA"/>
        </w:rPr>
        <w:t>2</w:t>
      </w:r>
      <w:r w:rsidR="00A3371B">
        <w:rPr>
          <w:lang w:val="uk-UA"/>
        </w:rPr>
        <w:t xml:space="preserve"> </w:t>
      </w:r>
      <w:r w:rsidR="00AF281B">
        <w:rPr>
          <w:lang w:val="uk-UA"/>
        </w:rPr>
        <w:t>(</w:t>
      </w:r>
      <w:r>
        <w:rPr>
          <w:lang w:val="uk-UA"/>
        </w:rPr>
        <w:t xml:space="preserve">за відповідний період 2018 року – 0) 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>200 - діяльність Верховної Ради України, Президента України та Кабінету Міністрів України – 0 (за відповідний період 2018 року – 2).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>210 – діяльність центральних органів вико</w:t>
      </w:r>
      <w:r w:rsidR="00AF281B">
        <w:rPr>
          <w:lang w:val="uk-UA"/>
        </w:rPr>
        <w:t>навчої влади – 0 (</w:t>
      </w:r>
      <w:r>
        <w:rPr>
          <w:lang w:val="uk-UA"/>
        </w:rPr>
        <w:t>за відповідний період 2018 року – 1).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230 – діяльність органів місцевого самоврядування </w:t>
      </w:r>
      <w:r w:rsidR="0098029C">
        <w:rPr>
          <w:lang w:val="uk-UA"/>
        </w:rPr>
        <w:t>-</w:t>
      </w:r>
      <w:r>
        <w:rPr>
          <w:lang w:val="uk-UA"/>
        </w:rPr>
        <w:t xml:space="preserve"> 2 (за відповідний період 2018 року </w:t>
      </w:r>
      <w:r w:rsidR="0098029C">
        <w:rPr>
          <w:lang w:val="uk-UA"/>
        </w:rPr>
        <w:t>-</w:t>
      </w:r>
      <w:r>
        <w:rPr>
          <w:lang w:val="uk-UA"/>
        </w:rPr>
        <w:t>1).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>240 – діяльність підприємств та установ – 0 (за відповідний період 2018 року – 1).</w:t>
      </w:r>
    </w:p>
    <w:p w:rsidR="00ED1975" w:rsidRDefault="004A5DC4" w:rsidP="004A5DC4">
      <w:pPr>
        <w:tabs>
          <w:tab w:val="left" w:pos="7290"/>
        </w:tabs>
        <w:autoSpaceDN w:val="0"/>
        <w:ind w:firstLine="708"/>
        <w:jc w:val="both"/>
        <w:rPr>
          <w:lang w:val="uk-UA"/>
        </w:rPr>
      </w:pPr>
      <w:r>
        <w:rPr>
          <w:lang w:val="uk-UA"/>
        </w:rPr>
        <w:t xml:space="preserve">270 </w:t>
      </w:r>
      <w:r w:rsidR="00A3371B">
        <w:rPr>
          <w:lang w:val="uk-UA"/>
        </w:rPr>
        <w:t>–</w:t>
      </w:r>
      <w:r>
        <w:rPr>
          <w:lang w:val="uk-UA"/>
        </w:rPr>
        <w:t xml:space="preserve"> інше – </w:t>
      </w:r>
      <w:r w:rsidR="00E028F3">
        <w:rPr>
          <w:lang w:val="uk-UA"/>
        </w:rPr>
        <w:t>81</w:t>
      </w:r>
      <w:r>
        <w:rPr>
          <w:lang w:val="uk-UA"/>
        </w:rPr>
        <w:t xml:space="preserve"> (за ві</w:t>
      </w:r>
      <w:r w:rsidR="00E028F3">
        <w:rPr>
          <w:lang w:val="uk-UA"/>
        </w:rPr>
        <w:t>дповідний період 2018</w:t>
      </w:r>
      <w:r>
        <w:rPr>
          <w:lang w:val="uk-UA"/>
        </w:rPr>
        <w:t xml:space="preserve"> року – </w:t>
      </w:r>
      <w:r w:rsidR="00E028F3">
        <w:rPr>
          <w:lang w:val="uk-UA"/>
        </w:rPr>
        <w:t>58</w:t>
      </w:r>
      <w:r>
        <w:rPr>
          <w:lang w:val="uk-UA"/>
        </w:rPr>
        <w:t>).</w:t>
      </w:r>
    </w:p>
    <w:p w:rsidR="00ED1975" w:rsidRDefault="00ED1975" w:rsidP="004A5DC4">
      <w:pPr>
        <w:tabs>
          <w:tab w:val="left" w:pos="7290"/>
        </w:tabs>
        <w:autoSpaceDN w:val="0"/>
        <w:ind w:firstLine="708"/>
        <w:jc w:val="both"/>
        <w:rPr>
          <w:lang w:val="uk-UA"/>
        </w:rPr>
      </w:pPr>
    </w:p>
    <w:p w:rsidR="00ED1975" w:rsidRDefault="00ED1975" w:rsidP="00ED1975">
      <w:pPr>
        <w:tabs>
          <w:tab w:val="left" w:pos="7290"/>
        </w:tabs>
        <w:autoSpaceDN w:val="0"/>
        <w:jc w:val="both"/>
        <w:rPr>
          <w:lang w:val="uk-UA"/>
        </w:rPr>
      </w:pPr>
      <w:r>
        <w:rPr>
          <w:noProof/>
        </w:rPr>
        <w:drawing>
          <wp:inline distT="0" distB="0" distL="0" distR="0" wp14:anchorId="4BBC8012" wp14:editId="198A1047">
            <wp:extent cx="6858000" cy="376392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A5DC4" w:rsidRDefault="004A5DC4" w:rsidP="004A5DC4">
      <w:pPr>
        <w:tabs>
          <w:tab w:val="left" w:pos="7290"/>
        </w:tabs>
        <w:autoSpaceDN w:val="0"/>
        <w:ind w:firstLine="708"/>
        <w:jc w:val="both"/>
        <w:rPr>
          <w:lang w:val="uk-UA"/>
        </w:rPr>
      </w:pPr>
      <w:r>
        <w:rPr>
          <w:lang w:val="uk-UA"/>
        </w:rPr>
        <w:tab/>
      </w:r>
    </w:p>
    <w:p w:rsidR="004A5DC4" w:rsidRDefault="004A5DC4" w:rsidP="004A5DC4">
      <w:pPr>
        <w:overflowPunct w:val="0"/>
        <w:autoSpaceDE w:val="0"/>
        <w:autoSpaceDN w:val="0"/>
        <w:adjustRightInd w:val="0"/>
        <w:ind w:left="708"/>
        <w:jc w:val="both"/>
        <w:rPr>
          <w:i/>
          <w:lang w:val="uk-UA"/>
        </w:rPr>
      </w:pPr>
      <w:r>
        <w:rPr>
          <w:i/>
          <w:lang w:val="uk-UA"/>
        </w:rPr>
        <w:t xml:space="preserve">За соціальним станом авторів звернень: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- пенсіонерів –</w:t>
      </w:r>
      <w:r w:rsidR="005C3228">
        <w:rPr>
          <w:lang w:val="uk-UA"/>
        </w:rPr>
        <w:t xml:space="preserve"> 446</w:t>
      </w:r>
      <w:r>
        <w:rPr>
          <w:lang w:val="uk-UA"/>
        </w:rPr>
        <w:t xml:space="preserve">;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- робітників –</w:t>
      </w:r>
      <w:r w:rsidR="005C3228">
        <w:rPr>
          <w:lang w:val="uk-UA"/>
        </w:rPr>
        <w:t xml:space="preserve"> 85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- селян – 1;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-</w:t>
      </w:r>
      <w:r w:rsidR="005C3228">
        <w:rPr>
          <w:lang w:val="uk-UA"/>
        </w:rPr>
        <w:t xml:space="preserve"> працівників бюджетної сфери – 9;</w:t>
      </w:r>
    </w:p>
    <w:p w:rsidR="005C3228" w:rsidRDefault="005C3228" w:rsidP="004A5DC4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lastRenderedPageBreak/>
        <w:t>- державних службовців – 1;</w:t>
      </w:r>
    </w:p>
    <w:p w:rsidR="005C3228" w:rsidRDefault="005C3228" w:rsidP="004A5DC4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>- військовослужбовців – 1;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left="708"/>
        <w:jc w:val="both"/>
        <w:rPr>
          <w:lang w:val="uk-UA"/>
        </w:rPr>
      </w:pPr>
      <w:r>
        <w:rPr>
          <w:lang w:val="uk-UA"/>
        </w:rPr>
        <w:t xml:space="preserve">- підприємців – </w:t>
      </w:r>
      <w:r w:rsidR="005C3228">
        <w:rPr>
          <w:lang w:val="uk-UA"/>
        </w:rPr>
        <w:t>9;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безробітних –</w:t>
      </w:r>
      <w:r w:rsidR="005C3228">
        <w:rPr>
          <w:lang w:val="uk-UA"/>
        </w:rPr>
        <w:t xml:space="preserve"> </w:t>
      </w:r>
      <w:r>
        <w:rPr>
          <w:lang w:val="uk-UA"/>
        </w:rPr>
        <w:t>3</w:t>
      </w:r>
      <w:r w:rsidR="005C3228">
        <w:rPr>
          <w:lang w:val="uk-UA"/>
        </w:rPr>
        <w:t>9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учнів, студентів – 3;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інших –</w:t>
      </w:r>
      <w:r w:rsidR="005C3228">
        <w:rPr>
          <w:lang w:val="uk-UA"/>
        </w:rPr>
        <w:t xml:space="preserve"> 989</w:t>
      </w:r>
      <w:r>
        <w:rPr>
          <w:lang w:val="uk-UA"/>
        </w:rPr>
        <w:t>.</w:t>
      </w:r>
    </w:p>
    <w:p w:rsidR="00FE36AF" w:rsidRDefault="00FE36AF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FE36AF" w:rsidRDefault="00FE36AF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noProof/>
        </w:rPr>
        <w:drawing>
          <wp:inline distT="0" distB="0" distL="0" distR="0" wp14:anchorId="2FE0E496" wp14:editId="705121EE">
            <wp:extent cx="6152515" cy="515302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E36AF" w:rsidRDefault="00FE36AF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i/>
          <w:lang w:val="uk-UA"/>
        </w:rPr>
      </w:pPr>
      <w:r>
        <w:rPr>
          <w:lang w:val="uk-UA"/>
        </w:rPr>
        <w:t xml:space="preserve"> </w:t>
      </w:r>
      <w:r>
        <w:rPr>
          <w:i/>
          <w:lang w:val="uk-UA"/>
        </w:rPr>
        <w:t xml:space="preserve">За категоріями авторів звернень: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учасників війни – 1;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дітей війни – </w:t>
      </w:r>
      <w:r w:rsidR="005C3228">
        <w:rPr>
          <w:lang w:val="uk-UA"/>
        </w:rPr>
        <w:t>30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5C3228">
        <w:rPr>
          <w:lang w:val="uk-UA"/>
        </w:rPr>
        <w:t>осіб з інвалідністю внаслідок Другої світової війни</w:t>
      </w:r>
      <w:r>
        <w:rPr>
          <w:lang w:val="uk-UA"/>
        </w:rPr>
        <w:t xml:space="preserve"> –1;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5C3228">
        <w:rPr>
          <w:lang w:val="uk-UA"/>
        </w:rPr>
        <w:t>осіб з інвалідністю в наслідок війни</w:t>
      </w:r>
      <w:r>
        <w:rPr>
          <w:lang w:val="uk-UA"/>
        </w:rPr>
        <w:t xml:space="preserve"> – </w:t>
      </w:r>
      <w:r w:rsidR="005C3228">
        <w:rPr>
          <w:lang w:val="uk-UA"/>
        </w:rPr>
        <w:t>2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учасників бойових дій –</w:t>
      </w:r>
      <w:r w:rsidR="005C3228">
        <w:rPr>
          <w:lang w:val="uk-UA"/>
        </w:rPr>
        <w:t xml:space="preserve"> 20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ветеранів праці –</w:t>
      </w:r>
      <w:r w:rsidR="005C3228">
        <w:rPr>
          <w:lang w:val="uk-UA"/>
        </w:rPr>
        <w:t xml:space="preserve"> 9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5C3228">
        <w:rPr>
          <w:lang w:val="uk-UA"/>
        </w:rPr>
        <w:t>осіб з інвалідністю І групи – 37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5C3228">
        <w:rPr>
          <w:lang w:val="uk-UA"/>
        </w:rPr>
        <w:t>осіб з інвалідністю</w:t>
      </w:r>
      <w:r>
        <w:rPr>
          <w:lang w:val="uk-UA"/>
        </w:rPr>
        <w:t xml:space="preserve"> ІІ групи – </w:t>
      </w:r>
      <w:r w:rsidR="005C3228">
        <w:rPr>
          <w:lang w:val="uk-UA"/>
        </w:rPr>
        <w:t>62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5C3228">
        <w:rPr>
          <w:lang w:val="uk-UA"/>
        </w:rPr>
        <w:t>осіб з інвалідністю</w:t>
      </w:r>
      <w:r>
        <w:rPr>
          <w:lang w:val="uk-UA"/>
        </w:rPr>
        <w:t xml:space="preserve"> ІІІ групи –</w:t>
      </w:r>
      <w:r w:rsidR="005C3228">
        <w:rPr>
          <w:lang w:val="uk-UA"/>
        </w:rPr>
        <w:t xml:space="preserve"> </w:t>
      </w:r>
      <w:r>
        <w:rPr>
          <w:lang w:val="uk-UA"/>
        </w:rPr>
        <w:t>4</w:t>
      </w:r>
      <w:r w:rsidR="005C3228">
        <w:rPr>
          <w:lang w:val="uk-UA"/>
        </w:rPr>
        <w:t>9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одиноких матерів –</w:t>
      </w:r>
      <w:r w:rsidR="005C3228">
        <w:rPr>
          <w:lang w:val="uk-UA"/>
        </w:rPr>
        <w:t xml:space="preserve"> </w:t>
      </w:r>
      <w:r>
        <w:rPr>
          <w:lang w:val="uk-UA"/>
        </w:rPr>
        <w:t>1</w:t>
      </w:r>
      <w:r w:rsidR="005C3228">
        <w:rPr>
          <w:lang w:val="uk-UA"/>
        </w:rPr>
        <w:t>2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- багатодітних сімей–</w:t>
      </w:r>
      <w:r w:rsidR="005C3228">
        <w:rPr>
          <w:lang w:val="uk-UA"/>
        </w:rPr>
        <w:t xml:space="preserve"> </w:t>
      </w:r>
      <w:r>
        <w:rPr>
          <w:lang w:val="uk-UA"/>
        </w:rPr>
        <w:t>1</w:t>
      </w:r>
      <w:r w:rsidR="005C3228">
        <w:rPr>
          <w:lang w:val="uk-UA"/>
        </w:rPr>
        <w:t>4</w:t>
      </w:r>
      <w:r>
        <w:rPr>
          <w:lang w:val="uk-UA"/>
        </w:rPr>
        <w:t xml:space="preserve">;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учасників ліквідації наслідків аварії на ЧАЕС – </w:t>
      </w:r>
      <w:r w:rsidR="005C3228">
        <w:rPr>
          <w:lang w:val="uk-UA"/>
        </w:rPr>
        <w:t>7</w:t>
      </w:r>
      <w:r>
        <w:rPr>
          <w:lang w:val="uk-UA"/>
        </w:rPr>
        <w:t>;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- інших категорій – </w:t>
      </w:r>
      <w:r w:rsidR="005C3228">
        <w:rPr>
          <w:lang w:val="uk-UA"/>
        </w:rPr>
        <w:t>1339</w:t>
      </w:r>
      <w:r>
        <w:rPr>
          <w:lang w:val="uk-UA"/>
        </w:rPr>
        <w:t xml:space="preserve">. </w:t>
      </w:r>
    </w:p>
    <w:p w:rsidR="00FE36AF" w:rsidRDefault="00FE36AF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FE36AF" w:rsidRDefault="00FE36AF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FE36AF" w:rsidRDefault="00FE36AF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noProof/>
        </w:rPr>
        <w:drawing>
          <wp:inline distT="0" distB="0" distL="0" distR="0" wp14:anchorId="6C3D3E57" wp14:editId="44B07715">
            <wp:extent cx="6152515" cy="4458970"/>
            <wp:effectExtent l="0" t="0" r="63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708"/>
        <w:jc w:val="both"/>
        <w:rPr>
          <w:lang w:val="uk-UA" w:eastAsia="x-none"/>
        </w:rPr>
      </w:pPr>
      <w:r>
        <w:rPr>
          <w:lang w:val="uk-UA" w:eastAsia="x-none"/>
        </w:rPr>
        <w:t>Всі звернення розглянуті, дані відповідні доручення виконавцям. Комплекс питань соціального захисту у зверне</w:t>
      </w:r>
      <w:r w:rsidR="00C00A5A">
        <w:rPr>
          <w:lang w:val="uk-UA" w:eastAsia="x-none"/>
        </w:rPr>
        <w:t>ннях громадян є найактуальнішим</w:t>
      </w:r>
      <w:r>
        <w:rPr>
          <w:lang w:val="uk-UA" w:eastAsia="x-none"/>
        </w:rPr>
        <w:t>, другими за кількістю є питання комунальної сфери, далі йдуть земельні питання.</w:t>
      </w:r>
    </w:p>
    <w:p w:rsidR="004A5DC4" w:rsidRDefault="004A5DC4" w:rsidP="004A5DC4">
      <w:pPr>
        <w:ind w:firstLine="567"/>
        <w:jc w:val="both"/>
        <w:rPr>
          <w:rFonts w:eastAsia="Times New Roman"/>
          <w:lang w:val="uk-UA" w:eastAsia="en-US"/>
        </w:rPr>
      </w:pPr>
      <w:r>
        <w:rPr>
          <w:rFonts w:eastAsia="Times New Roman"/>
          <w:lang w:val="uk-UA" w:eastAsia="en-US"/>
        </w:rPr>
        <w:t xml:space="preserve">Зверненням громадян на особистих прийомах приділяється належна увага. У кожному випадку заявникам надається допомога або вишукуються шляхи вирішення їх проблем, надаються аргументовані відповіді та роз`яснення.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t>Всіх заявників обов</w:t>
      </w:r>
      <w:proofErr w:type="gramStart"/>
      <w:r>
        <w:t>`я</w:t>
      </w:r>
      <w:proofErr w:type="gramEnd"/>
      <w:r>
        <w:t>зково повідомляють письмово про результати розгляду їх звернень у терміни, визначені законодавством України.</w:t>
      </w:r>
    </w:p>
    <w:p w:rsidR="004A5DC4" w:rsidRDefault="004A5DC4" w:rsidP="004A5DC4">
      <w:pPr>
        <w:autoSpaceDN w:val="0"/>
        <w:ind w:firstLine="708"/>
        <w:jc w:val="both"/>
        <w:rPr>
          <w:lang w:val="uk-UA"/>
        </w:rPr>
      </w:pPr>
      <w:r>
        <w:rPr>
          <w:lang w:val="uk-UA"/>
        </w:rPr>
        <w:t>Управлінням соціального захисту населення всі звернення, які надходять беруться на контроль і по ним приймаються відповідні рішення та надається письмова відповідь.</w:t>
      </w:r>
    </w:p>
    <w:p w:rsidR="004A5DC4" w:rsidRDefault="004A5DC4" w:rsidP="004A5DC4">
      <w:pPr>
        <w:ind w:firstLine="708"/>
        <w:jc w:val="both"/>
        <w:rPr>
          <w:lang w:val="uk-UA"/>
        </w:rPr>
      </w:pPr>
      <w:r>
        <w:rPr>
          <w:lang w:val="uk-UA"/>
        </w:rPr>
        <w:t xml:space="preserve">Так до управління надійшло </w:t>
      </w:r>
      <w:r w:rsidR="00A34E29">
        <w:rPr>
          <w:lang w:val="uk-UA"/>
        </w:rPr>
        <w:t>674</w:t>
      </w:r>
      <w:r>
        <w:rPr>
          <w:lang w:val="uk-UA"/>
        </w:rPr>
        <w:t xml:space="preserve"> письмових звернення громадян, в тому числі:</w:t>
      </w:r>
    </w:p>
    <w:p w:rsidR="00A34E29" w:rsidRPr="00A34E29" w:rsidRDefault="00A34E29" w:rsidP="00A34E29">
      <w:pPr>
        <w:numPr>
          <w:ilvl w:val="0"/>
          <w:numId w:val="5"/>
        </w:numPr>
        <w:jc w:val="both"/>
        <w:rPr>
          <w:rFonts w:eastAsia="Times New Roman"/>
          <w:lang w:val="uk-UA"/>
        </w:rPr>
      </w:pPr>
      <w:r w:rsidRPr="00A34E29">
        <w:rPr>
          <w:rFonts w:eastAsia="Times New Roman"/>
          <w:lang w:val="uk-UA"/>
        </w:rPr>
        <w:t>через органи влади - 635;</w:t>
      </w:r>
    </w:p>
    <w:p w:rsidR="00A34E29" w:rsidRPr="00A34E29" w:rsidRDefault="00A34E29" w:rsidP="00A34E29">
      <w:pPr>
        <w:numPr>
          <w:ilvl w:val="0"/>
          <w:numId w:val="5"/>
        </w:numPr>
        <w:jc w:val="both"/>
        <w:rPr>
          <w:rFonts w:eastAsia="Times New Roman"/>
          <w:lang w:val="uk-UA"/>
        </w:rPr>
      </w:pPr>
      <w:r w:rsidRPr="00A34E29">
        <w:rPr>
          <w:rFonts w:eastAsia="Times New Roman"/>
          <w:lang w:val="uk-UA"/>
        </w:rPr>
        <w:t>безпосередньо в управління – 39.</w:t>
      </w:r>
    </w:p>
    <w:p w:rsidR="004A5DC4" w:rsidRDefault="004A5DC4" w:rsidP="004A5DC4">
      <w:pPr>
        <w:ind w:firstLine="680"/>
        <w:jc w:val="both"/>
        <w:rPr>
          <w:lang w:val="uk-UA"/>
        </w:rPr>
      </w:pPr>
      <w:r>
        <w:rPr>
          <w:lang w:val="uk-UA"/>
        </w:rPr>
        <w:t>В зверненнях найчастіше мешканці міста порушували питання надання матеріальної допомоги на лікування, придбання ліків, нарахування субсидій на житлово-комунальні послуги, призначення та виплата державних соціальних допомог, надання пільг за фактичним місцем проживання та ін.</w:t>
      </w:r>
    </w:p>
    <w:p w:rsidR="004A5DC4" w:rsidRDefault="004A5DC4" w:rsidP="004A5DC4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 звітний період територіальним центром </w:t>
      </w:r>
      <w:r w:rsidR="00A34E29">
        <w:rPr>
          <w:lang w:val="uk-UA"/>
        </w:rPr>
        <w:t>2</w:t>
      </w:r>
      <w:r>
        <w:rPr>
          <w:lang w:val="uk-UA"/>
        </w:rPr>
        <w:t>0 осіб забезпечені інвалідними візками, ходунками, милицями з пункту прокату терцентру.</w:t>
      </w:r>
    </w:p>
    <w:p w:rsidR="004A5DC4" w:rsidRDefault="004A5DC4" w:rsidP="004A5DC4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A34E29">
        <w:rPr>
          <w:lang w:val="uk-UA"/>
        </w:rPr>
        <w:t>«</w:t>
      </w:r>
      <w:r w:rsidR="00A34E29" w:rsidRPr="00B114ED">
        <w:rPr>
          <w:lang w:val="uk-UA"/>
        </w:rPr>
        <w:t xml:space="preserve">Соціальним таксі» виконано 245 замовлення: доставка 224 ветеранів та осіб з інвалідністю до медичних закладів міста і області, протезного цеху, Кіровоградського обласного госпіталю для ветеранів війни, </w:t>
      </w:r>
      <w:proofErr w:type="spellStart"/>
      <w:r w:rsidR="00A34E29" w:rsidRPr="00B114ED">
        <w:rPr>
          <w:lang w:val="uk-UA"/>
        </w:rPr>
        <w:t>ЛТЕКів</w:t>
      </w:r>
      <w:proofErr w:type="spellEnd"/>
      <w:r w:rsidR="00A34E29" w:rsidRPr="00B114ED">
        <w:rPr>
          <w:lang w:val="uk-UA"/>
        </w:rPr>
        <w:t>.</w:t>
      </w:r>
    </w:p>
    <w:p w:rsidR="00A34E29" w:rsidRPr="00A34E29" w:rsidRDefault="00A34E29" w:rsidP="00A34E29">
      <w:pPr>
        <w:ind w:firstLine="708"/>
        <w:jc w:val="both"/>
        <w:rPr>
          <w:rFonts w:eastAsia="Times New Roman"/>
          <w:lang w:val="uk-UA"/>
        </w:rPr>
      </w:pPr>
      <w:r w:rsidRPr="00A34E29">
        <w:rPr>
          <w:rFonts w:eastAsia="Times New Roman"/>
          <w:lang w:val="uk-UA"/>
        </w:rPr>
        <w:t xml:space="preserve">Обстежено житлово-побутові умови проживання 123 пенсіонерів та осіб з інвалідністю, з них 40 осіб, які потребували сторонньої допомоги, прийнято на обслуговування відділенням соціальної допомоги вдома, припинено надання соціальної послуги догляду вдома з різних причин 46 особам. З метою контролю якості обслуговування та визначення ступеня </w:t>
      </w:r>
      <w:r w:rsidRPr="00A34E29">
        <w:rPr>
          <w:rFonts w:eastAsia="Times New Roman"/>
          <w:lang w:val="uk-UA"/>
        </w:rPr>
        <w:lastRenderedPageBreak/>
        <w:t xml:space="preserve">індивідуальних потреб здійснені обстеження умов проживання 123 осіб, які перебувають на обліку </w:t>
      </w:r>
      <w:proofErr w:type="spellStart"/>
      <w:r w:rsidRPr="00A34E29">
        <w:rPr>
          <w:rFonts w:eastAsia="Times New Roman"/>
          <w:lang w:val="uk-UA"/>
        </w:rPr>
        <w:t>терцентру</w:t>
      </w:r>
      <w:proofErr w:type="spellEnd"/>
      <w:r w:rsidRPr="00A34E29">
        <w:rPr>
          <w:rFonts w:eastAsia="Times New Roman"/>
          <w:lang w:val="uk-UA"/>
        </w:rPr>
        <w:t xml:space="preserve">. </w:t>
      </w:r>
    </w:p>
    <w:p w:rsidR="00A34E29" w:rsidRPr="00A34E29" w:rsidRDefault="004A5DC4" w:rsidP="00A34E29">
      <w:pPr>
        <w:ind w:firstLine="705"/>
        <w:jc w:val="both"/>
        <w:rPr>
          <w:rFonts w:eastAsia="Times New Roman"/>
          <w:lang w:val="uk-UA"/>
        </w:rPr>
      </w:pPr>
      <w:r>
        <w:rPr>
          <w:lang w:val="uk-UA"/>
        </w:rPr>
        <w:t xml:space="preserve">   </w:t>
      </w:r>
      <w:r w:rsidR="00A34E29">
        <w:rPr>
          <w:rFonts w:eastAsia="Times New Roman"/>
          <w:lang w:val="uk-UA"/>
        </w:rPr>
        <w:t>В</w:t>
      </w:r>
      <w:r w:rsidR="00A34E29" w:rsidRPr="00A34E29">
        <w:rPr>
          <w:rFonts w:eastAsia="Times New Roman"/>
          <w:lang w:val="uk-UA"/>
        </w:rPr>
        <w:t xml:space="preserve"> Центрі соціальних та компенсаційних виплат  нараховується </w:t>
      </w:r>
      <w:r w:rsidR="00A34E29" w:rsidRPr="00A34E29">
        <w:rPr>
          <w:rFonts w:eastAsia="Times New Roman"/>
        </w:rPr>
        <w:t>3972</w:t>
      </w:r>
      <w:r w:rsidR="00A34E29" w:rsidRPr="00A34E29">
        <w:rPr>
          <w:rFonts w:eastAsia="Times New Roman"/>
          <w:lang w:val="uk-UA"/>
        </w:rPr>
        <w:t xml:space="preserve"> отримувачів адресних допомог, в тому числі:</w:t>
      </w:r>
      <w:r w:rsidR="00A34E29">
        <w:rPr>
          <w:rFonts w:eastAsia="Times New Roman"/>
          <w:lang w:val="uk-UA"/>
        </w:rPr>
        <w:t xml:space="preserve"> </w:t>
      </w:r>
      <w:r w:rsidR="00A34E29" w:rsidRPr="00A34E29">
        <w:rPr>
          <w:rFonts w:eastAsia="Times New Roman"/>
          <w:lang w:val="uk-UA"/>
        </w:rPr>
        <w:t>адресних соціальних допомог – 2</w:t>
      </w:r>
      <w:r w:rsidR="00A34E29" w:rsidRPr="00A34E29">
        <w:rPr>
          <w:rFonts w:eastAsia="Times New Roman"/>
        </w:rPr>
        <w:t>353</w:t>
      </w:r>
      <w:r w:rsidR="00A34E29" w:rsidRPr="00A34E29">
        <w:rPr>
          <w:rFonts w:eastAsia="Times New Roman"/>
          <w:lang w:val="uk-UA"/>
        </w:rPr>
        <w:t>;</w:t>
      </w:r>
      <w:r w:rsidR="00A34E29">
        <w:rPr>
          <w:rFonts w:eastAsia="Times New Roman"/>
          <w:lang w:val="uk-UA"/>
        </w:rPr>
        <w:t xml:space="preserve"> </w:t>
      </w:r>
      <w:r w:rsidR="00A34E29" w:rsidRPr="00A34E29">
        <w:rPr>
          <w:rFonts w:eastAsia="Times New Roman"/>
          <w:lang w:val="uk-UA"/>
        </w:rPr>
        <w:t>субсидій –</w:t>
      </w:r>
      <w:r w:rsidR="00A34E29" w:rsidRPr="00A34E29">
        <w:rPr>
          <w:rFonts w:eastAsia="Times New Roman"/>
        </w:rPr>
        <w:t>1271</w:t>
      </w:r>
      <w:r w:rsidR="00A34E29" w:rsidRPr="00A34E29">
        <w:rPr>
          <w:rFonts w:eastAsia="Times New Roman"/>
          <w:lang w:val="uk-UA"/>
        </w:rPr>
        <w:t>;</w:t>
      </w:r>
      <w:r w:rsidR="00A34E29">
        <w:rPr>
          <w:rFonts w:eastAsia="Times New Roman"/>
          <w:lang w:val="uk-UA"/>
        </w:rPr>
        <w:t xml:space="preserve"> </w:t>
      </w:r>
      <w:r w:rsidR="00A34E29" w:rsidRPr="00A34E29">
        <w:rPr>
          <w:rFonts w:eastAsia="Times New Roman"/>
          <w:lang w:val="uk-UA"/>
        </w:rPr>
        <w:t xml:space="preserve">компенсацій постраждалим внаслідок аварії на ЧАЕС – </w:t>
      </w:r>
      <w:r w:rsidR="00A34E29" w:rsidRPr="00A34E29">
        <w:rPr>
          <w:rFonts w:eastAsia="Times New Roman"/>
        </w:rPr>
        <w:t>218</w:t>
      </w:r>
      <w:r w:rsidR="00A34E29" w:rsidRPr="00A34E29">
        <w:rPr>
          <w:rFonts w:eastAsia="Times New Roman"/>
          <w:lang w:val="uk-UA"/>
        </w:rPr>
        <w:t>;</w:t>
      </w:r>
      <w:r w:rsidR="00A34E29">
        <w:rPr>
          <w:rFonts w:eastAsia="Times New Roman"/>
          <w:lang w:val="uk-UA"/>
        </w:rPr>
        <w:t xml:space="preserve"> </w:t>
      </w:r>
      <w:r w:rsidR="00A34E29" w:rsidRPr="00A34E29">
        <w:rPr>
          <w:rFonts w:eastAsia="Times New Roman"/>
          <w:lang w:val="uk-UA"/>
        </w:rPr>
        <w:t>допомога переміщеним особам – 130.</w:t>
      </w:r>
    </w:p>
    <w:p w:rsidR="00A34E29" w:rsidRDefault="00A34E29" w:rsidP="004A5DC4">
      <w:pPr>
        <w:ind w:firstLine="748"/>
        <w:jc w:val="both"/>
        <w:rPr>
          <w:lang w:val="uk-UA"/>
        </w:rPr>
      </w:pPr>
      <w:r w:rsidRPr="00B114ED">
        <w:rPr>
          <w:lang w:val="uk-UA"/>
        </w:rPr>
        <w:t>Станом на звітну дату профінансовано субвенції з державного бюджету на надання населенню пільг та субсидій на житлово-комунальні послуги, придбання твердого палива і скрапленого газу на суму 25428,1тис. грн.</w:t>
      </w:r>
      <w:r>
        <w:rPr>
          <w:lang w:val="uk-UA"/>
        </w:rPr>
        <w:t xml:space="preserve"> </w:t>
      </w:r>
    </w:p>
    <w:p w:rsidR="004A5DC4" w:rsidRDefault="004A5DC4" w:rsidP="004A5DC4">
      <w:pPr>
        <w:ind w:firstLine="748"/>
        <w:jc w:val="both"/>
        <w:rPr>
          <w:lang w:val="uk-UA"/>
        </w:rPr>
      </w:pPr>
      <w:r>
        <w:rPr>
          <w:lang w:val="uk-UA"/>
        </w:rPr>
        <w:t>На обліку в УСЗН перебуває 266 внутрішньо переміщених ос</w:t>
      </w:r>
      <w:r w:rsidR="00DC30E3">
        <w:rPr>
          <w:lang w:val="uk-UA"/>
        </w:rPr>
        <w:t>і</w:t>
      </w:r>
      <w:r>
        <w:rPr>
          <w:lang w:val="uk-UA"/>
        </w:rPr>
        <w:t xml:space="preserve">б з тимчасово окупованої території України та районів проведення АТО. Довідки про взяття на облік отримало 525 особам. </w:t>
      </w:r>
    </w:p>
    <w:p w:rsidR="004A5DC4" w:rsidRDefault="004A5DC4" w:rsidP="004A5DC4">
      <w:pPr>
        <w:ind w:firstLine="705"/>
        <w:jc w:val="both"/>
        <w:rPr>
          <w:lang w:val="uk-UA"/>
        </w:rPr>
      </w:pPr>
      <w:r>
        <w:rPr>
          <w:lang w:val="uk-UA"/>
        </w:rPr>
        <w:t xml:space="preserve">Відповідно до постанови Кабінету Міністрів Україна від 01.10.2014 р. № 505 «Про надання щомісячної адресної допомоги внутрішньо переміщеним особам, для покриття витрат на проживання, в тому числі на оплату житлово-комунальних послуг» станом на 25.06.2019 р. таку допомогу отримують 91 сім’я (136 осіб), з початку року  </w:t>
      </w:r>
      <w:proofErr w:type="spellStart"/>
      <w:r>
        <w:rPr>
          <w:lang w:val="uk-UA"/>
        </w:rPr>
        <w:t>виплачено</w:t>
      </w:r>
      <w:proofErr w:type="spellEnd"/>
      <w:r>
        <w:rPr>
          <w:lang w:val="uk-UA"/>
        </w:rPr>
        <w:t xml:space="preserve"> 713,3 тис. грн.</w:t>
      </w:r>
    </w:p>
    <w:p w:rsidR="00A34E29" w:rsidRPr="00A34E29" w:rsidRDefault="00A34E29" w:rsidP="00A34E29">
      <w:pPr>
        <w:ind w:firstLine="705"/>
        <w:jc w:val="both"/>
        <w:rPr>
          <w:rFonts w:eastAsia="Times New Roman"/>
          <w:lang w:val="uk-UA"/>
        </w:rPr>
      </w:pPr>
      <w:r w:rsidRPr="00A34E29">
        <w:rPr>
          <w:rFonts w:eastAsia="Times New Roman"/>
          <w:lang w:val="uk-UA"/>
        </w:rPr>
        <w:t>Відповідно до постанови Кабінету Мініс</w:t>
      </w:r>
      <w:r w:rsidR="00296638">
        <w:rPr>
          <w:rFonts w:eastAsia="Times New Roman"/>
          <w:lang w:val="uk-UA"/>
        </w:rPr>
        <w:t>трів Україна від 01.10.2014 р.</w:t>
      </w:r>
      <w:r w:rsidRPr="00A34E29">
        <w:rPr>
          <w:rFonts w:eastAsia="Times New Roman"/>
          <w:lang w:val="uk-UA"/>
        </w:rPr>
        <w:t xml:space="preserve"> № 505 «Про надання щомісячної адресної допомоги внутрішньо переміщеним особам, для покриття витрат на проживання, в тому числі на оплату житлово-комунальних послуг» станом на 25.09.2019</w:t>
      </w:r>
      <w:r w:rsidR="00296638">
        <w:rPr>
          <w:rFonts w:eastAsia="Times New Roman"/>
          <w:lang w:val="uk-UA"/>
        </w:rPr>
        <w:t xml:space="preserve"> р.</w:t>
      </w:r>
      <w:r w:rsidRPr="00A34E29">
        <w:rPr>
          <w:rFonts w:eastAsia="Times New Roman"/>
          <w:lang w:val="uk-UA"/>
        </w:rPr>
        <w:t xml:space="preserve"> таку допомогу отримують 90 сімей (130 осіб), з початку року  </w:t>
      </w:r>
      <w:proofErr w:type="spellStart"/>
      <w:r w:rsidRPr="00A34E29">
        <w:rPr>
          <w:rFonts w:eastAsia="Times New Roman"/>
          <w:lang w:val="uk-UA"/>
        </w:rPr>
        <w:t>виплачено</w:t>
      </w:r>
      <w:proofErr w:type="spellEnd"/>
      <w:r w:rsidRPr="00A34E29">
        <w:rPr>
          <w:rFonts w:eastAsia="Times New Roman"/>
          <w:lang w:val="uk-UA"/>
        </w:rPr>
        <w:t xml:space="preserve"> 1063,6тис. грн.</w:t>
      </w:r>
    </w:p>
    <w:p w:rsidR="004A5DC4" w:rsidRDefault="004A5DC4" w:rsidP="00A34E29">
      <w:pPr>
        <w:ind w:firstLine="705"/>
        <w:jc w:val="both"/>
        <w:rPr>
          <w:lang w:val="uk-UA"/>
        </w:rPr>
      </w:pPr>
      <w:r>
        <w:rPr>
          <w:lang w:val="uk-UA"/>
        </w:rPr>
        <w:t>В управлінні постійно проводиться робота по поліпшенню виконавської дисципліни. Прийом громадян спеціалістами управління проводиться щоденно з 8</w:t>
      </w:r>
      <w:r>
        <w:rPr>
          <w:vertAlign w:val="superscript"/>
          <w:lang w:val="uk-UA"/>
        </w:rPr>
        <w:t>00</w:t>
      </w:r>
      <w:r>
        <w:rPr>
          <w:lang w:val="uk-UA"/>
        </w:rPr>
        <w:t xml:space="preserve"> до 17</w:t>
      </w:r>
      <w:r>
        <w:rPr>
          <w:vertAlign w:val="superscript"/>
          <w:lang w:val="uk-UA"/>
        </w:rPr>
        <w:t>00</w:t>
      </w:r>
      <w:r>
        <w:rPr>
          <w:lang w:val="uk-UA"/>
        </w:rPr>
        <w:t xml:space="preserve"> години, що дає можливість забезпечити в повному обсязі всі потреби громадян, які звертаються за роз’ясненнями та допомогою до працівників управління. </w:t>
      </w:r>
    </w:p>
    <w:p w:rsidR="004A5DC4" w:rsidRDefault="004A5DC4" w:rsidP="004A5DC4">
      <w:pPr>
        <w:overflowPunct w:val="0"/>
        <w:autoSpaceDE w:val="0"/>
        <w:autoSpaceDN w:val="0"/>
        <w:adjustRightInd w:val="0"/>
        <w:ind w:firstLine="360"/>
        <w:jc w:val="both"/>
        <w:rPr>
          <w:lang w:val="uk-UA" w:eastAsia="x-none"/>
        </w:rPr>
      </w:pPr>
      <w:r>
        <w:rPr>
          <w:lang w:val="uk-UA" w:eastAsia="x-none"/>
        </w:rPr>
        <w:t xml:space="preserve">Протягом </w:t>
      </w:r>
      <w:r w:rsidR="00A34E29">
        <w:rPr>
          <w:lang w:val="uk-UA" w:eastAsia="x-none"/>
        </w:rPr>
        <w:t xml:space="preserve">січня-вересня </w:t>
      </w:r>
      <w:r>
        <w:rPr>
          <w:lang w:val="uk-UA" w:eastAsia="x-none"/>
        </w:rPr>
        <w:t xml:space="preserve">було проведено </w:t>
      </w:r>
      <w:r w:rsidR="00A34E29">
        <w:rPr>
          <w:lang w:val="uk-UA" w:eastAsia="x-none"/>
        </w:rPr>
        <w:t>9</w:t>
      </w:r>
      <w:r>
        <w:rPr>
          <w:lang w:val="uk-UA" w:eastAsia="x-none"/>
        </w:rPr>
        <w:t xml:space="preserve"> засідань міської постійно діючої комісії</w:t>
      </w:r>
      <w:r w:rsidR="00296638">
        <w:rPr>
          <w:lang w:val="uk-UA" w:eastAsia="x-none"/>
        </w:rPr>
        <w:t xml:space="preserve"> виконавчого комітету </w:t>
      </w:r>
      <w:proofErr w:type="spellStart"/>
      <w:r w:rsidR="00296638">
        <w:rPr>
          <w:lang w:val="uk-UA" w:eastAsia="x-none"/>
        </w:rPr>
        <w:t>Знам’янської</w:t>
      </w:r>
      <w:proofErr w:type="spellEnd"/>
      <w:r w:rsidR="00296638">
        <w:rPr>
          <w:lang w:val="uk-UA" w:eastAsia="x-none"/>
        </w:rPr>
        <w:t xml:space="preserve"> міської ради</w:t>
      </w:r>
      <w:r>
        <w:rPr>
          <w:lang w:val="uk-UA" w:eastAsia="x-none"/>
        </w:rPr>
        <w:t xml:space="preserve"> з питань розгляду звернень громадян, згідно графіку, затвердженого розпорядженням міського голови, а саме:</w:t>
      </w:r>
    </w:p>
    <w:p w:rsidR="004A5DC4" w:rsidRDefault="004A5DC4" w:rsidP="004A5DC4">
      <w:pPr>
        <w:numPr>
          <w:ilvl w:val="0"/>
          <w:numId w:val="4"/>
        </w:numPr>
        <w:tabs>
          <w:tab w:val="num" w:pos="1276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>Про стан розгляду звернень громадян у виконавчому комітеті по підсумках 2018 року. Проведена 31.01.2019 р.</w:t>
      </w:r>
    </w:p>
    <w:p w:rsidR="004A5DC4" w:rsidRDefault="004A5DC4" w:rsidP="004A5DC4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 xml:space="preserve">Про стан виконання звернень громадян, які залишились на контролі у підрозділах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з попередніх років</w:t>
      </w:r>
      <w:r>
        <w:rPr>
          <w:szCs w:val="20"/>
        </w:rPr>
        <w:t>.</w:t>
      </w:r>
      <w:r>
        <w:rPr>
          <w:lang w:val="uk-UA"/>
        </w:rPr>
        <w:t xml:space="preserve"> Проведена 28.02.2019 р.</w:t>
      </w:r>
    </w:p>
    <w:p w:rsidR="004A5DC4" w:rsidRDefault="004A5DC4" w:rsidP="004A5DC4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sz w:val="20"/>
          <w:lang w:val="uk-UA"/>
        </w:rPr>
        <w:t xml:space="preserve"> </w:t>
      </w:r>
      <w:r>
        <w:rPr>
          <w:lang w:val="uk-UA"/>
        </w:rPr>
        <w:t>Про стан розгляду звернень громадян у відділі молоді, спорту та охорони здоров’я. Проведена 29.03.2019 р.</w:t>
      </w:r>
    </w:p>
    <w:p w:rsidR="004A5DC4" w:rsidRDefault="004A5DC4" w:rsidP="004A5DC4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>Про стан розгляду звернень громадян у виконавчому комітеті по підсумках І кварталу 2019 року. Проведена 26.04.201</w:t>
      </w:r>
      <w:r w:rsidR="00077234">
        <w:rPr>
          <w:lang w:val="uk-UA"/>
        </w:rPr>
        <w:t>9</w:t>
      </w:r>
      <w:r>
        <w:rPr>
          <w:lang w:val="uk-UA"/>
        </w:rPr>
        <w:t xml:space="preserve"> р. </w:t>
      </w:r>
    </w:p>
    <w:p w:rsidR="004A5DC4" w:rsidRDefault="004A5DC4" w:rsidP="004A5DC4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>Про стан розгляду звернень громадян у відд</w:t>
      </w:r>
      <w:r w:rsidR="00A34E29">
        <w:rPr>
          <w:lang w:val="uk-UA"/>
        </w:rPr>
        <w:t>і</w:t>
      </w:r>
      <w:r>
        <w:rPr>
          <w:lang w:val="uk-UA"/>
        </w:rPr>
        <w:t>лі економічного розвитку, промисловос</w:t>
      </w:r>
      <w:r w:rsidR="00A34E29">
        <w:rPr>
          <w:lang w:val="uk-UA"/>
        </w:rPr>
        <w:t>ті та торгівлі. Про стан розгляду звер</w:t>
      </w:r>
      <w:r>
        <w:rPr>
          <w:lang w:val="uk-UA"/>
        </w:rPr>
        <w:t>н</w:t>
      </w:r>
      <w:r w:rsidR="00A34E29">
        <w:rPr>
          <w:lang w:val="uk-UA"/>
        </w:rPr>
        <w:t>е</w:t>
      </w:r>
      <w:r>
        <w:rPr>
          <w:lang w:val="uk-UA"/>
        </w:rPr>
        <w:t>нь громадян в службі у справах дітей. Про стан розгляду зверн</w:t>
      </w:r>
      <w:r w:rsidR="00A34E29">
        <w:rPr>
          <w:lang w:val="uk-UA"/>
        </w:rPr>
        <w:t>е</w:t>
      </w:r>
      <w:r>
        <w:rPr>
          <w:lang w:val="uk-UA"/>
        </w:rPr>
        <w:t>нь громадян у юридичному відділі. Проведено 31.05.201</w:t>
      </w:r>
      <w:r w:rsidR="00077234">
        <w:rPr>
          <w:lang w:val="uk-UA"/>
        </w:rPr>
        <w:t>9</w:t>
      </w:r>
      <w:r>
        <w:rPr>
          <w:lang w:val="uk-UA"/>
        </w:rPr>
        <w:t xml:space="preserve"> р.</w:t>
      </w:r>
    </w:p>
    <w:p w:rsidR="004A5DC4" w:rsidRDefault="004A5DC4" w:rsidP="004A5DC4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>Про стан розгляду звер</w:t>
      </w:r>
      <w:r w:rsidR="00A34E29">
        <w:rPr>
          <w:lang w:val="uk-UA"/>
        </w:rPr>
        <w:t>не</w:t>
      </w:r>
      <w:r>
        <w:rPr>
          <w:lang w:val="uk-UA"/>
        </w:rPr>
        <w:t xml:space="preserve">нь громадян </w:t>
      </w:r>
      <w:r w:rsidR="00A063CB">
        <w:rPr>
          <w:lang w:val="uk-UA"/>
        </w:rPr>
        <w:t>у</w:t>
      </w:r>
      <w:r>
        <w:rPr>
          <w:lang w:val="uk-UA"/>
        </w:rPr>
        <w:t xml:space="preserve"> відділі земельних питань, відділ</w:t>
      </w:r>
      <w:r w:rsidR="00A063CB">
        <w:rPr>
          <w:lang w:val="uk-UA"/>
        </w:rPr>
        <w:t>і</w:t>
      </w:r>
      <w:r>
        <w:rPr>
          <w:lang w:val="uk-UA"/>
        </w:rPr>
        <w:t xml:space="preserve"> архітектури та містобудування. Проведено 27.06.201</w:t>
      </w:r>
      <w:r w:rsidR="00077234">
        <w:rPr>
          <w:lang w:val="uk-UA"/>
        </w:rPr>
        <w:t>9</w:t>
      </w:r>
      <w:r>
        <w:rPr>
          <w:lang w:val="uk-UA"/>
        </w:rPr>
        <w:t xml:space="preserve"> р. </w:t>
      </w:r>
    </w:p>
    <w:p w:rsidR="00A34E29" w:rsidRDefault="00A063CB" w:rsidP="00A34E29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>Про стан розгляду звернень громадян у виконавчому комітеті по підсумках першого півріччя 2019 року</w:t>
      </w:r>
      <w:r w:rsidR="00A34E29">
        <w:rPr>
          <w:lang w:val="uk-UA"/>
        </w:rPr>
        <w:t xml:space="preserve">. Проведена </w:t>
      </w:r>
      <w:r w:rsidR="00077234">
        <w:rPr>
          <w:lang w:val="uk-UA"/>
        </w:rPr>
        <w:t>31</w:t>
      </w:r>
      <w:r w:rsidR="00A34E29">
        <w:rPr>
          <w:lang w:val="uk-UA"/>
        </w:rPr>
        <w:t>.0</w:t>
      </w:r>
      <w:r w:rsidR="00077234">
        <w:rPr>
          <w:lang w:val="uk-UA"/>
        </w:rPr>
        <w:t>7</w:t>
      </w:r>
      <w:r w:rsidR="00A34E29">
        <w:rPr>
          <w:lang w:val="uk-UA"/>
        </w:rPr>
        <w:t>.201</w:t>
      </w:r>
      <w:r w:rsidR="00077234">
        <w:rPr>
          <w:lang w:val="uk-UA"/>
        </w:rPr>
        <w:t>9</w:t>
      </w:r>
      <w:r w:rsidR="00A34E29">
        <w:rPr>
          <w:lang w:val="uk-UA"/>
        </w:rPr>
        <w:t xml:space="preserve"> р. </w:t>
      </w:r>
    </w:p>
    <w:p w:rsidR="00077234" w:rsidRDefault="00077234" w:rsidP="00077234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 xml:space="preserve">Про стан розгляду звернень громадян у виконавчому комітеті в управлінні містобудування, архітектури та ЖКГ, управлінні соціального захисту населення, відділі культури та туризму, відділі освіти. Проведена 30.08.2019 р. </w:t>
      </w:r>
    </w:p>
    <w:p w:rsidR="00077234" w:rsidRDefault="00077234" w:rsidP="00A34E29">
      <w:pPr>
        <w:numPr>
          <w:ilvl w:val="0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ind w:left="1276"/>
        <w:jc w:val="both"/>
        <w:rPr>
          <w:lang w:val="uk-UA"/>
        </w:rPr>
      </w:pPr>
      <w:r>
        <w:rPr>
          <w:lang w:val="uk-UA"/>
        </w:rPr>
        <w:t xml:space="preserve">Про стан розгляду звернень громадян </w:t>
      </w:r>
      <w:r w:rsidR="00C00A5A">
        <w:rPr>
          <w:lang w:val="uk-UA"/>
        </w:rPr>
        <w:t>у</w:t>
      </w:r>
      <w:r>
        <w:rPr>
          <w:lang w:val="uk-UA"/>
        </w:rPr>
        <w:t xml:space="preserve"> центрі соціальних служб для дітей, </w:t>
      </w:r>
      <w:proofErr w:type="spellStart"/>
      <w:r>
        <w:rPr>
          <w:lang w:val="uk-UA"/>
        </w:rPr>
        <w:t>сімۥї</w:t>
      </w:r>
      <w:proofErr w:type="spellEnd"/>
      <w:r>
        <w:rPr>
          <w:lang w:val="uk-UA"/>
        </w:rPr>
        <w:t>, молоді. Проведена 30.09.2019 р.</w:t>
      </w:r>
    </w:p>
    <w:p w:rsidR="004A5DC4" w:rsidRDefault="004A5DC4" w:rsidP="004A5DC4">
      <w:pPr>
        <w:overflowPunct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   По результатах засідань складені протоколи та надані відповідні протокольні доручення. Начальни</w:t>
      </w:r>
      <w:r w:rsidR="00A063CB">
        <w:rPr>
          <w:lang w:val="uk-UA"/>
        </w:rPr>
        <w:t>кам управлінь,</w:t>
      </w:r>
      <w:r w:rsidR="00296638">
        <w:rPr>
          <w:lang w:val="uk-UA"/>
        </w:rPr>
        <w:t xml:space="preserve"> центрів,</w:t>
      </w:r>
      <w:r w:rsidR="00A063CB">
        <w:rPr>
          <w:lang w:val="uk-UA"/>
        </w:rPr>
        <w:t xml:space="preserve"> відділів, служб </w:t>
      </w: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рекомендовано здійснювати контроль за дотриманням термінів при розгляді звернень громадян, звертати увагу на недопущення надання неоднозначних, необґрунтованих або неповних відповідей заявникам.</w:t>
      </w:r>
    </w:p>
    <w:p w:rsidR="004A5DC4" w:rsidRDefault="004A5DC4" w:rsidP="004A5DC4">
      <w:pPr>
        <w:ind w:firstLine="708"/>
        <w:jc w:val="both"/>
        <w:rPr>
          <w:lang w:val="uk-UA"/>
        </w:rPr>
      </w:pPr>
      <w:bookmarkStart w:id="1" w:name="OLE_LINK1"/>
      <w:r>
        <w:rPr>
          <w:lang w:val="uk-UA"/>
        </w:rPr>
        <w:lastRenderedPageBreak/>
        <w:t>Всі звернення, що надходять до міськвиконкому, міський голова розглядає особисто, дає відповідні доручення виконавцям. Від виконавців міський голова вимагає позитивного вирішення питань, що належать до їх компетенції. Заявники обов`язково повідомляються про результати розгляду їх звернень у терміни, визначені законодавством України.</w:t>
      </w:r>
    </w:p>
    <w:p w:rsidR="004A5DC4" w:rsidRDefault="004A5DC4" w:rsidP="004A5DC4">
      <w:pPr>
        <w:pStyle w:val="a3"/>
        <w:ind w:firstLine="708"/>
      </w:pPr>
      <w:r>
        <w:t xml:space="preserve"> Особлива увага приділяється вирішенню питань, які порушують ветерани війни і праці, інваліди, учасники АТО, пенсіонери, особи, які постраждали внаслідок аварії на ЧАЕС, багатодітні сім`ї, діти-інваліди, одинокі матері та особи, які потребують соціального захисту та підтримки.</w:t>
      </w:r>
    </w:p>
    <w:p w:rsidR="004A5DC4" w:rsidRDefault="004A5DC4" w:rsidP="004A5DC4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Відділом загальним, контролю та роботи із зверненнями громадян міськвиконкому проводиться аналітична робота та узагальнення надходжень звернень громадян. Встановлений постійний контроль за дотриманням термінів розгляду звернень громадян, якості та вичерпності відповідей. У відділі загальному, контролю та роботи із зверненнями громадян кожен заявник має можливість перевірити хід виконання поданого ним звернення та ознайомитися з матеріалами. </w:t>
      </w:r>
    </w:p>
    <w:p w:rsidR="004A5DC4" w:rsidRDefault="004A5DC4" w:rsidP="004A5DC4">
      <w:pPr>
        <w:pStyle w:val="a3"/>
        <w:ind w:firstLine="360"/>
        <w:rPr>
          <w:lang w:eastAsia="uk-UA" w:bidi="uk-UA"/>
        </w:rPr>
      </w:pPr>
      <w:r>
        <w:t xml:space="preserve">    Не рідше, ніж один раз у квартал на сайті міської ради публікуються довідки з питань звернень громадян, постійно висвітлюються матеріали сесії міської ради, діяльність виконавчого комітету,</w:t>
      </w:r>
      <w:r>
        <w:rPr>
          <w:lang w:eastAsia="uk-UA" w:bidi="uk-UA"/>
        </w:rPr>
        <w:t xml:space="preserve"> роз’яснення з питань реалізації громадянами права на звернення та особистий прийом.</w:t>
      </w:r>
    </w:p>
    <w:p w:rsidR="004A5DC4" w:rsidRDefault="004A5DC4" w:rsidP="004A5DC4">
      <w:pPr>
        <w:pStyle w:val="a3"/>
      </w:pPr>
      <w:r>
        <w:t xml:space="preserve">            Інформаційна робота через засоби масової інформації по ознайомленню мешканців міста з основними шляхами вирішення проблем життєдіяльності міста, відкрите та доступне спілкування міського голови із мешканцями міста, широка просвітницька робота сприяють більш глибокому роз`ясненню питань, з якими звертаються громадяни до посадових осіб міської влади.</w:t>
      </w:r>
    </w:p>
    <w:p w:rsidR="004A5DC4" w:rsidRDefault="004A5DC4" w:rsidP="004A5DC4">
      <w:pPr>
        <w:overflowPunct w:val="0"/>
        <w:autoSpaceDE w:val="0"/>
        <w:autoSpaceDN w:val="0"/>
        <w:adjustRightInd w:val="0"/>
        <w:jc w:val="both"/>
        <w:rPr>
          <w:b/>
          <w:lang w:val="uk-UA" w:eastAsia="x-none"/>
        </w:rPr>
      </w:pPr>
    </w:p>
    <w:p w:rsidR="004A5DC4" w:rsidRDefault="004A5DC4" w:rsidP="004A5DC4">
      <w:pPr>
        <w:widowControl w:val="0"/>
        <w:spacing w:line="274" w:lineRule="exact"/>
        <w:jc w:val="both"/>
        <w:rPr>
          <w:rFonts w:ascii="Calibri" w:hAnsi="Calibri"/>
          <w:b/>
          <w:sz w:val="20"/>
          <w:lang w:val="uk-UA" w:eastAsia="uk-UA"/>
        </w:rPr>
      </w:pPr>
    </w:p>
    <w:bookmarkEnd w:id="1"/>
    <w:p w:rsidR="001B21D7" w:rsidRDefault="001B21D7" w:rsidP="001B21D7">
      <w:pPr>
        <w:ind w:firstLine="567"/>
        <w:rPr>
          <w:b/>
          <w:lang w:val="uk-UA"/>
        </w:rPr>
      </w:pPr>
      <w:r>
        <w:rPr>
          <w:b/>
          <w:lang w:val="uk-UA"/>
        </w:rPr>
        <w:t>Начальник відділу загального, контролю</w:t>
      </w:r>
    </w:p>
    <w:p w:rsidR="001B21D7" w:rsidRDefault="001B21D7" w:rsidP="001B21D7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та роботи із зверненнями громадян                                                      </w:t>
      </w:r>
      <w:proofErr w:type="spellStart"/>
      <w:r>
        <w:rPr>
          <w:b/>
          <w:lang w:val="uk-UA"/>
        </w:rPr>
        <w:t>О.Григор’єва</w:t>
      </w:r>
      <w:proofErr w:type="spellEnd"/>
    </w:p>
    <w:p w:rsidR="002A71AD" w:rsidRPr="004539CE" w:rsidRDefault="002A71AD">
      <w:pPr>
        <w:overflowPunct w:val="0"/>
        <w:autoSpaceDE w:val="0"/>
        <w:autoSpaceDN w:val="0"/>
        <w:adjustRightInd w:val="0"/>
        <w:rPr>
          <w:lang w:val="uk-UA"/>
        </w:rPr>
      </w:pPr>
    </w:p>
    <w:sectPr w:rsidR="002A71AD" w:rsidRPr="004539CE" w:rsidSect="00A3371B">
      <w:pgSz w:w="11906" w:h="16838"/>
      <w:pgMar w:top="1134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7861"/>
    <w:multiLevelType w:val="hybridMultilevel"/>
    <w:tmpl w:val="9182D076"/>
    <w:lvl w:ilvl="0" w:tplc="F67EEF5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AD3EC19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85B110F"/>
    <w:multiLevelType w:val="hybridMultilevel"/>
    <w:tmpl w:val="44DAB36C"/>
    <w:lvl w:ilvl="0" w:tplc="D7F6BBB8"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  <w:rPr>
        <w:rFonts w:cs="Times New Roman"/>
      </w:rPr>
    </w:lvl>
  </w:abstractNum>
  <w:abstractNum w:abstractNumId="2">
    <w:nsid w:val="704B4222"/>
    <w:multiLevelType w:val="hybridMultilevel"/>
    <w:tmpl w:val="B420DA1C"/>
    <w:lvl w:ilvl="0" w:tplc="38C099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B776E1"/>
    <w:multiLevelType w:val="hybridMultilevel"/>
    <w:tmpl w:val="FD1A671E"/>
    <w:lvl w:ilvl="0" w:tplc="91C000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4"/>
    <w:rsid w:val="00077234"/>
    <w:rsid w:val="000D4155"/>
    <w:rsid w:val="000D539D"/>
    <w:rsid w:val="001B21D7"/>
    <w:rsid w:val="001D3014"/>
    <w:rsid w:val="00296638"/>
    <w:rsid w:val="002A71AD"/>
    <w:rsid w:val="003B4C10"/>
    <w:rsid w:val="004539CE"/>
    <w:rsid w:val="004A5DC4"/>
    <w:rsid w:val="004B152D"/>
    <w:rsid w:val="005C3228"/>
    <w:rsid w:val="00652B48"/>
    <w:rsid w:val="006A7003"/>
    <w:rsid w:val="006E0013"/>
    <w:rsid w:val="0098029C"/>
    <w:rsid w:val="00A063CB"/>
    <w:rsid w:val="00A3371B"/>
    <w:rsid w:val="00A34E29"/>
    <w:rsid w:val="00AF281B"/>
    <w:rsid w:val="00B47F5E"/>
    <w:rsid w:val="00C00A5A"/>
    <w:rsid w:val="00D91DC1"/>
    <w:rsid w:val="00DC30E3"/>
    <w:rsid w:val="00DC6844"/>
    <w:rsid w:val="00E028F3"/>
    <w:rsid w:val="00ED1975"/>
    <w:rsid w:val="00FE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A5DC4"/>
    <w:pPr>
      <w:overflowPunct w:val="0"/>
      <w:autoSpaceDE w:val="0"/>
      <w:autoSpaceDN w:val="0"/>
      <w:adjustRightInd w:val="0"/>
      <w:jc w:val="both"/>
    </w:pPr>
    <w:rPr>
      <w:rFonts w:eastAsia="Times New Roman"/>
      <w:lang w:val="uk-UA"/>
    </w:rPr>
  </w:style>
  <w:style w:type="character" w:customStyle="1" w:styleId="a4">
    <w:name w:val="Основной текст Знак"/>
    <w:basedOn w:val="a0"/>
    <w:link w:val="a3"/>
    <w:semiHidden/>
    <w:rsid w:val="004A5DC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NoSpacingChar">
    <w:name w:val="No Spacing Char"/>
    <w:link w:val="2"/>
    <w:locked/>
    <w:rsid w:val="004A5DC4"/>
    <w:rPr>
      <w:rFonts w:ascii="Calibri" w:hAnsi="Calibri" w:cs="Calibri"/>
    </w:rPr>
  </w:style>
  <w:style w:type="paragraph" w:customStyle="1" w:styleId="2">
    <w:name w:val="Без интервала2"/>
    <w:link w:val="NoSpacingChar"/>
    <w:rsid w:val="004A5DC4"/>
    <w:pPr>
      <w:spacing w:after="0" w:line="240" w:lineRule="auto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539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9C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A5DC4"/>
    <w:pPr>
      <w:overflowPunct w:val="0"/>
      <w:autoSpaceDE w:val="0"/>
      <w:autoSpaceDN w:val="0"/>
      <w:adjustRightInd w:val="0"/>
      <w:jc w:val="both"/>
    </w:pPr>
    <w:rPr>
      <w:rFonts w:eastAsia="Times New Roman"/>
      <w:lang w:val="uk-UA"/>
    </w:rPr>
  </w:style>
  <w:style w:type="character" w:customStyle="1" w:styleId="a4">
    <w:name w:val="Основной текст Знак"/>
    <w:basedOn w:val="a0"/>
    <w:link w:val="a3"/>
    <w:semiHidden/>
    <w:rsid w:val="004A5DC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NoSpacingChar">
    <w:name w:val="No Spacing Char"/>
    <w:link w:val="2"/>
    <w:locked/>
    <w:rsid w:val="004A5DC4"/>
    <w:rPr>
      <w:rFonts w:ascii="Calibri" w:hAnsi="Calibri" w:cs="Calibri"/>
    </w:rPr>
  </w:style>
  <w:style w:type="paragraph" w:customStyle="1" w:styleId="2">
    <w:name w:val="Без интервала2"/>
    <w:link w:val="NoSpacingChar"/>
    <w:rsid w:val="004A5DC4"/>
    <w:pPr>
      <w:spacing w:after="0" w:line="240" w:lineRule="auto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539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9C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96;&#1090;&#1072;0\Desktop\&#1053;&#1086;&#1074;&#1072;&#1103;%20&#1087;&#1072;&#1087;&#1082;&#1072;\&#1051;&#1080;&#1089;&#1090;%20Microsoft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96;&#1090;&#1072;0\Desktop\&#1053;&#1086;&#1074;&#1072;&#1103;%20&#1087;&#1072;&#1087;&#1082;&#1072;\&#1051;&#1080;&#1089;&#1090;%20Microsoft%20Exce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96;&#1090;&#1072;0\Desktop\&#1053;&#1086;&#1074;&#1072;&#1103;%20&#1087;&#1072;&#1087;&#1082;&#1072;\&#1051;&#1080;&#1089;&#1090;%20Microsoft%20Excel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96;&#1090;&#1072;0\Desktop\&#1053;&#1086;&#1074;&#1072;&#1103;%20&#1087;&#1072;&#1087;&#1082;&#1072;\&#1051;&#1080;&#1089;&#1090;%20Microsoft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Звідки надійшли звернення</a:t>
            </a:r>
          </a:p>
        </c:rich>
      </c:tx>
      <c:layout>
        <c:manualLayout>
          <c:xMode val="edge"/>
          <c:yMode val="edge"/>
          <c:x val="0.31510788677475798"/>
          <c:y val="8.0681571913602537E-4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36495644464093"/>
          <c:y val="0.28168930145199739"/>
          <c:w val="0.79617692650933169"/>
          <c:h val="0.71739484757639238"/>
        </c:manualLayout>
      </c:layout>
      <c:pie3DChart>
        <c:varyColors val="1"/>
        <c:ser>
          <c:idx val="0"/>
          <c:order val="0"/>
          <c:dLbls>
            <c:dLbl>
              <c:idx val="1"/>
              <c:layout>
                <c:manualLayout>
                  <c:x val="-4.042115204343126E-2"/>
                  <c:y val="1.513517707363270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2"/>
              <c:layout>
                <c:manualLayout>
                  <c:x val="-1.392520427966654E-2"/>
                  <c:y val="-0.1637240664110982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3"/>
              <c:layout>
                <c:manualLayout>
                  <c:x val="-4.1165910219946922E-2"/>
                  <c:y val="-8.724908807998239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4"/>
              <c:layout>
                <c:manualLayout>
                  <c:x val="-8.2833315895437062E-2"/>
                  <c:y val="-3.31209711268744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5"/>
              <c:layout>
                <c:manualLayout>
                  <c:x val="0.32068201897550963"/>
                  <c:y val="7.092508261015383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txPr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</c:dLbls>
          <c:cat>
            <c:strRef>
              <c:f>'Звернення січень-вересень'!$B$2:$B$7</c:f>
              <c:strCache>
                <c:ptCount val="6"/>
                <c:pt idx="0">
                  <c:v>Поштою</c:v>
                </c:pt>
                <c:pt idx="1">
                  <c:v>Особистий прийом</c:v>
                </c:pt>
                <c:pt idx="2">
                  <c:v>Через Кіровоградську ОДА</c:v>
                </c:pt>
                <c:pt idx="3">
                  <c:v>Через Обласний контактний центр</c:v>
                </c:pt>
                <c:pt idx="4">
                  <c:v>Через Обласну прокуратуру</c:v>
                </c:pt>
                <c:pt idx="5">
                  <c:v>Через Національне антикорупційне бюро</c:v>
                </c:pt>
              </c:strCache>
            </c:strRef>
          </c:cat>
          <c:val>
            <c:numRef>
              <c:f>'Звернення січень-вересень'!$C$2:$C$7</c:f>
              <c:numCache>
                <c:formatCode>General</c:formatCode>
                <c:ptCount val="6"/>
                <c:pt idx="0">
                  <c:v>1029</c:v>
                </c:pt>
                <c:pt idx="1">
                  <c:v>131</c:v>
                </c:pt>
                <c:pt idx="2">
                  <c:v>25</c:v>
                </c:pt>
                <c:pt idx="3">
                  <c:v>396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За тематикою</a:t>
            </a:r>
            <a:r>
              <a:rPr lang="ru-RU" sz="16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звернень</a:t>
            </a:r>
            <a:endParaRPr lang="ru-RU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spPr>
            <a:ln w="22225"/>
          </c:spPr>
          <c:marker>
            <c:spPr>
              <a:ln w="57150"/>
            </c:spPr>
          </c:marker>
          <c:dLbls>
            <c:dLbl>
              <c:idx val="21"/>
              <c:tx>
                <c:rich>
                  <a:bodyPr/>
                  <a:lstStyle/>
                  <a:p>
                    <a:r>
                      <a:rPr lang="ru-RU"/>
                      <a:t>81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Класифікатор!$B$3:$B$24</c:f>
              <c:strCache>
                <c:ptCount val="22"/>
                <c:pt idx="0">
                  <c:v>аграрна політика і земельні відносини </c:v>
                </c:pt>
                <c:pt idx="1">
                  <c:v>транспорт і зв`язок </c:v>
                </c:pt>
                <c:pt idx="2">
                  <c:v>економічна, цінова, інвестиційна, зовнішньоекономічна, регіональна політика та будівництво, підприємництво</c:v>
                </c:pt>
                <c:pt idx="3">
                  <c:v>фінансова, податкова, митна політика </c:v>
                </c:pt>
                <c:pt idx="4">
                  <c:v>соціальна політика, соціальний захист </c:v>
                </c:pt>
                <c:pt idx="5">
                  <c:v>праця і заробітна плата </c:v>
                </c:pt>
                <c:pt idx="6">
                  <c:v>охорона здоров’я </c:v>
                </c:pt>
                <c:pt idx="7">
                  <c:v>комунальне господарство </c:v>
                </c:pt>
                <c:pt idx="8">
                  <c:v>житлова політика </c:v>
                </c:pt>
                <c:pt idx="9">
                  <c:v>екологія та природні ресурси </c:v>
                </c:pt>
                <c:pt idx="10">
                  <c:v>забезпечення дотримання законності та охорони правопорядку, реалізації прав і свобод громадян, запобігання дискримінації </c:v>
                </c:pt>
                <c:pt idx="11">
                  <c:v>сімейна та гендерна політика, захист прав дітей </c:v>
                </c:pt>
                <c:pt idx="12">
                  <c:v>молодь, фізична культура і спорт </c:v>
                </c:pt>
                <c:pt idx="13">
                  <c:v>культура та культурна спадщина, туризм </c:v>
                </c:pt>
                <c:pt idx="14">
                  <c:v>освіта, наукова, науково-технічна, інноваційна діяльність та інтелектуальна власність </c:v>
                </c:pt>
                <c:pt idx="15">
                  <c:v>інформаційна політика, діяльність засобів масової інформації </c:v>
                </c:pt>
                <c:pt idx="16">
                  <c:v>діяльність об’єднань громадян, релігія та міжконфесійні відносини</c:v>
                </c:pt>
                <c:pt idx="17">
                  <c:v>діяльність Верховної Ради України, Президента України та Кабінету Міністрів України</c:v>
                </c:pt>
                <c:pt idx="18">
                  <c:v>діяльність центральних органів виконавчої влади </c:v>
                </c:pt>
                <c:pt idx="19">
                  <c:v>діяльність органів місцевого самоврядування </c:v>
                </c:pt>
                <c:pt idx="20">
                  <c:v>діяльність підприємств та установ </c:v>
                </c:pt>
                <c:pt idx="21">
                  <c:v>інше </c:v>
                </c:pt>
              </c:strCache>
            </c:strRef>
          </c:cat>
          <c:val>
            <c:numRef>
              <c:f>Класифікатор!$C$3:$C$24</c:f>
              <c:numCache>
                <c:formatCode>General</c:formatCode>
                <c:ptCount val="22"/>
                <c:pt idx="0">
                  <c:v>139</c:v>
                </c:pt>
                <c:pt idx="1">
                  <c:v>18</c:v>
                </c:pt>
                <c:pt idx="2">
                  <c:v>38</c:v>
                </c:pt>
                <c:pt idx="3">
                  <c:v>10</c:v>
                </c:pt>
                <c:pt idx="4">
                  <c:v>642</c:v>
                </c:pt>
                <c:pt idx="5">
                  <c:v>102</c:v>
                </c:pt>
                <c:pt idx="6">
                  <c:v>53</c:v>
                </c:pt>
                <c:pt idx="7">
                  <c:v>362</c:v>
                </c:pt>
                <c:pt idx="8">
                  <c:v>76</c:v>
                </c:pt>
                <c:pt idx="9">
                  <c:v>9</c:v>
                </c:pt>
                <c:pt idx="10">
                  <c:v>18</c:v>
                </c:pt>
                <c:pt idx="11">
                  <c:v>34</c:v>
                </c:pt>
                <c:pt idx="12">
                  <c:v>7</c:v>
                </c:pt>
                <c:pt idx="13">
                  <c:v>4</c:v>
                </c:pt>
                <c:pt idx="14">
                  <c:v>13</c:v>
                </c:pt>
                <c:pt idx="15">
                  <c:v>2</c:v>
                </c:pt>
                <c:pt idx="16">
                  <c:v>2</c:v>
                </c:pt>
                <c:pt idx="17">
                  <c:v>0</c:v>
                </c:pt>
                <c:pt idx="18">
                  <c:v>0</c:v>
                </c:pt>
                <c:pt idx="19">
                  <c:v>2</c:v>
                </c:pt>
                <c:pt idx="20">
                  <c:v>0</c:v>
                </c:pt>
                <c:pt idx="21">
                  <c:v>81</c:v>
                </c:pt>
              </c:numCache>
            </c:numRef>
          </c:val>
          <c:smooth val="0"/>
        </c:ser>
        <c:ser>
          <c:idx val="1"/>
          <c:order val="1"/>
          <c:spPr>
            <a:ln w="22225"/>
          </c:spPr>
          <c:marker>
            <c:spPr>
              <a:ln w="19050"/>
            </c:spPr>
          </c:marker>
          <c:dLbls>
            <c:dLbl>
              <c:idx val="21"/>
              <c:tx>
                <c:rich>
                  <a:bodyPr/>
                  <a:lstStyle/>
                  <a:p>
                    <a:endParaRPr lang="ru-RU"/>
                  </a:p>
                  <a:p>
                    <a:r>
                      <a:rPr lang="ru-RU"/>
                      <a:t>58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Класифікатор!$B$3:$B$24</c:f>
              <c:strCache>
                <c:ptCount val="22"/>
                <c:pt idx="0">
                  <c:v>аграрна політика і земельні відносини </c:v>
                </c:pt>
                <c:pt idx="1">
                  <c:v>транспорт і зв`язок </c:v>
                </c:pt>
                <c:pt idx="2">
                  <c:v>економічна, цінова, інвестиційна, зовнішньоекономічна, регіональна політика та будівництво, підприємництво</c:v>
                </c:pt>
                <c:pt idx="3">
                  <c:v>фінансова, податкова, митна політика </c:v>
                </c:pt>
                <c:pt idx="4">
                  <c:v>соціальна політика, соціальний захист </c:v>
                </c:pt>
                <c:pt idx="5">
                  <c:v>праця і заробітна плата </c:v>
                </c:pt>
                <c:pt idx="6">
                  <c:v>охорона здоров’я </c:v>
                </c:pt>
                <c:pt idx="7">
                  <c:v>комунальне господарство </c:v>
                </c:pt>
                <c:pt idx="8">
                  <c:v>житлова політика </c:v>
                </c:pt>
                <c:pt idx="9">
                  <c:v>екологія та природні ресурси </c:v>
                </c:pt>
                <c:pt idx="10">
                  <c:v>забезпечення дотримання законності та охорони правопорядку, реалізації прав і свобод громадян, запобігання дискримінації </c:v>
                </c:pt>
                <c:pt idx="11">
                  <c:v>сімейна та гендерна політика, захист прав дітей </c:v>
                </c:pt>
                <c:pt idx="12">
                  <c:v>молодь, фізична культура і спорт </c:v>
                </c:pt>
                <c:pt idx="13">
                  <c:v>культура та культурна спадщина, туризм </c:v>
                </c:pt>
                <c:pt idx="14">
                  <c:v>освіта, наукова, науково-технічна, інноваційна діяльність та інтелектуальна власність </c:v>
                </c:pt>
                <c:pt idx="15">
                  <c:v>інформаційна політика, діяльність засобів масової інформації </c:v>
                </c:pt>
                <c:pt idx="16">
                  <c:v>діяльність об’єднань громадян, релігія та міжконфесійні відносини</c:v>
                </c:pt>
                <c:pt idx="17">
                  <c:v>діяльність Верховної Ради України, Президента України та Кабінету Міністрів України</c:v>
                </c:pt>
                <c:pt idx="18">
                  <c:v>діяльність центральних органів виконавчої влади </c:v>
                </c:pt>
                <c:pt idx="19">
                  <c:v>діяльність органів місцевого самоврядування </c:v>
                </c:pt>
                <c:pt idx="20">
                  <c:v>діяльність підприємств та установ </c:v>
                </c:pt>
                <c:pt idx="21">
                  <c:v>інше </c:v>
                </c:pt>
              </c:strCache>
            </c:strRef>
          </c:cat>
          <c:val>
            <c:numRef>
              <c:f>Класифікатор!$D$3:$D$24</c:f>
              <c:numCache>
                <c:formatCode>General</c:formatCode>
                <c:ptCount val="22"/>
                <c:pt idx="0">
                  <c:v>177</c:v>
                </c:pt>
                <c:pt idx="1">
                  <c:v>72</c:v>
                </c:pt>
                <c:pt idx="2">
                  <c:v>49</c:v>
                </c:pt>
                <c:pt idx="3">
                  <c:v>0</c:v>
                </c:pt>
                <c:pt idx="4">
                  <c:v>520</c:v>
                </c:pt>
                <c:pt idx="5">
                  <c:v>138</c:v>
                </c:pt>
                <c:pt idx="6">
                  <c:v>45</c:v>
                </c:pt>
                <c:pt idx="7">
                  <c:v>283</c:v>
                </c:pt>
                <c:pt idx="8">
                  <c:v>65</c:v>
                </c:pt>
                <c:pt idx="9">
                  <c:v>27</c:v>
                </c:pt>
                <c:pt idx="10">
                  <c:v>10</c:v>
                </c:pt>
                <c:pt idx="11">
                  <c:v>10</c:v>
                </c:pt>
                <c:pt idx="12">
                  <c:v>2</c:v>
                </c:pt>
                <c:pt idx="13">
                  <c:v>3</c:v>
                </c:pt>
                <c:pt idx="14">
                  <c:v>15</c:v>
                </c:pt>
                <c:pt idx="15">
                  <c:v>2</c:v>
                </c:pt>
                <c:pt idx="16">
                  <c:v>0</c:v>
                </c:pt>
                <c:pt idx="17">
                  <c:v>2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58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017024"/>
        <c:axId val="125867072"/>
      </c:lineChart>
      <c:valAx>
        <c:axId val="12586707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6017024"/>
        <c:crosses val="autoZero"/>
        <c:crossBetween val="between"/>
      </c:valAx>
      <c:catAx>
        <c:axId val="126017024"/>
        <c:scaling>
          <c:orientation val="minMax"/>
        </c:scaling>
        <c:delete val="0"/>
        <c:axPos val="b"/>
        <c:majorTickMark val="none"/>
        <c:minorTickMark val="none"/>
        <c:tickLblPos val="nextTo"/>
        <c:crossAx val="125867072"/>
        <c:crosses val="autoZero"/>
        <c:auto val="0"/>
        <c:lblAlgn val="ctr"/>
        <c:lblOffset val="100"/>
        <c:tickLblSkip val="1"/>
        <c:noMultiLvlLbl val="0"/>
      </c:catAx>
      <c:spPr>
        <a:noFill/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600">
                <a:latin typeface="Times New Roman" panose="02020603050405020304" pitchFamily="18" charset="0"/>
                <a:cs typeface="Times New Roman" panose="02020603050405020304" pitchFamily="18" charset="0"/>
              </a:rPr>
              <a:t>За соціальним станом авторів звернень</a:t>
            </a:r>
          </a:p>
        </c:rich>
      </c:tx>
      <c:layout>
        <c:manualLayout>
          <c:xMode val="edge"/>
          <c:yMode val="edge"/>
          <c:x val="0.22213129386699795"/>
          <c:y val="1.0626767772327899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075841650726119"/>
          <c:y val="0.35371611820241511"/>
          <c:w val="0.54092594654381176"/>
          <c:h val="0.64584491633555052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1704379824669267"/>
                  <c:y val="1.060892326254835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"/>
              <c:layout>
                <c:manualLayout>
                  <c:x val="-1.0905143032542213E-2"/>
                  <c:y val="-7.597188880388647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2"/>
              <c:layout>
                <c:manualLayout>
                  <c:x val="-0.37549930956356392"/>
                  <c:y val="0.1363910230218754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3"/>
              <c:layout>
                <c:manualLayout>
                  <c:x val="-0.19057150203914688"/>
                  <c:y val="-8.77782326256774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4"/>
              <c:layout>
                <c:manualLayout>
                  <c:x val="0.43206969631355185"/>
                  <c:y val="-5.966171597801811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5"/>
              <c:layout>
                <c:manualLayout>
                  <c:x val="0.16300584369598226"/>
                  <c:y val="-5.844602826938835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6"/>
              <c:layout>
                <c:manualLayout>
                  <c:x val="0.11370056187285099"/>
                  <c:y val="3.19016764927731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8"/>
              <c:layout>
                <c:manualLayout>
                  <c:x val="-0.17399810852904324"/>
                  <c:y val="6.678413948249689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txPr>
              <a:bodyPr/>
              <a:lstStyle/>
              <a:p>
                <a:pPr>
                  <a:defRPr sz="1100" b="1" u="sng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</c:dLbls>
          <c:cat>
            <c:strRef>
              <c:f>'За станом авторів звернень'!$B$2:$B$11</c:f>
              <c:strCache>
                <c:ptCount val="10"/>
                <c:pt idx="0">
                  <c:v>селян</c:v>
                </c:pt>
                <c:pt idx="1">
                  <c:v>державних службовців</c:v>
                </c:pt>
                <c:pt idx="2">
                  <c:v>військовослужбовців </c:v>
                </c:pt>
                <c:pt idx="3">
                  <c:v>учнів, студентів</c:v>
                </c:pt>
                <c:pt idx="4">
                  <c:v>працівників бюджетної сфери</c:v>
                </c:pt>
                <c:pt idx="5">
                  <c:v>підприємців</c:v>
                </c:pt>
                <c:pt idx="6">
                  <c:v>безробітних</c:v>
                </c:pt>
                <c:pt idx="7">
                  <c:v>робітників</c:v>
                </c:pt>
                <c:pt idx="8">
                  <c:v>пенсіонерів </c:v>
                </c:pt>
                <c:pt idx="9">
                  <c:v>інших</c:v>
                </c:pt>
              </c:strCache>
            </c:strRef>
          </c:cat>
          <c:val>
            <c:numRef>
              <c:f>'За станом авторів звернень'!$C$2:$C$11</c:f>
              <c:numCache>
                <c:formatCode>General</c:formatCode>
                <c:ptCount val="10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3</c:v>
                </c:pt>
                <c:pt idx="4">
                  <c:v>9</c:v>
                </c:pt>
                <c:pt idx="5">
                  <c:v>9</c:v>
                </c:pt>
                <c:pt idx="6">
                  <c:v>39</c:v>
                </c:pt>
                <c:pt idx="7">
                  <c:v>85</c:v>
                </c:pt>
                <c:pt idx="8">
                  <c:v>446</c:v>
                </c:pt>
                <c:pt idx="9">
                  <c:v>989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>
          <a:glow>
            <a:schemeClr val="accent1"/>
          </a:glow>
        </a:effectLst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1" i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600" b="1" i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uk-UA" sz="1600" b="1" i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За категоріями авторів звернень</a:t>
            </a:r>
            <a:endParaRPr lang="ru-RU" sz="1600" b="1" i="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8158062431177677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3497986030783991"/>
          <c:y val="0.3540593455439261"/>
          <c:w val="0.46653994342151128"/>
          <c:h val="0.64373476385802086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0.13999006863105484"/>
                  <c:y val="1.640141664208777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"/>
              <c:layout>
                <c:manualLayout>
                  <c:x val="-0.33559222975151598"/>
                  <c:y val="8.750445001416377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2"/>
              <c:layout>
                <c:manualLayout>
                  <c:x val="-0.36215108838154908"/>
                  <c:y val="-0.1081403946360101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3"/>
              <c:layout>
                <c:manualLayout>
                  <c:x val="-0.15506482760368279"/>
                  <c:y val="-6.596615699694863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4"/>
              <c:layout>
                <c:manualLayout>
                  <c:x val="1.2215876188284071E-2"/>
                  <c:y val="-0.1797269251333657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5"/>
              <c:layout>
                <c:manualLayout>
                  <c:x val="8.1996819168029381E-2"/>
                  <c:y val="-0.1088061571585632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6"/>
              <c:layout>
                <c:manualLayout>
                  <c:x val="0.23830802220377303"/>
                  <c:y val="-0.1260820885639237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7"/>
              <c:layout>
                <c:manualLayout>
                  <c:x val="0.36368400183813154"/>
                  <c:y val="-0.1245018565481537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8"/>
              <c:layout>
                <c:manualLayout>
                  <c:x val="0.32464303356052249"/>
                  <c:y val="-3.585286064643161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9"/>
              <c:layout>
                <c:manualLayout>
                  <c:x val="0.2538411770410271"/>
                  <c:y val="0.1168114688929980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0"/>
              <c:layout>
                <c:manualLayout>
                  <c:x val="0.21046510286861272"/>
                  <c:y val="0.2542007460311260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1"/>
              <c:layout>
                <c:manualLayout>
                  <c:x val="0.17917593028614331"/>
                  <c:y val="0.3485607992023419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2"/>
              <c:layout>
                <c:manualLayout>
                  <c:x val="0.18846792670461521"/>
                  <c:y val="-6.670584712323360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txPr>
              <a:bodyPr/>
              <a:lstStyle/>
              <a:p>
                <a:pPr>
                  <a:defRPr sz="1100" b="1" i="0" u="sng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</c:dLbls>
          <c:cat>
            <c:strRef>
              <c:f>'За станом авторів звернень'!$E$2:$E$14</c:f>
              <c:strCache>
                <c:ptCount val="13"/>
                <c:pt idx="0">
                  <c:v>учасників війни </c:v>
                </c:pt>
                <c:pt idx="1">
                  <c:v>осіб з інвалідністю внаслідок Другої світової війни</c:v>
                </c:pt>
                <c:pt idx="2">
                  <c:v>осіб з інвалідністю в наслідок війни</c:v>
                </c:pt>
                <c:pt idx="3">
                  <c:v>учасників ліквідації наслідків аварії на ЧАЕС </c:v>
                </c:pt>
                <c:pt idx="4">
                  <c:v>ветеранів праці </c:v>
                </c:pt>
                <c:pt idx="5">
                  <c:v>одиноких матерів </c:v>
                </c:pt>
                <c:pt idx="6">
                  <c:v>багатодітних сімей</c:v>
                </c:pt>
                <c:pt idx="7">
                  <c:v>учасників бойових дій</c:v>
                </c:pt>
                <c:pt idx="8">
                  <c:v>дітей війни </c:v>
                </c:pt>
                <c:pt idx="9">
                  <c:v>осіб з інвалідністю І групи</c:v>
                </c:pt>
                <c:pt idx="10">
                  <c:v>осіб з інвалідністю ІІІ групи </c:v>
                </c:pt>
                <c:pt idx="11">
                  <c:v>осіб з інвалідністю ІІ групи</c:v>
                </c:pt>
                <c:pt idx="12">
                  <c:v>інших категорій</c:v>
                </c:pt>
              </c:strCache>
            </c:strRef>
          </c:cat>
          <c:val>
            <c:numRef>
              <c:f>'За станом авторів звернень'!$F$2:$F$14</c:f>
              <c:numCache>
                <c:formatCode>General</c:formatCode>
                <c:ptCount val="13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7</c:v>
                </c:pt>
                <c:pt idx="4">
                  <c:v>9</c:v>
                </c:pt>
                <c:pt idx="5">
                  <c:v>12</c:v>
                </c:pt>
                <c:pt idx="6">
                  <c:v>14</c:v>
                </c:pt>
                <c:pt idx="7">
                  <c:v>20</c:v>
                </c:pt>
                <c:pt idx="8">
                  <c:v>30</c:v>
                </c:pt>
                <c:pt idx="9">
                  <c:v>37</c:v>
                </c:pt>
                <c:pt idx="10">
                  <c:v>49</c:v>
                </c:pt>
                <c:pt idx="11">
                  <c:v>62</c:v>
                </c:pt>
                <c:pt idx="12">
                  <c:v>1339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Пошта0</dc:creator>
  <cp:lastModifiedBy>Пошта0</cp:lastModifiedBy>
  <cp:revision>16</cp:revision>
  <dcterms:created xsi:type="dcterms:W3CDTF">2019-10-01T07:46:00Z</dcterms:created>
  <dcterms:modified xsi:type="dcterms:W3CDTF">2019-10-17T06:46:00Z</dcterms:modified>
</cp:coreProperties>
</file>