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5FC63" w14:textId="5B537F84" w:rsidR="005B2563" w:rsidRDefault="005B2563" w:rsidP="005B256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b/>
          <w:bCs/>
          <w:sz w:val="28"/>
          <w:szCs w:val="28"/>
          <w:lang w:val="uk-UA"/>
        </w:rPr>
        <w:t>5 речей, які треба знати про трудові книжки</w:t>
      </w:r>
    </w:p>
    <w:p w14:paraId="2D4FD3C7" w14:textId="77777777" w:rsidR="005B2563" w:rsidRPr="005B2563" w:rsidRDefault="005B2563" w:rsidP="005B256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6239681" w14:textId="33D78106" w:rsidR="005B2563" w:rsidRPr="005B2563" w:rsidRDefault="005B2563" w:rsidP="005B2563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Світ стрімко </w:t>
      </w:r>
      <w:proofErr w:type="spellStart"/>
      <w:r w:rsidRPr="005B2563">
        <w:rPr>
          <w:rFonts w:ascii="Times New Roman" w:hAnsi="Times New Roman" w:cs="Times New Roman"/>
          <w:i/>
          <w:iCs/>
          <w:sz w:val="28"/>
          <w:szCs w:val="28"/>
          <w:lang w:val="uk-UA"/>
        </w:rPr>
        <w:t>діджиталізується</w:t>
      </w:r>
      <w:proofErr w:type="spellEnd"/>
      <w:r w:rsidRPr="005B2563">
        <w:rPr>
          <w:rFonts w:ascii="Times New Roman" w:hAnsi="Times New Roman" w:cs="Times New Roman"/>
          <w:i/>
          <w:iCs/>
          <w:sz w:val="28"/>
          <w:szCs w:val="28"/>
          <w:lang w:val="uk-UA"/>
        </w:rPr>
        <w:t>, тому на порядку денному – перехід від паперових до електронних трудових книжок. Поки що паперова трудова книжка залишається основним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документом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трудову діяльність працівника і вона ж уможливлює реалізацію певних його прав. Та незалежно від того, в якій формі фіксуватиметься трудовий шлях людини, деякі правила діятимуть і в подальшому. Зрозуміти значення цього документу для працівника дозволяє «Інструкція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i/>
          <w:iCs/>
          <w:sz w:val="28"/>
          <w:szCs w:val="28"/>
          <w:lang w:val="uk-UA"/>
        </w:rPr>
        <w:t>порядок ведення трудових книжок працівників», що затверджена спільним наказом Мінпраці, Мін’юсту, Мінсоцзахисту № 58 від 29.07.93 р. (далі – Інструкція). Звернімо увагу на деякі гарантії, пов’язані з веденням трудових книжок:</w:t>
      </w:r>
    </w:p>
    <w:p w14:paraId="6E517FE5" w14:textId="77777777" w:rsidR="005B2563" w:rsidRPr="005B2563" w:rsidRDefault="005B2563" w:rsidP="005B256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b/>
          <w:bCs/>
          <w:sz w:val="28"/>
          <w:szCs w:val="28"/>
          <w:lang w:val="uk-UA"/>
        </w:rPr>
        <w:t>1. Внесення запису до трудової книжки – елемент оформлення трудових відносин. </w:t>
      </w:r>
    </w:p>
    <w:p w14:paraId="47A45466" w14:textId="2572017D" w:rsidR="005B2563" w:rsidRPr="005B2563" w:rsidRDefault="005B2563" w:rsidP="005B25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sz w:val="28"/>
          <w:szCs w:val="28"/>
          <w:lang w:val="uk-UA"/>
        </w:rPr>
        <w:t>Трудові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книжки ведуться на всіх працівників, які працюють на підприємствах,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в установах,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організаціях усіх форм власності або у фізичної особи понад 5 днів, у тому числі осіб,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є співвласниками (власниками) підприємств,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селянських (фермерських) господарств,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сезонних і тимчасових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працівників,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а також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позаштатних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умови,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вони підлягають державному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соціальному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страхуванню (пункт 1.1 Інструкції). Без трудової книжки приймаються на роботу тільки ті особи, які працевлаштовуються вперше (п. 2 постанови Кабінету Міністрів України від 27 квітня 1993 р. № 301 «Про трудові книжки працівників»).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Працівникам, що стають на роботу вперше, трудова книжка оформляється не пізніше 5 днів з дати прийняття на роботу. Запис відомостей про роботу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сумісництвом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провадиться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бажанням працівника власником або уповноваженим ним органом.</w:t>
      </w:r>
    </w:p>
    <w:p w14:paraId="0646AF97" w14:textId="71024B90" w:rsidR="005B2563" w:rsidRPr="005B2563" w:rsidRDefault="005B2563" w:rsidP="005B256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b/>
          <w:bCs/>
          <w:sz w:val="28"/>
          <w:szCs w:val="28"/>
          <w:lang w:val="uk-UA"/>
        </w:rPr>
        <w:t>2. Трудова книжка фіксує всі професійні здобутки працівника.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60CAE1DC" w14:textId="45DD35A7" w:rsidR="005B2563" w:rsidRPr="005B2563" w:rsidRDefault="005B2563" w:rsidP="005B25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sz w:val="28"/>
          <w:szCs w:val="28"/>
          <w:lang w:val="uk-UA"/>
        </w:rPr>
        <w:t>До трудової книжки вносяться, зокрема, відомості про роботу,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переведення на іншу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постійну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роботу, звільнення; відомості про нагородження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заохочення: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нагородження державними нагородами України та відзнаками України, заохочення за успіх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роботі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інші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заохочення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чинного законодавства України; відомості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відкриття,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видані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дипломи,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про винаходи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раціоналізаторські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пропозиції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про виплачені у зв'язку з цим винагороди (пункт 2.2 Інструкції). Відомості про стягнення до трудової книжки не заносяться.</w:t>
      </w:r>
    </w:p>
    <w:p w14:paraId="6247A2FD" w14:textId="77777777" w:rsidR="005B2563" w:rsidRPr="005B2563" w:rsidRDefault="005B2563" w:rsidP="005B256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b/>
          <w:bCs/>
          <w:sz w:val="28"/>
          <w:szCs w:val="28"/>
          <w:lang w:val="uk-UA"/>
        </w:rPr>
        <w:t>3. Трудова книжка додатково сприяє реалізації права на пенсію. </w:t>
      </w:r>
    </w:p>
    <w:p w14:paraId="7144BD97" w14:textId="053FCB09" w:rsidR="005B2563" w:rsidRPr="005B2563" w:rsidRDefault="005B2563" w:rsidP="005B25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Нині Пенсійний фонд України веде електронний Реєстр застрахованих осіб. Проте законодавство встановлює додаткові гарантії, що пов’язані з наявністю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lastRenderedPageBreak/>
        <w:t>страхового стажу. Якщо працівник має право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пенсію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віком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пільгових умовах, запис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трудовій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книжці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робиться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підставі наказу, виданого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результатами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атестації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робочих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місць,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і має відповідати найменуванню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Списків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виробництв,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робіт,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професій, посад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показників,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дають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 право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пільгове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пенсійне забезпечення. Це передбачає пункт 2.14 Інструкції.</w:t>
      </w:r>
    </w:p>
    <w:p w14:paraId="752A4975" w14:textId="77777777" w:rsidR="005B2563" w:rsidRPr="005B2563" w:rsidRDefault="005B2563" w:rsidP="005B256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Видача й заповнення трудової книжки має важливе значення при звільненні. </w:t>
      </w:r>
    </w:p>
    <w:p w14:paraId="7250F43A" w14:textId="55650FFA" w:rsidR="005B2563" w:rsidRPr="005B2563" w:rsidRDefault="005B2563" w:rsidP="005B25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sz w:val="28"/>
          <w:szCs w:val="28"/>
          <w:lang w:val="uk-UA"/>
        </w:rPr>
        <w:t>Власник або уповноважений ним орган зобов'язаний в день звільнення видати працівникові належно оформлену трудову книжку і провести з ним розрахунок (ст.47 Кодексу законів про працю України). Відповідно до ст. 235 КЗпП України, якщо неправильне формулювання причини звільнення в трудовій книжці перешкоджало подальшому працевлаштуванню працівника, орган, який розглядає трудовий спір, одночасно приймає рішення про виплату йому середнього заробітку за час вимушеного прогулу. У разі затримки видачі трудової книжки з вини власника або уповноваженого ним органу працівникові виплачується середній заробіток за весь час вимушеного прогулу. Слід нагадати, що у справах про звільнення працівник може звернутися до суду з позовом у місячний строк з дня вручення копії наказу про звільнення або з дня видачі трудової книжки (ст. 233 КЗпП). Якщо працівник відсутній на роботі в день звільнення, то власник 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уповноважений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орган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цей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день надсилає йому поштове повідомлення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повідомленням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необхідність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отримання трудової книжки. Пересилання трудової книжки поштою з доставкою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зазначену адресу допускається тільки за письмовою згодою працівника (п. 4.2 Інструкції).</w:t>
      </w:r>
    </w:p>
    <w:p w14:paraId="26B65679" w14:textId="77777777" w:rsidR="005B2563" w:rsidRPr="005B2563" w:rsidRDefault="005B2563" w:rsidP="005B256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b/>
          <w:bCs/>
          <w:sz w:val="28"/>
          <w:szCs w:val="28"/>
          <w:lang w:val="uk-UA"/>
        </w:rPr>
        <w:t>5. Трудова книжка забезпечує отримання послуг у період безробіття. </w:t>
      </w:r>
    </w:p>
    <w:p w14:paraId="3C202E1C" w14:textId="4EB310D0" w:rsidR="005B2563" w:rsidRPr="005B2563" w:rsidRDefault="005B2563" w:rsidP="005B25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sz w:val="28"/>
          <w:szCs w:val="28"/>
          <w:lang w:val="uk-UA"/>
        </w:rPr>
        <w:t xml:space="preserve">Для отримання статусу зареєстрованого безробітного особа, яка шукає роботу, серед інших документів, подає до центру зайнятості трудову книжку (цивільно-правовий договір чи документ, який підтверджує припинення останнього виду зайнятості). Зареєстрований безробітний зобов’язаний під час кожного відвідування центру зайнятості мати з собою трудову книжку та документ, що посвідчує особу. Це передбачає Порядок реєстрації, перереєстрації безробітних та ведення обліку осіб, які шукають роботу, що затверджений Постановою КМУ №792 від 19 вересня 2018 р. У трудовій книжці безробітного посадова особа центру зайнятості робить запис про початок, поновлення, скорочення та припинення виплати допомоги по безробіттю. У разі припинення виплати допомоги по безробіттю всі записи, внесені до трудової книжки особи, засвідчуються особистим підписом посадової особи та печаткою центру зайнятості (Порядок надання допомоги по безробіттю, у тому числі одноразової її виплати для організації безробітним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підприємницької діяльності, що </w:t>
      </w:r>
      <w:proofErr w:type="spellStart"/>
      <w:r w:rsidRPr="005B2563">
        <w:rPr>
          <w:rFonts w:ascii="Times New Roman" w:hAnsi="Times New Roman" w:cs="Times New Roman"/>
          <w:sz w:val="28"/>
          <w:szCs w:val="28"/>
          <w:lang w:val="uk-UA"/>
        </w:rPr>
        <w:t>затв</w:t>
      </w:r>
      <w:proofErr w:type="spellEnd"/>
      <w:r w:rsidRPr="005B2563">
        <w:rPr>
          <w:rFonts w:ascii="Times New Roman" w:hAnsi="Times New Roman" w:cs="Times New Roman"/>
          <w:sz w:val="28"/>
          <w:szCs w:val="28"/>
          <w:lang w:val="uk-UA"/>
        </w:rPr>
        <w:t>. Наказом Міністерства розвитку економіки, торгівлі та сільського господарства України від 06.04.2020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2563">
        <w:rPr>
          <w:rFonts w:ascii="Times New Roman" w:hAnsi="Times New Roman" w:cs="Times New Roman"/>
          <w:sz w:val="28"/>
          <w:szCs w:val="28"/>
          <w:lang w:val="uk-UA"/>
        </w:rPr>
        <w:t>№ 624).</w:t>
      </w:r>
    </w:p>
    <w:p w14:paraId="7680A32E" w14:textId="5B0BDA67" w:rsidR="003C4782" w:rsidRDefault="003C4782" w:rsidP="005B25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C69029" w14:textId="4E7BC18D" w:rsidR="005B2563" w:rsidRPr="005B2563" w:rsidRDefault="005B2563" w:rsidP="005B256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B2563">
        <w:rPr>
          <w:rFonts w:ascii="Times New Roman" w:hAnsi="Times New Roman" w:cs="Times New Roman"/>
          <w:b/>
          <w:bCs/>
          <w:sz w:val="28"/>
          <w:szCs w:val="28"/>
          <w:lang w:val="uk-UA"/>
        </w:rPr>
        <w:t>Кіровоградський обласний центр зайнятості</w:t>
      </w:r>
    </w:p>
    <w:sectPr w:rsidR="005B2563" w:rsidRPr="005B2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563"/>
    <w:rsid w:val="003C4782"/>
    <w:rsid w:val="005B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CDD3"/>
  <w15:chartTrackingRefBased/>
  <w15:docId w15:val="{B6698238-EEAA-4916-84D3-D3B92FEA4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256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B25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0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612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5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5190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06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9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85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6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58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5909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86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794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k.bilokon</dc:creator>
  <cp:keywords/>
  <dc:description/>
  <cp:lastModifiedBy>k.bilokon</cp:lastModifiedBy>
  <cp:revision>1</cp:revision>
  <dcterms:created xsi:type="dcterms:W3CDTF">2020-10-30T09:24:00Z</dcterms:created>
  <dcterms:modified xsi:type="dcterms:W3CDTF">2020-10-30T09:34:00Z</dcterms:modified>
</cp:coreProperties>
</file>