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5E4" w:rsidRPr="00B553C4" w:rsidRDefault="009105E4" w:rsidP="009105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9105E4" w:rsidRPr="00B553C4" w:rsidRDefault="009105E4" w:rsidP="009105E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105E4" w:rsidRPr="00B553C4" w:rsidRDefault="009105E4" w:rsidP="009105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9105E4" w:rsidRPr="00B553C4" w:rsidRDefault="009105E4" w:rsidP="009105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105E4" w:rsidRPr="00B553C4" w:rsidRDefault="009105E4" w:rsidP="009105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105E4" w:rsidRPr="00B553C4" w:rsidRDefault="009105E4" w:rsidP="00910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05E4" w:rsidRPr="00B553C4" w:rsidRDefault="009105E4" w:rsidP="009105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486</w:t>
      </w:r>
    </w:p>
    <w:p w:rsidR="009105E4" w:rsidRDefault="009105E4" w:rsidP="009105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105E4" w:rsidRPr="000E34CA" w:rsidRDefault="009105E4" w:rsidP="009105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</w:rPr>
        <w:t xml:space="preserve">Про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Положення </w:t>
      </w:r>
    </w:p>
    <w:p w:rsidR="009105E4" w:rsidRPr="000E34CA" w:rsidRDefault="009105E4" w:rsidP="009105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про службу у справах дітей</w:t>
      </w:r>
    </w:p>
    <w:p w:rsidR="009105E4" w:rsidRPr="000E34CA" w:rsidRDefault="009105E4" w:rsidP="009105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9105E4" w:rsidRPr="000E34CA" w:rsidRDefault="009105E4" w:rsidP="009105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9105E4" w:rsidRPr="000E34CA" w:rsidRDefault="009105E4" w:rsidP="009105E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105E4" w:rsidRPr="000E34CA" w:rsidRDefault="009105E4" w:rsidP="009105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 w:eastAsia="ko-KR"/>
        </w:rPr>
        <w:t>У зв'язку із змінами</w:t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 w:eastAsia="ko-KR"/>
        </w:rPr>
        <w:t xml:space="preserve">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адміністративно-територіального устрою України, враховуючи розпорядження Кабінету Міністрів України від 12.06.2020 року № 716-р "Про визначення адміністративних центрів та затвердження територій територіальних громад Кіровоградської області", керуючись ст. 26, ч.4 ст. 54 Закону України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Знам'янська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9105E4" w:rsidRPr="000E34CA" w:rsidRDefault="009105E4" w:rsidP="009105E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105E4" w:rsidRPr="000E34CA" w:rsidRDefault="009105E4" w:rsidP="009105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9105E4" w:rsidRPr="000E34CA" w:rsidRDefault="009105E4" w:rsidP="009105E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105E4" w:rsidRPr="00266988" w:rsidRDefault="009105E4" w:rsidP="009105E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Положення про службу у справах дітей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(додається).</w:t>
      </w:r>
    </w:p>
    <w:p w:rsidR="009105E4" w:rsidRPr="00266988" w:rsidRDefault="009105E4" w:rsidP="009105E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66988">
        <w:rPr>
          <w:rFonts w:ascii="Times New Roman" w:hAnsi="Times New Roman" w:cs="Times New Roman"/>
          <w:sz w:val="24"/>
          <w:szCs w:val="24"/>
          <w:lang w:val="uk-UA"/>
        </w:rPr>
        <w:t xml:space="preserve">Вважати таким, що втратило чинність Положення про </w:t>
      </w:r>
      <w:proofErr w:type="spellStart"/>
      <w:r w:rsidRPr="00266988">
        <w:rPr>
          <w:rFonts w:ascii="Times New Roman" w:hAnsi="Times New Roman" w:cs="Times New Roman"/>
          <w:sz w:val="24"/>
          <w:szCs w:val="24"/>
          <w:lang w:val="uk-UA"/>
        </w:rPr>
        <w:t>слубу</w:t>
      </w:r>
      <w:proofErr w:type="spellEnd"/>
      <w:r w:rsidRPr="00266988">
        <w:rPr>
          <w:rFonts w:ascii="Times New Roman" w:hAnsi="Times New Roman" w:cs="Times New Roman"/>
          <w:sz w:val="24"/>
          <w:szCs w:val="24"/>
          <w:lang w:val="uk-UA"/>
        </w:rPr>
        <w:t xml:space="preserve"> у справах дітей виконавчого комітету </w:t>
      </w:r>
      <w:proofErr w:type="spellStart"/>
      <w:r w:rsidRPr="0026698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6698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затверджене рішення міської ради від 22 липня 2016 року №269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Положень про відділи, управління, служби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комітету»</w:t>
      </w:r>
      <w:r w:rsidRPr="002669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105E4" w:rsidRPr="000E34CA" w:rsidRDefault="009105E4" w:rsidP="009105E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даного рішення покласти на керуючого справами (секретаря)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Знам'янскої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Лілію МЕРЕНКОВУ та начальника служби у справах дітей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виконачого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Ларису КАРПУК.</w:t>
      </w:r>
    </w:p>
    <w:p w:rsidR="009105E4" w:rsidRPr="000E34CA" w:rsidRDefault="009105E4" w:rsidP="009105E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охорони здоров'я, соціального захисту,  о</w:t>
      </w:r>
      <w:r>
        <w:rPr>
          <w:rFonts w:ascii="Times New Roman" w:hAnsi="Times New Roman" w:cs="Times New Roman"/>
          <w:sz w:val="24"/>
          <w:szCs w:val="24"/>
          <w:lang w:val="uk-UA"/>
        </w:rPr>
        <w:t>світи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, культури, молоді та спорту (гол. Володимир ДЖУЛАЙ).</w:t>
      </w:r>
    </w:p>
    <w:p w:rsidR="009105E4" w:rsidRPr="000E34CA" w:rsidRDefault="009105E4" w:rsidP="009105E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105E4" w:rsidRPr="000E34CA" w:rsidRDefault="009105E4" w:rsidP="009105E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Знам'янский</w:t>
      </w:r>
      <w:proofErr w:type="spellEnd"/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</w:t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9105E4" w:rsidRPr="000E34CA" w:rsidRDefault="009105E4" w:rsidP="009105E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105E4" w:rsidRPr="000E34CA" w:rsidRDefault="009105E4" w:rsidP="009105E4">
      <w:pPr>
        <w:spacing w:after="0"/>
        <w:ind w:firstLine="5580"/>
        <w:jc w:val="center"/>
        <w:rPr>
          <w:rFonts w:ascii="Times New Roman" w:hAnsi="Times New Roman" w:cs="Times New Roman"/>
          <w:w w:val="10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>Затверджено</w:t>
      </w:r>
    </w:p>
    <w:p w:rsidR="009105E4" w:rsidRPr="000E34CA" w:rsidRDefault="009105E4" w:rsidP="009105E4">
      <w:pPr>
        <w:spacing w:after="0"/>
        <w:ind w:firstLine="5580"/>
        <w:jc w:val="both"/>
        <w:rPr>
          <w:rFonts w:ascii="Times New Roman" w:hAnsi="Times New Roman" w:cs="Times New Roman"/>
          <w:w w:val="10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рішенням </w:t>
      </w:r>
      <w:proofErr w:type="spellStart"/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>Знам'янської</w:t>
      </w:r>
      <w:proofErr w:type="spellEnd"/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міської ради</w:t>
      </w:r>
    </w:p>
    <w:p w:rsidR="009105E4" w:rsidRPr="000E34CA" w:rsidRDefault="009105E4" w:rsidP="009105E4">
      <w:pPr>
        <w:spacing w:after="0"/>
        <w:ind w:firstLine="5580"/>
        <w:jc w:val="both"/>
        <w:rPr>
          <w:rFonts w:ascii="Times New Roman" w:hAnsi="Times New Roman" w:cs="Times New Roman"/>
          <w:w w:val="101"/>
          <w:sz w:val="24"/>
          <w:szCs w:val="24"/>
          <w:lang w:val="uk-UA"/>
        </w:rPr>
      </w:pP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від   16 липня 2021 </w:t>
      </w: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р. № </w:t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>486</w:t>
      </w:r>
    </w:p>
    <w:p w:rsidR="009105E4" w:rsidRPr="000E34CA" w:rsidRDefault="009105E4" w:rsidP="00910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105E4" w:rsidRPr="000E34CA" w:rsidRDefault="009105E4" w:rsidP="009105E4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ПОЛОЖЕННЯ</w:t>
      </w:r>
    </w:p>
    <w:p w:rsidR="009105E4" w:rsidRPr="000E34CA" w:rsidRDefault="009105E4" w:rsidP="009105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службу у справах дітей виконавчого комітету</w:t>
      </w:r>
    </w:p>
    <w:p w:rsidR="009105E4" w:rsidRPr="000E34CA" w:rsidRDefault="009105E4" w:rsidP="009105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Знам`янської</w:t>
      </w:r>
      <w:proofErr w:type="spellEnd"/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9105E4" w:rsidRPr="000E34CA" w:rsidRDefault="009105E4" w:rsidP="009105E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105E4" w:rsidRPr="000E34CA" w:rsidRDefault="009105E4" w:rsidP="009105E4">
      <w:pPr>
        <w:tabs>
          <w:tab w:val="left" w:pos="3570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І.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Загальні положення</w:t>
      </w:r>
    </w:p>
    <w:p w:rsidR="009105E4" w:rsidRPr="000E34CA" w:rsidRDefault="009105E4" w:rsidP="009105E4">
      <w:pPr>
        <w:tabs>
          <w:tab w:val="left" w:pos="357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lastRenderedPageBreak/>
        <w:t>1.1.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Служба у справах дітей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Знам`янської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(далі - служба) є структурним підрозділом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Знам`янської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який утворюється рішенням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Знам`янської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підзвітний та підконтрольний міському голові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м.Знам’янки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та службі у справах дітей Кіровоградської обласної державної адміністрації.</w:t>
      </w:r>
    </w:p>
    <w:p w:rsidR="009105E4" w:rsidRPr="000E34CA" w:rsidRDefault="009105E4" w:rsidP="009105E4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1.2.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Служба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та розпорядженнями Кабінету Міністрів України, наказами Міністерства соціальної політики України, рішеннями голови обласної держадміністрації, наказами начальника служби у справах дітей обласної державної адміністрації, нормативними актами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комітету.</w:t>
      </w:r>
    </w:p>
    <w:p w:rsidR="009105E4" w:rsidRPr="000E34CA" w:rsidRDefault="009105E4" w:rsidP="009105E4">
      <w:pPr>
        <w:tabs>
          <w:tab w:val="left" w:pos="3135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ІІ.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Завдання та функції служби</w:t>
      </w:r>
    </w:p>
    <w:p w:rsidR="009105E4" w:rsidRPr="000E34CA" w:rsidRDefault="009105E4" w:rsidP="009105E4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2.1.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>Основними завданнями служби є: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 xml:space="preserve">реалізація на території </w:t>
      </w:r>
      <w:proofErr w:type="spellStart"/>
      <w:r w:rsidRPr="001A0043">
        <w:rPr>
          <w:rFonts w:ascii="Times New Roman" w:hAnsi="Times New Roman"/>
          <w:sz w:val="24"/>
          <w:szCs w:val="24"/>
        </w:rPr>
        <w:t>м.Знам`янк</w:t>
      </w:r>
      <w:proofErr w:type="spellEnd"/>
      <w:r w:rsidRPr="001A0043">
        <w:rPr>
          <w:rFonts w:ascii="Times New Roman" w:hAnsi="Times New Roman"/>
          <w:sz w:val="24"/>
          <w:szCs w:val="24"/>
        </w:rPr>
        <w:t xml:space="preserve">,а </w:t>
      </w:r>
      <w:proofErr w:type="spellStart"/>
      <w:r w:rsidRPr="001A0043">
        <w:rPr>
          <w:rFonts w:ascii="Times New Roman" w:hAnsi="Times New Roman"/>
          <w:sz w:val="24"/>
          <w:szCs w:val="24"/>
        </w:rPr>
        <w:t>смт</w:t>
      </w:r>
      <w:proofErr w:type="spellEnd"/>
      <w:r w:rsidRPr="001A0043">
        <w:rPr>
          <w:rFonts w:ascii="Times New Roman" w:hAnsi="Times New Roman"/>
          <w:sz w:val="24"/>
          <w:szCs w:val="24"/>
        </w:rPr>
        <w:t xml:space="preserve">. Знам`янка Друга, с. Водяне, </w:t>
      </w:r>
      <w:proofErr w:type="spellStart"/>
      <w:r w:rsidRPr="001A0043">
        <w:rPr>
          <w:rFonts w:ascii="Times New Roman" w:hAnsi="Times New Roman"/>
          <w:sz w:val="24"/>
          <w:szCs w:val="24"/>
        </w:rPr>
        <w:t>с.Петрове</w:t>
      </w:r>
      <w:proofErr w:type="spellEnd"/>
      <w:r w:rsidRPr="001A00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0043">
        <w:rPr>
          <w:rFonts w:ascii="Times New Roman" w:hAnsi="Times New Roman"/>
          <w:sz w:val="24"/>
          <w:szCs w:val="24"/>
        </w:rPr>
        <w:t>с.Новоолександрівка</w:t>
      </w:r>
      <w:proofErr w:type="spellEnd"/>
      <w:r w:rsidRPr="001A0043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1A0043">
        <w:rPr>
          <w:rFonts w:ascii="Times New Roman" w:hAnsi="Times New Roman"/>
          <w:sz w:val="24"/>
          <w:szCs w:val="24"/>
        </w:rPr>
        <w:t>с.Сокільники</w:t>
      </w:r>
      <w:proofErr w:type="spellEnd"/>
      <w:r w:rsidRPr="001A0043">
        <w:rPr>
          <w:rFonts w:ascii="Times New Roman" w:hAnsi="Times New Roman"/>
          <w:sz w:val="24"/>
          <w:szCs w:val="24"/>
        </w:rPr>
        <w:t xml:space="preserve">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розроблення і здійснення самостійно або разом з іншими структурними підрозділами виконавчої влади, органами  місцевого самоврядування,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координація зусиль місцевих органів виконавчої влади,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 бездоглядності та безпритульності;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здійснення контролю за умовами утримання та виховання дітей у закладах інституційного догляду та виховання дітей, спеціальних установах і закладах соціального захисту для дітей усіх форм власності;</w:t>
      </w:r>
    </w:p>
    <w:p w:rsidR="009105E4" w:rsidRPr="001A0043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  <w:shd w:val="clear" w:color="auto" w:fill="FFFFFF"/>
        </w:rPr>
        <w:t>здійснення контролю за умовами утримання та виховання дітей, забезпеченням їх прав та найкращих інтересів у сім'ї патронатного вихователя;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ведення державної статистики щодо дітей;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типу, патронатних сімей та соціально-реабілітаційних центрів (дитячих містечок);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надання органам виконавчої влади, органам місцевого самоврядування,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 дітей, запобігання вчиненню дітьми правопорушень;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улаштування дітей-сиріт та дітей,  позбавлених  батьківського  піклування, під опіку, піклування до дитячих будинків сімейного типу та прийомних сімей, сприяння усиновленню;</w:t>
      </w:r>
    </w:p>
    <w:p w:rsidR="009105E4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 та безпритульності, вчиненню дітьми правопорушень;</w:t>
      </w:r>
    </w:p>
    <w:p w:rsidR="009105E4" w:rsidRPr="001A0043" w:rsidRDefault="009105E4" w:rsidP="009105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lastRenderedPageBreak/>
        <w:t>визначення пріоритетних напрямів поліпшення  на відповідній  території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9105E4" w:rsidRPr="001A0043" w:rsidRDefault="009105E4" w:rsidP="009105E4">
      <w:pPr>
        <w:pStyle w:val="a3"/>
        <w:numPr>
          <w:ilvl w:val="1"/>
          <w:numId w:val="4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Служба відповідно до покладених на неї завдань: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організовує розроблення і здійснення на відповідній території заходів,  спрямованих на поліпшення становища дітей, їх фізичного, інтелектуального і духовного розвитку, запобігання дитячій бездоглядності та безпритульності, запобігання вчиненню дітьми правопорушень;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надає місцевим органам виконавчої влади і органам місцевого самоврядування, підприємствам, установам та організаціям усіх форм власності, громадським організаціям, громадянам у межах своїх повноважень практичну, методичну та консультаційну допомогу у вирішенні питань щодо соціального захисту дітей та запобігання вчиненню ними правопорушень;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 xml:space="preserve">оформляє документи на влаштування дітей-сиріт та дітей, позбавлених батьківського піклування, під опіку, піклування, до прийомних сімей та дитячих будинків сімейного  типу,  сприяє  усиновленню; 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приймає подання від відповідного структурного підрозділу виконавчого комітету  в структурі органу опіки та піклування та виносить питання на розгляд комісії з питань захисту прав дитини про дозвіл на цілодобове перебування дітей в закладах,  які здійснюють інституційний догляд і виховання дітей;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здійснює моніторинг прибуття/вибуття дітей, які перебувають цілодобово у закладах інституційного догляду та виховання дітей незалежно від сфери підпорядкування;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0043">
        <w:rPr>
          <w:rFonts w:ascii="Times New Roman" w:hAnsi="Times New Roman"/>
          <w:sz w:val="24"/>
          <w:szCs w:val="24"/>
        </w:rPr>
        <w:t>дійснює</w:t>
      </w:r>
      <w:proofErr w:type="spellEnd"/>
      <w:r w:rsidRPr="001A0043">
        <w:rPr>
          <w:rFonts w:ascii="Times New Roman" w:hAnsi="Times New Roman"/>
          <w:sz w:val="24"/>
          <w:szCs w:val="24"/>
        </w:rPr>
        <w:t xml:space="preserve"> підготовку та подання до суду протоколів щодо притягнення до адміністративної відповідальності за невиконання рішення органу опіки та піклування щодо визначення способів участі у вихованні дитини та спілкуванні з нею того з батьків, хто проживає окремо від дитини відповідно до </w:t>
      </w:r>
      <w:proofErr w:type="spellStart"/>
      <w:r w:rsidRPr="001A0043">
        <w:rPr>
          <w:rFonts w:ascii="Times New Roman" w:hAnsi="Times New Roman"/>
          <w:sz w:val="24"/>
          <w:szCs w:val="24"/>
        </w:rPr>
        <w:t>ч.ч</w:t>
      </w:r>
      <w:proofErr w:type="spellEnd"/>
      <w:r w:rsidRPr="001A0043">
        <w:rPr>
          <w:rFonts w:ascii="Times New Roman" w:hAnsi="Times New Roman"/>
          <w:sz w:val="24"/>
          <w:szCs w:val="24"/>
        </w:rPr>
        <w:t>. 5,6 ст.184 Кодексу України про адміністративні правопорушення;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здійснює інспекційне відвідування за місцем проживання одержувача аліментів із залученням (за потреби) інших посадових осіб суб’єктів соціальної роботи із сім’ями, дітьми та молоддю (психолог, соціальний педагог, фахівець із соціальної роботи);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готує висновок про підтвердження місця проживання дитини для її тимчасового виїзду за межі України;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подає пропозиції до проектів регіональних програм, планів і прогнозів у  частині соціального захисту,  забезпечення  прав,  свобод і законних інтересів дітей;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здійснює контроль за умовами утримання і виховання дітей-сиріт та дітей, позбавлених батьківського  піклування, у сім'ях опікунів, піклувальників, дитячих будинках сімейного типу, прийомних сім'ях;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разом з відповідними структурними підрозділами місцевих органів виконавчої влади, науковими установами організовує і проводить соціологічні дослідження, готує статистичні та інформаційні матеріали про причини і умови вчинення дітьми правопорушень, вивчає і поширює міжнародний досвід з питань соціального захисту дітей, їх прав та інтересів;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 xml:space="preserve">організовує і проводить разом з іншими структурними підрозділами виконавчого комітету, відділом поліції заходи щодо соціального захисту дітей, виявлення </w:t>
      </w:r>
      <w:r w:rsidRPr="001A0043">
        <w:rPr>
          <w:rFonts w:ascii="Times New Roman" w:hAnsi="Times New Roman"/>
          <w:sz w:val="24"/>
          <w:szCs w:val="24"/>
        </w:rPr>
        <w:lastRenderedPageBreak/>
        <w:t>причин, що  зумовлюють дитячу бездоглядність та  безпритульність, запобігання вчиненню дітьми правопорушень;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розробляє і подає на розгляд виконавчого комітету пропозиції 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веде облік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типу, патронатних сімей та соціально-реабілітаційних центрів (дитячих містечок);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 xml:space="preserve">надає потенційним </w:t>
      </w:r>
      <w:proofErr w:type="spellStart"/>
      <w:r w:rsidRPr="001A0043">
        <w:rPr>
          <w:rFonts w:ascii="Times New Roman" w:hAnsi="Times New Roman"/>
          <w:sz w:val="24"/>
          <w:szCs w:val="24"/>
        </w:rPr>
        <w:t>усиновлювачам</w:t>
      </w:r>
      <w:proofErr w:type="spellEnd"/>
      <w:r w:rsidRPr="001A0043">
        <w:rPr>
          <w:rFonts w:ascii="Times New Roman" w:hAnsi="Times New Roman"/>
          <w:sz w:val="24"/>
          <w:szCs w:val="24"/>
        </w:rPr>
        <w:t>, опікунам, піклувальникам, батькам-вихователям, прийомним батькам інформацію про дітей, які перебувають на обліку в службі, і видає направлення на відвідування закладів з метою налагодження психологічного контакту з дитиною;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готує акт обстеження умов проживання дитини та опис її майна, а також акт обстеження житлово-побутових умов потенційного опікуна, піклувальника;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проводить перевірку умов проживання і виховання дітей у сім'ях опікунів, піклувальників за окремо складеним графіком, але не рідше одного разу на рік, крім першої перевірки, яка проводиться через три місяці після встановлення опіки та піклування;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готує звіт про стан виховання, утримання і розвитку дітей в прийомних сім'ях та дитячих будинках сімейного типу;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 xml:space="preserve">бере участь у процесі вибуття дітей  із закладів для дітей-сиріт та дітей,  позбавлених батьківського піклування, та закладів соціального захисту для дітей, розташованих на території міста Знам`янки, у сім'ї </w:t>
      </w:r>
      <w:proofErr w:type="spellStart"/>
      <w:r w:rsidRPr="001A0043">
        <w:rPr>
          <w:rFonts w:ascii="Times New Roman" w:hAnsi="Times New Roman"/>
          <w:sz w:val="24"/>
          <w:szCs w:val="24"/>
        </w:rPr>
        <w:t>усиновлювачів</w:t>
      </w:r>
      <w:proofErr w:type="spellEnd"/>
      <w:r w:rsidRPr="001A0043">
        <w:rPr>
          <w:rFonts w:ascii="Times New Roman" w:hAnsi="Times New Roman"/>
          <w:sz w:val="24"/>
          <w:szCs w:val="24"/>
        </w:rPr>
        <w:t xml:space="preserve">, опікунів, піклувальників, до дитячих будинків  сімейного  типу, прийомних сімей; 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готує  та  подає  в  установленому порядку статистичну звітність;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розглядає в установленому порядку звернення громадян;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розглядає звернення власника підприємства, установи або організації усіх форм власності та надає письмовий дозвіл щодо звільнення працівника молодше 18 років;</w:t>
      </w:r>
    </w:p>
    <w:p w:rsidR="009105E4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проводить інформаційно-роз'яснювальну роботу з питань, що належать до її компетенції, через засоби масової інформації;</w:t>
      </w:r>
    </w:p>
    <w:p w:rsidR="009105E4" w:rsidRPr="001A0043" w:rsidRDefault="009105E4" w:rsidP="009105E4">
      <w:pPr>
        <w:pStyle w:val="a3"/>
        <w:numPr>
          <w:ilvl w:val="0"/>
          <w:numId w:val="5"/>
        </w:numPr>
        <w:tabs>
          <w:tab w:val="left" w:pos="41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здійснює інші функції, які випливають з покладених на неї завдань, відповідно до законодавства.</w:t>
      </w:r>
    </w:p>
    <w:p w:rsidR="009105E4" w:rsidRPr="000E34CA" w:rsidRDefault="009105E4" w:rsidP="009105E4">
      <w:pPr>
        <w:tabs>
          <w:tab w:val="left" w:pos="396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ІІІ.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Права служби</w:t>
      </w:r>
    </w:p>
    <w:p w:rsidR="009105E4" w:rsidRPr="000E34CA" w:rsidRDefault="009105E4" w:rsidP="009105E4">
      <w:pPr>
        <w:tabs>
          <w:tab w:val="left" w:pos="-1800"/>
        </w:tabs>
        <w:spacing w:after="0"/>
        <w:ind w:left="540" w:hanging="54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3.1</w:t>
      </w: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>Служба має право: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приймати з питань, що належать до її компетенції, рішення, які є обов'язкові для виконання місцевими органами виконавчої влади, органами місцевого самоврядування, підприємствами, установами та організаціями усіх форм власності, посадовими особами, громадянами;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отримувати в установленому порядку від інших структурних підрозділів обласної державної адміністрації, відповідних органів 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lastRenderedPageBreak/>
        <w:t>звертатися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проводити роботу серед дітей з метою запобігання  вчиненню  правопорушень;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 дітей, які опинилися у складних життєвих обставинах, неодноразово самовільно залишали сім'ю та навчальні заклади;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влаштовувати дітей-сиріт та дітей, позбавлених батьківського піклування, у дитячі будинки сімейного типу, прийомні сім'ї, передавати під опіку, піклування, на усиновлення;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вести справи з опіки, піклування над дітьми та усиновлення  дітей;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перевіряти стан роботи із соціально-правового захисту дітей у закладах для дітей-сиріт та дітей, позбавлених батьківського піклування, стан виховної роботи з дітьми у навчальних закладах, за місцем проживання, а також у разі необхідності - умови роботи працівників молодше 18 років на підприємствах, в установах та організаціях усіх  форм власності;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представляти у разі необхідності інтереси дітей в судах, у їх відносинах з підприємствами, установами та організаціями усіх форм власності;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 xml:space="preserve">запрошувати для бесіди батьків або опікунів, піклувальників, посадових осіб з метою з'ясування причин та умов, які призвели до порушення  прав дітей,  бездоглядності та  безпритульності, вчинення правопорушень, і вживати заходів </w:t>
      </w:r>
      <w:proofErr w:type="spellStart"/>
      <w:r w:rsidRPr="001A0043">
        <w:rPr>
          <w:rFonts w:ascii="Times New Roman" w:hAnsi="Times New Roman"/>
          <w:sz w:val="24"/>
          <w:szCs w:val="24"/>
        </w:rPr>
        <w:t>доусунення</w:t>
      </w:r>
      <w:proofErr w:type="spellEnd"/>
      <w:r w:rsidRPr="001A0043">
        <w:rPr>
          <w:rFonts w:ascii="Times New Roman" w:hAnsi="Times New Roman"/>
          <w:sz w:val="24"/>
          <w:szCs w:val="24"/>
        </w:rPr>
        <w:t xml:space="preserve"> таких причин;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рішень, прийнятих спеціально уповноваженим центральним органом виконавчої влади у справах сім'ї, дітей та молоді;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укладати в установленому порядку угоди про співробітництво з науковими установами, жіночими, молодіжними, дитячими та іншими об'єднаннями громадян і благодійними організаціями;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скликати в установленому порядку наради, конференції, семінари з питань, що належать до її компетенції;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проводити особистий прийом дітей, а також їх батьків, опікунів чи піклувальників, розглядати їх скарги та заяви з питань, що належать до її компетенції;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визначати потребу в утворенні спеціальних установ і закладів соціального захисту для дітей;</w:t>
      </w:r>
    </w:p>
    <w:p w:rsidR="009105E4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розробляти і реалізовувати власні та підтримувати громадські програми соціального спрямування з метою забезпечення захисту прав, свобод і законних інтересів дітей;</w:t>
      </w:r>
    </w:p>
    <w:p w:rsidR="009105E4" w:rsidRPr="001A0043" w:rsidRDefault="009105E4" w:rsidP="009105E4">
      <w:pPr>
        <w:pStyle w:val="a3"/>
        <w:numPr>
          <w:ilvl w:val="0"/>
          <w:numId w:val="6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043">
        <w:rPr>
          <w:rFonts w:ascii="Times New Roman" w:hAnsi="Times New Roman"/>
          <w:sz w:val="24"/>
          <w:szCs w:val="24"/>
        </w:rPr>
        <w:t>відвідувати дітей, які опинилися у складних життєвих обставинах, перебувають на обліку в службі, за місцем їх проживання, навчання і роботи; вживати заходів для соціального захисту дітей.</w:t>
      </w:r>
    </w:p>
    <w:p w:rsidR="009105E4" w:rsidRPr="000E34CA" w:rsidRDefault="009105E4" w:rsidP="009105E4">
      <w:pPr>
        <w:tabs>
          <w:tab w:val="left" w:pos="3630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IV. Організація діяльності служби</w:t>
      </w:r>
    </w:p>
    <w:p w:rsidR="009105E4" w:rsidRPr="000E34CA" w:rsidRDefault="009105E4" w:rsidP="009105E4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4.1.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>Служба під час виконання покладених на неї завдань взаємодіє з іншими структурними підрозділами виконавчих органів та органів місцевого самоврядування, підприємствами, установами та організаціями усіх форм власності, об'єднаннями громадян і громадянами.</w:t>
      </w:r>
    </w:p>
    <w:p w:rsidR="009105E4" w:rsidRPr="000E34CA" w:rsidRDefault="009105E4" w:rsidP="009105E4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4.2.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Службу очолює начальник, який призначається на посаду і звільняється з посади міським головою.  </w:t>
      </w:r>
    </w:p>
    <w:p w:rsidR="009105E4" w:rsidRPr="000E34CA" w:rsidRDefault="009105E4" w:rsidP="009105E4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4.3.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>Начальник служби:</w:t>
      </w:r>
    </w:p>
    <w:p w:rsidR="009105E4" w:rsidRDefault="009105E4" w:rsidP="009105E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F6A">
        <w:rPr>
          <w:rFonts w:ascii="Times New Roman" w:hAnsi="Times New Roman"/>
          <w:sz w:val="24"/>
          <w:szCs w:val="24"/>
        </w:rPr>
        <w:lastRenderedPageBreak/>
        <w:t>здійснює керівництво діяльністю служби, несе персональну відповідальність за виконання покладених на неї завдань, а також за роботу підпорядкованих службі закладів;</w:t>
      </w:r>
    </w:p>
    <w:p w:rsidR="009105E4" w:rsidRDefault="009105E4" w:rsidP="009105E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F6A">
        <w:rPr>
          <w:rFonts w:ascii="Times New Roman" w:hAnsi="Times New Roman"/>
          <w:sz w:val="24"/>
          <w:szCs w:val="24"/>
        </w:rPr>
        <w:t>видає у межах своєї  компетенції накази, організовує і контролює їх виконання;</w:t>
      </w:r>
    </w:p>
    <w:p w:rsidR="009105E4" w:rsidRPr="00B02F6A" w:rsidRDefault="009105E4" w:rsidP="009105E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F6A">
        <w:rPr>
          <w:rFonts w:ascii="Times New Roman" w:hAnsi="Times New Roman"/>
          <w:sz w:val="24"/>
          <w:szCs w:val="24"/>
        </w:rPr>
        <w:t xml:space="preserve">розпоряджається коштами у межах затвердженого кошторису служби.  </w:t>
      </w:r>
    </w:p>
    <w:p w:rsidR="009105E4" w:rsidRPr="00A25CC0" w:rsidRDefault="009105E4" w:rsidP="009105E4">
      <w:pPr>
        <w:numPr>
          <w:ilvl w:val="1"/>
          <w:numId w:val="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Функції щодо проведення процедури усиновлення, влаштування дітей-сиріт та дітей, позбавлених батьківського піклування, під опіку, піклування, до дитячих будинків сімейного типу,  прийомних сімей покладаються на службу.  </w:t>
      </w:r>
    </w:p>
    <w:p w:rsidR="009105E4" w:rsidRPr="000E34CA" w:rsidRDefault="009105E4" w:rsidP="009105E4">
      <w:pPr>
        <w:tabs>
          <w:tab w:val="left" w:pos="4005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V. Структура  служби</w:t>
      </w:r>
    </w:p>
    <w:p w:rsidR="009105E4" w:rsidRPr="000E34CA" w:rsidRDefault="009105E4" w:rsidP="009105E4">
      <w:pPr>
        <w:tabs>
          <w:tab w:val="left" w:pos="900"/>
          <w:tab w:val="left" w:pos="4005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5.1.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Структура та загальна чисельність працівників служби затверджується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Знам’янською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за поданням міського голови. </w:t>
      </w:r>
    </w:p>
    <w:p w:rsidR="009105E4" w:rsidRPr="000E34CA" w:rsidRDefault="009105E4" w:rsidP="009105E4">
      <w:pPr>
        <w:tabs>
          <w:tab w:val="left" w:pos="90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5.2.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>Утримання служби здійснюється відповідно до законодавства.</w:t>
      </w:r>
    </w:p>
    <w:p w:rsidR="009105E4" w:rsidRPr="000E34CA" w:rsidRDefault="009105E4" w:rsidP="009105E4">
      <w:pPr>
        <w:tabs>
          <w:tab w:val="left" w:pos="90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5.3.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Гранична чисельність, фонд оплати праці працівників служби затверджуються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Знам`янською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радою.</w:t>
      </w:r>
    </w:p>
    <w:p w:rsidR="009105E4" w:rsidRDefault="009105E4" w:rsidP="009105E4">
      <w:pPr>
        <w:tabs>
          <w:tab w:val="left" w:pos="90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5.4.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 xml:space="preserve">Матеріально-технічне забезпечення, кошторис та штатний розпис служби здійснює виконавчий комітет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Знам`янської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76434" w:rsidRPr="009105E4" w:rsidRDefault="009105E4">
      <w:pPr>
        <w:rPr>
          <w:lang w:val="uk-UA"/>
        </w:rPr>
      </w:pPr>
    </w:p>
    <w:sectPr w:rsidR="00976434" w:rsidRPr="009105E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E54"/>
    <w:multiLevelType w:val="multilevel"/>
    <w:tmpl w:val="2E3623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8576701"/>
    <w:multiLevelType w:val="multilevel"/>
    <w:tmpl w:val="B304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C1432D3"/>
    <w:multiLevelType w:val="hybridMultilevel"/>
    <w:tmpl w:val="276A6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4D5695"/>
    <w:multiLevelType w:val="multilevel"/>
    <w:tmpl w:val="FD82FBB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379D3B92"/>
    <w:multiLevelType w:val="hybridMultilevel"/>
    <w:tmpl w:val="2138A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405D2"/>
    <w:multiLevelType w:val="hybridMultilevel"/>
    <w:tmpl w:val="05F4E126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6">
    <w:nsid w:val="70EE3C39"/>
    <w:multiLevelType w:val="hybridMultilevel"/>
    <w:tmpl w:val="40EAB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5E4"/>
    <w:rsid w:val="0037192A"/>
    <w:rsid w:val="00857366"/>
    <w:rsid w:val="009105E4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E4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05E4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2288</Words>
  <Characters>13048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2021-07-20T08:31:00Z</dcterms:created>
  <dcterms:modified xsi:type="dcterms:W3CDTF">2021-07-20T08:31:00Z</dcterms:modified>
</cp:coreProperties>
</file>