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D3049" w14:textId="1DDF4ADD" w:rsidR="00317192" w:rsidRDefault="00317192" w:rsidP="00317192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1719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Скільки разів можна відмовитися від пропозицій підходящої роботи?</w:t>
      </w:r>
    </w:p>
    <w:p w14:paraId="1A47BDF4" w14:textId="77777777" w:rsidR="00317192" w:rsidRPr="00317192" w:rsidRDefault="00317192" w:rsidP="00317192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FBD9443" w14:textId="728C6AB9" w:rsidR="00317192" w:rsidRPr="00317192" w:rsidRDefault="00317192" w:rsidP="00317192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192">
        <w:rPr>
          <w:rFonts w:ascii="Times New Roman" w:hAnsi="Times New Roman" w:cs="Times New Roman"/>
          <w:sz w:val="28"/>
          <w:szCs w:val="28"/>
          <w:lang w:val="uk-UA"/>
        </w:rPr>
        <w:t>Якщо ви зареєстрований безробітний і відмовляєтеся від двох пропозицій підходящої роботи, то центр зайнятості припиняє вашу реєстрацію як безробітного.</w:t>
      </w:r>
    </w:p>
    <w:p w14:paraId="56EDB61E" w14:textId="0FE731BF" w:rsidR="00317192" w:rsidRPr="00317192" w:rsidRDefault="00317192" w:rsidP="00317192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192">
        <w:rPr>
          <w:rFonts w:ascii="Times New Roman" w:hAnsi="Times New Roman" w:cs="Times New Roman"/>
          <w:sz w:val="28"/>
          <w:szCs w:val="28"/>
          <w:lang w:val="uk-UA"/>
        </w:rPr>
        <w:t>Коли ви вперше шукає роботу, при цьому не маєте професії (спеціальності) і відмовляєтеся від двох пропозиції проходження професійного навчання, у такому випадку центр зайнятості також припиняє вашу реєстрацію в службі.</w:t>
      </w:r>
    </w:p>
    <w:p w14:paraId="787074C9" w14:textId="7A800F7E" w:rsidR="00317192" w:rsidRPr="00317192" w:rsidRDefault="00317192" w:rsidP="00317192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192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14:paraId="0D3D45B3" w14:textId="77777777" w:rsidR="00317192" w:rsidRPr="00317192" w:rsidRDefault="00317192" w:rsidP="00317192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192">
        <w:rPr>
          <w:rFonts w:ascii="Times New Roman" w:hAnsi="Times New Roman" w:cs="Times New Roman"/>
          <w:sz w:val="28"/>
          <w:szCs w:val="28"/>
          <w:lang w:val="uk-UA"/>
        </w:rPr>
        <w:t>Наступна реєстрація в службі зайнятості можлива лише через 90 днів.</w:t>
      </w:r>
    </w:p>
    <w:p w14:paraId="1D47BC91" w14:textId="0F06087A" w:rsidR="00C74BE1" w:rsidRDefault="00C74BE1" w:rsidP="00317192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7FF04E" w14:textId="17B12204" w:rsidR="00650540" w:rsidRPr="00650540" w:rsidRDefault="00650540" w:rsidP="00317192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50540">
        <w:rPr>
          <w:rFonts w:ascii="Times New Roman" w:hAnsi="Times New Roman" w:cs="Times New Roman"/>
          <w:b/>
          <w:bCs/>
          <w:sz w:val="28"/>
          <w:szCs w:val="28"/>
          <w:lang w:val="uk-UA"/>
        </w:rPr>
        <w:t>Кіровоградський обласний центр зайнятості</w:t>
      </w:r>
    </w:p>
    <w:sectPr w:rsidR="00650540" w:rsidRPr="0065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92"/>
    <w:rsid w:val="00317192"/>
    <w:rsid w:val="00552374"/>
    <w:rsid w:val="00650540"/>
    <w:rsid w:val="00C7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B2F6D"/>
  <w15:chartTrackingRefBased/>
  <w15:docId w15:val="{A44C483B-DBF3-4775-ACD8-7DABBC0F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3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7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196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81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6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74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07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6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0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10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13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976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9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904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854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5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k.bilokon</dc:creator>
  <cp:keywords/>
  <dc:description/>
  <cp:lastModifiedBy>k.bilokon</cp:lastModifiedBy>
  <cp:revision>2</cp:revision>
  <dcterms:created xsi:type="dcterms:W3CDTF">2020-11-25T07:04:00Z</dcterms:created>
  <dcterms:modified xsi:type="dcterms:W3CDTF">2020-11-25T07:04:00Z</dcterms:modified>
</cp:coreProperties>
</file>