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E30" w:rsidRDefault="004D4E30" w:rsidP="004D4E30">
      <w:pPr>
        <w:pStyle w:val="1"/>
      </w:pPr>
      <w:r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34.35pt;margin-top:12.5pt;width:45.05pt;height:57.6pt;z-index:251659264;visibility:visible;mso-wrap-edited:f">
            <v:imagedata r:id="rId5" o:title=""/>
            <w10:wrap type="topAndBottom"/>
          </v:shape>
          <o:OLEObject Type="Embed" ProgID="Word.Picture.8" ShapeID="_x0000_s1026" DrawAspect="Content" ObjectID="_1650957470" r:id="rId6"/>
        </w:pict>
      </w:r>
      <w:proofErr w:type="spellStart"/>
      <w:r>
        <w:t>Знам’янська</w:t>
      </w:r>
      <w:proofErr w:type="spellEnd"/>
      <w:r>
        <w:t xml:space="preserve"> міська   рада  Кіровоградської  області</w:t>
      </w:r>
    </w:p>
    <w:p w:rsidR="004D4E30" w:rsidRDefault="004D4E30" w:rsidP="004D4E30">
      <w:pPr>
        <w:pStyle w:val="1"/>
      </w:pPr>
      <w:r>
        <w:t>Виконавчий комітет</w:t>
      </w:r>
    </w:p>
    <w:p w:rsidR="004D4E30" w:rsidRDefault="004D4E30" w:rsidP="004D4E30">
      <w:pPr>
        <w:jc w:val="center"/>
        <w:rPr>
          <w:b/>
          <w:sz w:val="16"/>
        </w:rPr>
      </w:pPr>
    </w:p>
    <w:p w:rsidR="004D4E30" w:rsidRPr="0086361A" w:rsidRDefault="004D4E30" w:rsidP="004D4E30">
      <w:pPr>
        <w:pStyle w:val="3"/>
        <w:rPr>
          <w:szCs w:val="24"/>
        </w:rPr>
      </w:pPr>
      <w:r w:rsidRPr="0086361A">
        <w:rPr>
          <w:szCs w:val="24"/>
        </w:rPr>
        <w:t>РОЗПОРЯДЖЕННЯ</w:t>
      </w:r>
    </w:p>
    <w:p w:rsidR="004D4E30" w:rsidRPr="0086361A" w:rsidRDefault="004D4E30" w:rsidP="004D4E30">
      <w:pPr>
        <w:jc w:val="center"/>
        <w:rPr>
          <w:b/>
          <w:sz w:val="24"/>
          <w:szCs w:val="24"/>
        </w:rPr>
      </w:pPr>
    </w:p>
    <w:p w:rsidR="004D4E30" w:rsidRPr="0086361A" w:rsidRDefault="004D4E30" w:rsidP="004D4E30">
      <w:pPr>
        <w:pStyle w:val="2"/>
        <w:jc w:val="left"/>
        <w:rPr>
          <w:sz w:val="24"/>
          <w:szCs w:val="24"/>
        </w:rPr>
      </w:pPr>
      <w:r w:rsidRPr="0086361A">
        <w:rPr>
          <w:sz w:val="24"/>
          <w:szCs w:val="24"/>
        </w:rPr>
        <w:t xml:space="preserve">від     </w:t>
      </w:r>
      <w:r>
        <w:rPr>
          <w:sz w:val="24"/>
          <w:szCs w:val="24"/>
        </w:rPr>
        <w:t>12</w:t>
      </w:r>
      <w:r w:rsidRPr="0086361A">
        <w:rPr>
          <w:sz w:val="24"/>
          <w:szCs w:val="24"/>
        </w:rPr>
        <w:t xml:space="preserve">        </w:t>
      </w:r>
      <w:r>
        <w:rPr>
          <w:sz w:val="24"/>
          <w:szCs w:val="24"/>
        </w:rPr>
        <w:t>травня</w:t>
      </w:r>
      <w:r w:rsidRPr="0086361A">
        <w:rPr>
          <w:sz w:val="24"/>
          <w:szCs w:val="24"/>
        </w:rPr>
        <w:t xml:space="preserve"> 2020 року         </w:t>
      </w:r>
      <w:r w:rsidRPr="0086361A">
        <w:rPr>
          <w:sz w:val="24"/>
          <w:szCs w:val="24"/>
        </w:rPr>
        <w:tab/>
        <w:t xml:space="preserve">                                                                  № </w:t>
      </w:r>
      <w:r>
        <w:rPr>
          <w:sz w:val="24"/>
          <w:szCs w:val="24"/>
        </w:rPr>
        <w:t>70</w:t>
      </w:r>
    </w:p>
    <w:p w:rsidR="004D4E30" w:rsidRPr="0086361A" w:rsidRDefault="004D4E30" w:rsidP="004D4E30">
      <w:pPr>
        <w:rPr>
          <w:sz w:val="24"/>
          <w:szCs w:val="24"/>
        </w:rPr>
      </w:pPr>
    </w:p>
    <w:p w:rsidR="004D4E30" w:rsidRPr="0086361A" w:rsidRDefault="004D4E30" w:rsidP="004D4E30">
      <w:pPr>
        <w:rPr>
          <w:b/>
          <w:sz w:val="24"/>
          <w:szCs w:val="24"/>
        </w:rPr>
      </w:pPr>
    </w:p>
    <w:p w:rsidR="004D4E30" w:rsidRPr="0086361A" w:rsidRDefault="004D4E30" w:rsidP="004D4E30">
      <w:pPr>
        <w:jc w:val="center"/>
        <w:rPr>
          <w:b/>
          <w:sz w:val="24"/>
          <w:szCs w:val="24"/>
        </w:rPr>
      </w:pPr>
      <w:r w:rsidRPr="0086361A">
        <w:rPr>
          <w:b/>
          <w:sz w:val="24"/>
          <w:szCs w:val="24"/>
        </w:rPr>
        <w:t>м. Знам`янка</w:t>
      </w:r>
    </w:p>
    <w:p w:rsidR="004D4E30" w:rsidRPr="0086361A" w:rsidRDefault="004D4E30" w:rsidP="004D4E30">
      <w:pPr>
        <w:jc w:val="center"/>
        <w:rPr>
          <w:b/>
          <w:sz w:val="24"/>
          <w:szCs w:val="24"/>
        </w:rPr>
      </w:pPr>
    </w:p>
    <w:p w:rsidR="004D4E30" w:rsidRPr="0086361A" w:rsidRDefault="004D4E30" w:rsidP="004D4E30">
      <w:pPr>
        <w:rPr>
          <w:sz w:val="24"/>
          <w:szCs w:val="24"/>
        </w:rPr>
      </w:pPr>
      <w:r w:rsidRPr="0086361A">
        <w:rPr>
          <w:sz w:val="24"/>
          <w:szCs w:val="24"/>
        </w:rPr>
        <w:t xml:space="preserve">            Про затвердження паспортів</w:t>
      </w:r>
    </w:p>
    <w:p w:rsidR="004D4E30" w:rsidRPr="0086361A" w:rsidRDefault="004D4E30" w:rsidP="004D4E30">
      <w:pPr>
        <w:rPr>
          <w:sz w:val="24"/>
          <w:szCs w:val="24"/>
        </w:rPr>
      </w:pPr>
      <w:r w:rsidRPr="0086361A">
        <w:rPr>
          <w:sz w:val="24"/>
          <w:szCs w:val="24"/>
        </w:rPr>
        <w:t xml:space="preserve">            бюджетних програм на 2020 рік</w:t>
      </w:r>
    </w:p>
    <w:p w:rsidR="004D4E30" w:rsidRPr="0086361A" w:rsidRDefault="004D4E30" w:rsidP="004D4E30">
      <w:pPr>
        <w:rPr>
          <w:sz w:val="24"/>
          <w:szCs w:val="24"/>
        </w:rPr>
      </w:pPr>
      <w:r w:rsidRPr="0086361A">
        <w:rPr>
          <w:sz w:val="24"/>
          <w:szCs w:val="24"/>
        </w:rPr>
        <w:t xml:space="preserve">            в новій редакції</w:t>
      </w:r>
    </w:p>
    <w:p w:rsidR="004D4E30" w:rsidRPr="0086361A" w:rsidRDefault="004D4E30" w:rsidP="004D4E30">
      <w:pPr>
        <w:rPr>
          <w:sz w:val="24"/>
          <w:szCs w:val="24"/>
        </w:rPr>
      </w:pPr>
      <w:r w:rsidRPr="0086361A">
        <w:rPr>
          <w:sz w:val="24"/>
          <w:szCs w:val="24"/>
        </w:rPr>
        <w:t xml:space="preserve">            </w:t>
      </w:r>
    </w:p>
    <w:p w:rsidR="004D4E30" w:rsidRPr="0086361A" w:rsidRDefault="004D4E30" w:rsidP="004D4E30">
      <w:pPr>
        <w:rPr>
          <w:sz w:val="24"/>
          <w:szCs w:val="24"/>
        </w:rPr>
      </w:pPr>
      <w:r w:rsidRPr="0086361A">
        <w:rPr>
          <w:sz w:val="24"/>
          <w:szCs w:val="24"/>
        </w:rPr>
        <w:t xml:space="preserve">                   Відповідно до Закону України «Про Державний бюджет України на 20</w:t>
      </w:r>
      <w:r>
        <w:rPr>
          <w:sz w:val="24"/>
          <w:szCs w:val="24"/>
        </w:rPr>
        <w:t>20</w:t>
      </w:r>
      <w:r w:rsidRPr="0086361A">
        <w:rPr>
          <w:sz w:val="24"/>
          <w:szCs w:val="24"/>
        </w:rPr>
        <w:t xml:space="preserve"> рік», Бюджетного кодексу України та Правил складання паспортів бюджетних програм місцевих бюджетів та звітів про їх виконання, затверджених наказом Міністерства фінансів України від 26.08.2014р. № 836, зареєстрованим в Міністерстві юстиції України 10.09.2014р. № 1104/25881, рішення Знам’янської міської ради від 12.02.2020 р. №2371 керуючись п.20 ч.4ст.42 Закону України «Про місцеве самоврядування в Україні»</w:t>
      </w:r>
    </w:p>
    <w:p w:rsidR="004D4E30" w:rsidRPr="0086361A" w:rsidRDefault="004D4E30" w:rsidP="004D4E30">
      <w:pPr>
        <w:rPr>
          <w:sz w:val="24"/>
          <w:szCs w:val="24"/>
        </w:rPr>
      </w:pPr>
      <w:r w:rsidRPr="0086361A">
        <w:rPr>
          <w:sz w:val="24"/>
          <w:szCs w:val="24"/>
        </w:rPr>
        <w:t xml:space="preserve">                Затвердити паспорти бюджетних програм на 2020 рік виконавчого комітету Знам’янської міської ради за КПКВК в новій редакції:</w:t>
      </w:r>
    </w:p>
    <w:p w:rsidR="004D4E30" w:rsidRPr="0086361A" w:rsidRDefault="004D4E30" w:rsidP="004D4E30">
      <w:pPr>
        <w:ind w:left="-567" w:hanging="142"/>
        <w:rPr>
          <w:sz w:val="24"/>
          <w:szCs w:val="24"/>
        </w:rPr>
      </w:pPr>
      <w:r w:rsidRPr="0086361A">
        <w:rPr>
          <w:sz w:val="24"/>
          <w:szCs w:val="24"/>
        </w:rPr>
        <w:t xml:space="preserve">           </w:t>
      </w:r>
    </w:p>
    <w:p w:rsidR="004D4E30" w:rsidRPr="0086361A" w:rsidRDefault="004D4E30" w:rsidP="004D4E30">
      <w:pPr>
        <w:ind w:left="-567" w:hanging="142"/>
        <w:rPr>
          <w:sz w:val="24"/>
          <w:szCs w:val="24"/>
        </w:rPr>
      </w:pPr>
      <w:r w:rsidRPr="0086361A">
        <w:rPr>
          <w:sz w:val="24"/>
          <w:szCs w:val="24"/>
        </w:rPr>
        <w:t xml:space="preserve">           0212010 «Багатопрофільна стаціонарна медична допомога населенню»</w:t>
      </w:r>
    </w:p>
    <w:p w:rsidR="004D4E30" w:rsidRPr="0086361A" w:rsidRDefault="004D4E30" w:rsidP="004D4E30">
      <w:pPr>
        <w:ind w:left="-567" w:hanging="142"/>
        <w:rPr>
          <w:sz w:val="24"/>
          <w:szCs w:val="24"/>
        </w:rPr>
      </w:pPr>
      <w:r w:rsidRPr="0086361A">
        <w:rPr>
          <w:sz w:val="24"/>
          <w:szCs w:val="24"/>
        </w:rPr>
        <w:t xml:space="preserve">           0212144 «Забезпечення централізованих заходів з лікування хворих на цукровий та нецукровий  </w:t>
      </w:r>
    </w:p>
    <w:p w:rsidR="004D4E30" w:rsidRDefault="004D4E30" w:rsidP="004D4E30">
      <w:pPr>
        <w:ind w:left="-567" w:hanging="142"/>
        <w:rPr>
          <w:sz w:val="24"/>
          <w:szCs w:val="24"/>
        </w:rPr>
      </w:pPr>
      <w:r w:rsidRPr="0086361A">
        <w:rPr>
          <w:sz w:val="24"/>
          <w:szCs w:val="24"/>
        </w:rPr>
        <w:t xml:space="preserve">                           діабет»</w:t>
      </w:r>
    </w:p>
    <w:p w:rsidR="004D4E30" w:rsidRDefault="004D4E30" w:rsidP="004D4E30">
      <w:pPr>
        <w:ind w:left="-567"/>
        <w:rPr>
          <w:sz w:val="24"/>
        </w:rPr>
      </w:pPr>
      <w:r>
        <w:rPr>
          <w:sz w:val="24"/>
        </w:rPr>
        <w:t xml:space="preserve">         0217693 «Інші заходи, пов’язані з економічною діяльністю»</w:t>
      </w:r>
    </w:p>
    <w:p w:rsidR="004D4E30" w:rsidRDefault="004D4E30" w:rsidP="004D4E30">
      <w:pPr>
        <w:ind w:left="-567"/>
        <w:rPr>
          <w:sz w:val="24"/>
        </w:rPr>
      </w:pPr>
      <w:r>
        <w:rPr>
          <w:sz w:val="24"/>
        </w:rPr>
        <w:t xml:space="preserve">         0217650 «Проведення експертної грошової оцінки земельної ділянки чи права на неї»</w:t>
      </w:r>
    </w:p>
    <w:p w:rsidR="004D4E30" w:rsidRPr="0086361A" w:rsidRDefault="004D4E30" w:rsidP="004D4E30">
      <w:pPr>
        <w:ind w:left="-567" w:hanging="142"/>
        <w:rPr>
          <w:sz w:val="24"/>
          <w:szCs w:val="24"/>
        </w:rPr>
      </w:pPr>
    </w:p>
    <w:p w:rsidR="004D4E30" w:rsidRPr="0086361A" w:rsidRDefault="004D4E30" w:rsidP="004D4E30">
      <w:pPr>
        <w:ind w:left="-567" w:hanging="142"/>
        <w:rPr>
          <w:sz w:val="24"/>
          <w:szCs w:val="24"/>
        </w:rPr>
      </w:pPr>
      <w:r w:rsidRPr="0086361A">
        <w:rPr>
          <w:sz w:val="24"/>
          <w:szCs w:val="24"/>
        </w:rPr>
        <w:t xml:space="preserve">           </w:t>
      </w:r>
    </w:p>
    <w:p w:rsidR="004D4E30" w:rsidRPr="0086361A" w:rsidRDefault="004D4E30" w:rsidP="004D4E30">
      <w:pPr>
        <w:ind w:left="-567"/>
        <w:jc w:val="both"/>
        <w:rPr>
          <w:sz w:val="24"/>
          <w:szCs w:val="24"/>
        </w:rPr>
      </w:pPr>
      <w:r w:rsidRPr="0086361A">
        <w:rPr>
          <w:sz w:val="24"/>
          <w:szCs w:val="24"/>
        </w:rPr>
        <w:t xml:space="preserve">        </w:t>
      </w:r>
    </w:p>
    <w:p w:rsidR="004D4E30" w:rsidRPr="0086361A" w:rsidRDefault="004D4E30" w:rsidP="004D4E30">
      <w:pPr>
        <w:ind w:left="284" w:hanging="284"/>
        <w:jc w:val="both"/>
        <w:rPr>
          <w:sz w:val="24"/>
          <w:szCs w:val="24"/>
        </w:rPr>
      </w:pPr>
    </w:p>
    <w:p w:rsidR="004D4E30" w:rsidRPr="0086361A" w:rsidRDefault="004D4E30" w:rsidP="004D4E30">
      <w:pPr>
        <w:ind w:left="284" w:hanging="284"/>
        <w:jc w:val="center"/>
        <w:rPr>
          <w:b/>
          <w:sz w:val="24"/>
          <w:szCs w:val="24"/>
        </w:rPr>
      </w:pPr>
      <w:r w:rsidRPr="0086361A">
        <w:rPr>
          <w:b/>
          <w:sz w:val="24"/>
          <w:szCs w:val="24"/>
        </w:rPr>
        <w:t>Міський  голова                                                 Сергій ФІЛІПЕНКО</w:t>
      </w:r>
    </w:p>
    <w:p w:rsidR="004D4E30" w:rsidRDefault="004D4E30" w:rsidP="004D4E30">
      <w:pPr>
        <w:ind w:left="284" w:hanging="284"/>
        <w:jc w:val="center"/>
        <w:rPr>
          <w:b/>
          <w:sz w:val="24"/>
        </w:rPr>
      </w:pPr>
    </w:p>
    <w:p w:rsidR="00825860" w:rsidRDefault="00825860">
      <w:bookmarkStart w:id="0" w:name="_GoBack"/>
      <w:bookmarkEnd w:id="0"/>
    </w:p>
    <w:sectPr w:rsidR="00825860" w:rsidSect="007F512F">
      <w:pgSz w:w="11906" w:h="16838"/>
      <w:pgMar w:top="851" w:right="566" w:bottom="851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E30"/>
    <w:rsid w:val="004D4E30"/>
    <w:rsid w:val="00825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E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4D4E30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4D4E30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4D4E30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4E30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4D4E30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4D4E30"/>
    <w:rPr>
      <w:rFonts w:ascii="Times New Roman" w:eastAsia="Times New Roman" w:hAnsi="Times New Roman" w:cs="Times New Roman"/>
      <w:b/>
      <w:sz w:val="24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E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4D4E30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4D4E30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4D4E30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4E30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4D4E30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4D4E30"/>
    <w:rPr>
      <w:rFonts w:ascii="Times New Roman" w:eastAsia="Times New Roman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2020-05-14T07:31:00Z</dcterms:created>
  <dcterms:modified xsi:type="dcterms:W3CDTF">2020-05-14T07:31:00Z</dcterms:modified>
</cp:coreProperties>
</file>