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E9" w:rsidRPr="00EA4ACB" w:rsidRDefault="002956E9" w:rsidP="002956E9">
      <w:pPr>
        <w:jc w:val="center"/>
        <w:rPr>
          <w:rFonts w:ascii="Times New Roman" w:hAnsi="Times New Roman"/>
          <w:b/>
          <w:sz w:val="24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bookmarkStart w:id="0" w:name="_GoBack"/>
      <w:bookmarkEnd w:id="0"/>
      <w:r>
        <w:rPr>
          <w:b/>
          <w:lang w:val="uk-UA"/>
        </w:rPr>
        <w:tab/>
      </w:r>
      <w:r>
        <w:rPr>
          <w:b/>
          <w:lang w:val="uk-UA"/>
        </w:rPr>
        <w:tab/>
      </w:r>
      <w:r w:rsidRPr="00EA4ACB">
        <w:rPr>
          <w:rFonts w:ascii="Times New Roman" w:hAnsi="Times New Roman"/>
          <w:b/>
          <w:sz w:val="24"/>
          <w:lang w:val="uk-UA"/>
        </w:rPr>
        <w:t>ПРОЕКТ</w:t>
      </w:r>
    </w:p>
    <w:p w:rsidR="002956E9" w:rsidRPr="00EA4ACB" w:rsidRDefault="002956E9" w:rsidP="002956E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 xml:space="preserve">   ПОЯСНЮВАЛЬНА ЗАПИСКА</w:t>
      </w:r>
    </w:p>
    <w:p w:rsidR="002956E9" w:rsidRPr="00EA4ACB" w:rsidRDefault="002956E9" w:rsidP="002956E9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 xml:space="preserve">до проекту рішення </w:t>
      </w:r>
      <w:proofErr w:type="spellStart"/>
      <w:r w:rsidRPr="00EA4ACB">
        <w:rPr>
          <w:rFonts w:ascii="Times New Roman" w:hAnsi="Times New Roman"/>
          <w:b/>
          <w:sz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b/>
          <w:sz w:val="24"/>
          <w:lang w:val="uk-UA"/>
        </w:rPr>
        <w:t xml:space="preserve"> міської ради сьомого скликання</w:t>
      </w:r>
    </w:p>
    <w:p w:rsidR="002956E9" w:rsidRPr="00EA4ACB" w:rsidRDefault="002956E9" w:rsidP="002956E9">
      <w:pPr>
        <w:spacing w:after="0"/>
        <w:jc w:val="center"/>
        <w:rPr>
          <w:rFonts w:ascii="Times New Roman" w:hAnsi="Times New Roman"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>«</w:t>
      </w:r>
      <w:r w:rsidRPr="00EA4ACB">
        <w:rPr>
          <w:rFonts w:ascii="Times New Roman" w:hAnsi="Times New Roman"/>
          <w:sz w:val="24"/>
          <w:lang w:val="uk-UA"/>
        </w:rPr>
        <w:t xml:space="preserve">Про результати діяльності </w:t>
      </w:r>
      <w:proofErr w:type="spellStart"/>
      <w:r w:rsidRPr="00EA4ACB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lang w:val="uk-UA"/>
        </w:rPr>
        <w:t xml:space="preserve"> місцевої прокуратури </w:t>
      </w:r>
    </w:p>
    <w:p w:rsidR="002956E9" w:rsidRPr="00EA4ACB" w:rsidRDefault="002956E9" w:rsidP="002956E9">
      <w:pPr>
        <w:spacing w:after="0"/>
        <w:jc w:val="center"/>
        <w:rPr>
          <w:rFonts w:ascii="Times New Roman" w:hAnsi="Times New Roman"/>
          <w:sz w:val="24"/>
          <w:lang w:val="uk-UA"/>
        </w:rPr>
      </w:pPr>
      <w:r w:rsidRPr="00EA4ACB">
        <w:rPr>
          <w:rFonts w:ascii="Times New Roman" w:hAnsi="Times New Roman"/>
          <w:sz w:val="24"/>
          <w:lang w:val="uk-UA"/>
        </w:rPr>
        <w:t>на території міста Зна</w:t>
      </w:r>
      <w:r>
        <w:rPr>
          <w:rFonts w:ascii="Times New Roman" w:hAnsi="Times New Roman"/>
          <w:sz w:val="24"/>
          <w:lang w:val="uk-UA"/>
        </w:rPr>
        <w:t xml:space="preserve">м’янки та </w:t>
      </w:r>
      <w:proofErr w:type="spellStart"/>
      <w:r>
        <w:rPr>
          <w:rFonts w:ascii="Times New Roman" w:hAnsi="Times New Roman"/>
          <w:sz w:val="24"/>
          <w:lang w:val="uk-UA"/>
        </w:rPr>
        <w:t>Знам’янського</w:t>
      </w:r>
      <w:proofErr w:type="spellEnd"/>
      <w:r>
        <w:rPr>
          <w:rFonts w:ascii="Times New Roman" w:hAnsi="Times New Roman"/>
          <w:sz w:val="24"/>
          <w:lang w:val="uk-UA"/>
        </w:rPr>
        <w:t xml:space="preserve"> району за І півріччя</w:t>
      </w:r>
      <w:r w:rsidRPr="00EA4ACB">
        <w:rPr>
          <w:rFonts w:ascii="Times New Roman" w:hAnsi="Times New Roman"/>
          <w:sz w:val="24"/>
          <w:lang w:val="uk-UA"/>
        </w:rPr>
        <w:t xml:space="preserve"> 2019 року»</w:t>
      </w:r>
    </w:p>
    <w:p w:rsidR="002956E9" w:rsidRPr="00EA4ACB" w:rsidRDefault="002956E9" w:rsidP="002956E9">
      <w:pPr>
        <w:jc w:val="center"/>
        <w:rPr>
          <w:rFonts w:ascii="Times New Roman" w:hAnsi="Times New Roman"/>
          <w:sz w:val="24"/>
          <w:lang w:val="uk-UA"/>
        </w:rPr>
      </w:pPr>
    </w:p>
    <w:p w:rsidR="002956E9" w:rsidRPr="00EA4ACB" w:rsidRDefault="002956E9" w:rsidP="002956E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 xml:space="preserve">Характеристика стану речей в галузі, яку врегульовує це рішення: </w:t>
      </w:r>
      <w:r w:rsidRPr="00EA4ACB">
        <w:rPr>
          <w:rFonts w:ascii="Times New Roman" w:hAnsi="Times New Roman"/>
          <w:sz w:val="24"/>
          <w:lang w:val="uk-UA"/>
        </w:rPr>
        <w:t xml:space="preserve">відповідно до ч.3 ст.6 Закону України «Про прокуратуру» </w:t>
      </w:r>
      <w:r w:rsidRPr="00EA4ACB">
        <w:rPr>
          <w:rStyle w:val="apple-converted-space"/>
          <w:rFonts w:ascii="Times New Roman" w:hAnsi="Times New Roman"/>
          <w:color w:val="000000"/>
          <w:sz w:val="24"/>
          <w:shd w:val="clear" w:color="auto" w:fill="FFFFFF"/>
        </w:rPr>
        <w:t> </w:t>
      </w:r>
      <w:r w:rsidRPr="00EA4ACB">
        <w:rPr>
          <w:rFonts w:ascii="Times New Roman" w:hAnsi="Times New Roman"/>
          <w:color w:val="000000"/>
          <w:sz w:val="24"/>
          <w:shd w:val="clear" w:color="auto" w:fill="FFFFFF"/>
          <w:lang w:val="uk-UA"/>
        </w:rPr>
        <w:t>к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ерівники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регіональних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та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місцевих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прокуратур на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відкритому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пленарному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засіданні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відповідної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ради, на яке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запрошуються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представники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засобів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масової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інформації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, не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менш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як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двічі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на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рік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інформують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населення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відповідної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адміністративно-територіальної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одиниці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про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результати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діяльності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на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цій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території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шляхом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надання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узагальнених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статистичних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та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аналітичних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spellStart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даних</w:t>
      </w:r>
      <w:proofErr w:type="spellEnd"/>
      <w:r w:rsidRPr="00EA4ACB">
        <w:rPr>
          <w:rFonts w:ascii="Times New Roman" w:hAnsi="Times New Roman"/>
          <w:color w:val="000000"/>
          <w:sz w:val="24"/>
          <w:shd w:val="clear" w:color="auto" w:fill="FFFFFF"/>
        </w:rPr>
        <w:t>.</w:t>
      </w:r>
    </w:p>
    <w:p w:rsidR="002956E9" w:rsidRPr="00EA4ACB" w:rsidRDefault="002956E9" w:rsidP="002956E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 xml:space="preserve">Потреба і мета прийняття рішення: </w:t>
      </w:r>
      <w:r w:rsidRPr="00EA4ACB">
        <w:rPr>
          <w:rFonts w:ascii="Times New Roman" w:hAnsi="Times New Roman"/>
          <w:sz w:val="24"/>
          <w:lang w:val="uk-UA"/>
        </w:rPr>
        <w:t xml:space="preserve">розгляд питання «Про результати діяльності </w:t>
      </w:r>
      <w:proofErr w:type="spellStart"/>
      <w:r w:rsidRPr="00EA4ACB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lang w:val="uk-UA"/>
        </w:rPr>
        <w:t xml:space="preserve"> місцевої прокуратури</w:t>
      </w:r>
      <w:r w:rsidRPr="00EA4ACB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Pr="00EA4ACB">
        <w:rPr>
          <w:rFonts w:ascii="Times New Roman" w:hAnsi="Times New Roman"/>
          <w:sz w:val="24"/>
          <w:lang w:val="uk-UA"/>
        </w:rPr>
        <w:t>на території міста Зна</w:t>
      </w:r>
      <w:r>
        <w:rPr>
          <w:rFonts w:ascii="Times New Roman" w:hAnsi="Times New Roman"/>
          <w:sz w:val="24"/>
          <w:lang w:val="uk-UA"/>
        </w:rPr>
        <w:t xml:space="preserve">м’янки та </w:t>
      </w:r>
      <w:proofErr w:type="spellStart"/>
      <w:r>
        <w:rPr>
          <w:rFonts w:ascii="Times New Roman" w:hAnsi="Times New Roman"/>
          <w:sz w:val="24"/>
          <w:lang w:val="uk-UA"/>
        </w:rPr>
        <w:t>Знам’янського</w:t>
      </w:r>
      <w:proofErr w:type="spellEnd"/>
      <w:r>
        <w:rPr>
          <w:rFonts w:ascii="Times New Roman" w:hAnsi="Times New Roman"/>
          <w:sz w:val="24"/>
          <w:lang w:val="uk-UA"/>
        </w:rPr>
        <w:t xml:space="preserve"> району за</w:t>
      </w:r>
      <w:r w:rsidRPr="00EA4ACB">
        <w:rPr>
          <w:rFonts w:ascii="Times New Roman" w:hAnsi="Times New Roman"/>
          <w:sz w:val="24"/>
          <w:lang w:val="uk-UA"/>
        </w:rPr>
        <w:t xml:space="preserve"> І півріччі 2019 року».</w:t>
      </w:r>
    </w:p>
    <w:p w:rsidR="002956E9" w:rsidRPr="00EA4ACB" w:rsidRDefault="002956E9" w:rsidP="002956E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EA4ACB">
        <w:rPr>
          <w:rFonts w:ascii="Times New Roman" w:hAnsi="Times New Roman"/>
          <w:color w:val="000000"/>
          <w:sz w:val="24"/>
          <w:shd w:val="clear" w:color="auto" w:fill="FFFFFF"/>
          <w:lang w:val="uk-UA"/>
        </w:rPr>
        <w:t>узагальнених статистичних та аналітичних даних</w:t>
      </w:r>
      <w:r w:rsidRPr="00EA4ACB">
        <w:rPr>
          <w:rFonts w:ascii="Times New Roman" w:hAnsi="Times New Roman"/>
          <w:b/>
          <w:color w:val="000000"/>
          <w:sz w:val="24"/>
          <w:lang w:val="uk-UA"/>
        </w:rPr>
        <w:t xml:space="preserve"> </w:t>
      </w:r>
    </w:p>
    <w:p w:rsidR="002956E9" w:rsidRPr="00EA4ACB" w:rsidRDefault="002956E9" w:rsidP="002956E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lang w:val="uk-UA"/>
        </w:rPr>
      </w:pPr>
      <w:r w:rsidRPr="00EA4ACB">
        <w:rPr>
          <w:rFonts w:ascii="Times New Roman" w:hAnsi="Times New Roman"/>
          <w:b/>
          <w:color w:val="000000"/>
          <w:sz w:val="24"/>
          <w:lang w:val="uk-UA"/>
        </w:rPr>
        <w:t>Механізм виконання рішення:</w:t>
      </w:r>
      <w:r w:rsidRPr="00EA4ACB">
        <w:rPr>
          <w:rFonts w:ascii="Times New Roman" w:hAnsi="Times New Roman"/>
          <w:color w:val="000000"/>
          <w:sz w:val="24"/>
          <w:lang w:val="uk-UA"/>
        </w:rPr>
        <w:t xml:space="preserve"> прийняття рішення міською радою.</w:t>
      </w:r>
    </w:p>
    <w:p w:rsidR="002956E9" w:rsidRPr="00EA4ACB" w:rsidRDefault="002956E9" w:rsidP="002956E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>П</w:t>
      </w:r>
      <w:proofErr w:type="spellStart"/>
      <w:r w:rsidRPr="00EA4ACB">
        <w:rPr>
          <w:rFonts w:ascii="Times New Roman" w:hAnsi="Times New Roman"/>
          <w:b/>
          <w:sz w:val="24"/>
        </w:rPr>
        <w:t>орівняльна</w:t>
      </w:r>
      <w:proofErr w:type="spellEnd"/>
      <w:r w:rsidRPr="00EA4ACB">
        <w:rPr>
          <w:rFonts w:ascii="Times New Roman" w:hAnsi="Times New Roman"/>
          <w:b/>
          <w:sz w:val="24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</w:rPr>
        <w:t>таблиця</w:t>
      </w:r>
      <w:proofErr w:type="spellEnd"/>
      <w:r w:rsidRPr="00EA4ACB">
        <w:rPr>
          <w:rFonts w:ascii="Times New Roman" w:hAnsi="Times New Roman"/>
          <w:b/>
          <w:sz w:val="24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</w:rPr>
        <w:t>змін</w:t>
      </w:r>
      <w:proofErr w:type="spellEnd"/>
      <w:r w:rsidRPr="00EA4ACB">
        <w:rPr>
          <w:rFonts w:ascii="Times New Roman" w:hAnsi="Times New Roman"/>
          <w:b/>
          <w:sz w:val="24"/>
          <w:lang w:val="uk-UA"/>
        </w:rPr>
        <w:t xml:space="preserve"> (у випадку, якщо проектом рішення пропонується внести зміни до існуючого рішення ради)</w:t>
      </w:r>
      <w:r w:rsidRPr="00EA4ACB">
        <w:rPr>
          <w:rFonts w:ascii="Times New Roman" w:hAnsi="Times New Roman"/>
          <w:b/>
          <w:sz w:val="24"/>
        </w:rPr>
        <w:t>:</w:t>
      </w:r>
      <w:r w:rsidRPr="00EA4ACB">
        <w:rPr>
          <w:rFonts w:ascii="Times New Roman" w:hAnsi="Times New Roman"/>
          <w:b/>
          <w:sz w:val="24"/>
          <w:lang w:val="uk-UA"/>
        </w:rPr>
        <w:t xml:space="preserve"> </w:t>
      </w:r>
      <w:r w:rsidRPr="00EA4ACB">
        <w:rPr>
          <w:rFonts w:ascii="Times New Roman" w:hAnsi="Times New Roman"/>
          <w:sz w:val="24"/>
          <w:lang w:val="uk-UA"/>
        </w:rPr>
        <w:t>не потребує</w:t>
      </w:r>
    </w:p>
    <w:p w:rsidR="002956E9" w:rsidRPr="00EA4ACB" w:rsidRDefault="002956E9" w:rsidP="002956E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rFonts w:ascii="Times New Roman" w:hAnsi="Times New Roman"/>
          <w:sz w:val="24"/>
          <w:lang w:val="uk-UA"/>
        </w:rPr>
        <w:t>06.08.19р.</w:t>
      </w:r>
      <w:r w:rsidRPr="00EA4ACB">
        <w:rPr>
          <w:rFonts w:ascii="Times New Roman" w:hAnsi="Times New Roman"/>
          <w:sz w:val="24"/>
          <w:lang w:val="uk-UA"/>
        </w:rPr>
        <w:t xml:space="preserve">, сайт </w:t>
      </w:r>
      <w:proofErr w:type="spellStart"/>
      <w:r w:rsidRPr="00EA4ACB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lang w:val="uk-UA"/>
        </w:rPr>
        <w:t xml:space="preserve"> міської ради</w:t>
      </w:r>
    </w:p>
    <w:p w:rsidR="002956E9" w:rsidRPr="00EA4ACB" w:rsidRDefault="002956E9" w:rsidP="002956E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>Дата, підпис та ПІБ суб’єкту подання проекту рішення:</w:t>
      </w:r>
    </w:p>
    <w:p w:rsidR="002956E9" w:rsidRPr="00AB0B69" w:rsidRDefault="002956E9" w:rsidP="002956E9">
      <w:pPr>
        <w:tabs>
          <w:tab w:val="left" w:pos="180"/>
          <w:tab w:val="left" w:pos="1620"/>
          <w:tab w:val="left" w:pos="4860"/>
        </w:tabs>
        <w:spacing w:after="0"/>
        <w:ind w:left="720"/>
        <w:contextualSpacing/>
        <w:rPr>
          <w:rFonts w:ascii="Times New Roman" w:hAnsi="Times New Roman"/>
          <w:sz w:val="24"/>
          <w:lang w:val="uk-UA"/>
        </w:rPr>
      </w:pPr>
      <w:r w:rsidRPr="00AB0B69">
        <w:rPr>
          <w:rFonts w:ascii="Times New Roman" w:hAnsi="Times New Roman"/>
          <w:sz w:val="24"/>
          <w:lang w:val="uk-UA"/>
        </w:rPr>
        <w:tab/>
        <w:t xml:space="preserve">31.07.2019               підпис  </w:t>
      </w:r>
      <w:r>
        <w:rPr>
          <w:rFonts w:ascii="Times New Roman" w:hAnsi="Times New Roman"/>
          <w:sz w:val="24"/>
          <w:lang w:val="uk-UA"/>
        </w:rPr>
        <w:t xml:space="preserve">        </w:t>
      </w:r>
      <w:r w:rsidRPr="00AB0B69">
        <w:rPr>
          <w:rFonts w:ascii="Times New Roman" w:hAnsi="Times New Roman"/>
          <w:sz w:val="24"/>
          <w:lang w:val="uk-UA"/>
        </w:rPr>
        <w:t>С.</w:t>
      </w:r>
      <w:proofErr w:type="spellStart"/>
      <w:r w:rsidRPr="00AB0B69">
        <w:rPr>
          <w:rFonts w:ascii="Times New Roman" w:hAnsi="Times New Roman"/>
          <w:sz w:val="24"/>
          <w:lang w:val="uk-UA"/>
        </w:rPr>
        <w:t>Когатько</w:t>
      </w:r>
      <w:proofErr w:type="spellEnd"/>
    </w:p>
    <w:p w:rsidR="002956E9" w:rsidRPr="00EA4ACB" w:rsidRDefault="002956E9" w:rsidP="002956E9">
      <w:pPr>
        <w:pStyle w:val="a3"/>
        <w:numPr>
          <w:ilvl w:val="0"/>
          <w:numId w:val="2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lang w:val="uk-UA"/>
        </w:rPr>
      </w:pPr>
      <w:r w:rsidRPr="00EA4ACB">
        <w:rPr>
          <w:rFonts w:ascii="Times New Roman" w:hAnsi="Times New Roman"/>
          <w:b/>
          <w:sz w:val="24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956E9" w:rsidRPr="00AB0B69" w:rsidRDefault="002956E9" w:rsidP="002956E9">
      <w:pPr>
        <w:tabs>
          <w:tab w:val="left" w:pos="708"/>
        </w:tabs>
        <w:ind w:left="72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</w:t>
      </w:r>
      <w:r w:rsidRPr="00AB0B69">
        <w:rPr>
          <w:rFonts w:ascii="Times New Roman" w:hAnsi="Times New Roman"/>
          <w:sz w:val="24"/>
          <w:lang w:val="uk-UA"/>
        </w:rPr>
        <w:t xml:space="preserve">відпустка                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AB0B69">
        <w:rPr>
          <w:rFonts w:ascii="Times New Roman" w:hAnsi="Times New Roman"/>
          <w:sz w:val="24"/>
          <w:lang w:val="uk-UA"/>
        </w:rPr>
        <w:t xml:space="preserve"> Н.Клименко</w:t>
      </w:r>
    </w:p>
    <w:p w:rsidR="002956E9" w:rsidRPr="00EA4ACB" w:rsidRDefault="002956E9" w:rsidP="002956E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  <w:r w:rsidRPr="00EA4ACB">
        <w:rPr>
          <w:rFonts w:ascii="Times New Roman" w:hAnsi="Times New Roman"/>
          <w:b/>
          <w:sz w:val="24"/>
          <w:szCs w:val="24"/>
          <w:lang w:val="uk-UA"/>
        </w:rPr>
        <w:t>сес</w:t>
      </w:r>
      <w:proofErr w:type="spellEnd"/>
      <w:r w:rsidRPr="00EA4ACB">
        <w:rPr>
          <w:rFonts w:ascii="Times New Roman" w:hAnsi="Times New Roman"/>
          <w:b/>
          <w:sz w:val="24"/>
          <w:szCs w:val="24"/>
          <w:lang w:val="uk-UA"/>
        </w:rPr>
        <w:t xml:space="preserve">ія </w:t>
      </w:r>
      <w:proofErr w:type="spellStart"/>
      <w:r w:rsidRPr="00EA4ACB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2956E9" w:rsidRPr="00EA4ACB" w:rsidRDefault="002956E9" w:rsidP="002956E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CB">
        <w:rPr>
          <w:rFonts w:ascii="Times New Roman" w:hAnsi="Times New Roman"/>
          <w:b/>
          <w:sz w:val="24"/>
          <w:szCs w:val="24"/>
          <w:lang w:val="uk-UA"/>
        </w:rPr>
        <w:t xml:space="preserve"> сьомого скликання</w:t>
      </w:r>
    </w:p>
    <w:p w:rsidR="002956E9" w:rsidRPr="00EA4ACB" w:rsidRDefault="002956E9" w:rsidP="002956E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956E9" w:rsidRPr="00EA4ACB" w:rsidRDefault="002956E9" w:rsidP="002956E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CB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EA4ACB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EA4ACB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956E9" w:rsidRPr="00EA4ACB" w:rsidRDefault="002956E9" w:rsidP="002956E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>від  «___»________ 2019 року</w:t>
      </w:r>
      <w:r w:rsidRPr="00EA4ACB">
        <w:rPr>
          <w:rFonts w:ascii="Times New Roman" w:hAnsi="Times New Roman"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sz w:val="24"/>
          <w:szCs w:val="24"/>
          <w:lang w:val="uk-UA"/>
        </w:rPr>
        <w:tab/>
        <w:t xml:space="preserve">      </w:t>
      </w:r>
      <w:r w:rsidRPr="00EA4ACB">
        <w:rPr>
          <w:rFonts w:ascii="Times New Roman" w:hAnsi="Times New Roman"/>
          <w:b/>
          <w:sz w:val="24"/>
          <w:szCs w:val="24"/>
          <w:lang w:val="uk-UA"/>
        </w:rPr>
        <w:t>№</w:t>
      </w:r>
    </w:p>
    <w:p w:rsidR="002956E9" w:rsidRPr="00EA4ACB" w:rsidRDefault="002956E9" w:rsidP="002956E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2956E9" w:rsidRPr="00EA4ACB" w:rsidRDefault="002956E9" w:rsidP="002956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 xml:space="preserve">Інформація керівника </w:t>
      </w:r>
      <w:proofErr w:type="spellStart"/>
      <w:r w:rsidRPr="00EA4AC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956E9" w:rsidRPr="00EA4ACB" w:rsidRDefault="002956E9" w:rsidP="002956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>місцевої прокуратури про результати</w:t>
      </w:r>
    </w:p>
    <w:p w:rsidR="002956E9" w:rsidRPr="00EA4ACB" w:rsidRDefault="002956E9" w:rsidP="002956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 xml:space="preserve">діяльності </w:t>
      </w:r>
      <w:proofErr w:type="spellStart"/>
      <w:r w:rsidRPr="00EA4AC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4"/>
          <w:lang w:val="uk-UA"/>
        </w:rPr>
        <w:t xml:space="preserve"> місцевої прокуратури </w:t>
      </w:r>
    </w:p>
    <w:p w:rsidR="002956E9" w:rsidRPr="00EA4ACB" w:rsidRDefault="002956E9" w:rsidP="002956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 xml:space="preserve">на території міста Знам’янки </w:t>
      </w:r>
    </w:p>
    <w:p w:rsidR="002956E9" w:rsidRPr="00EA4ACB" w:rsidRDefault="002956E9" w:rsidP="002956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 за І півріччя</w:t>
      </w:r>
      <w:r w:rsidRPr="00EA4ACB">
        <w:rPr>
          <w:rFonts w:ascii="Times New Roman" w:hAnsi="Times New Roman"/>
          <w:sz w:val="24"/>
          <w:szCs w:val="24"/>
          <w:lang w:val="uk-UA"/>
        </w:rPr>
        <w:t xml:space="preserve"> 2019 року</w:t>
      </w:r>
    </w:p>
    <w:p w:rsidR="002956E9" w:rsidRDefault="002956E9" w:rsidP="002956E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956E9" w:rsidRPr="00EA4ACB" w:rsidRDefault="002956E9" w:rsidP="002956E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ab/>
        <w:t>Керуючись ст.26 Закону України "Про місцеве самоврядування в Україні", міська рада</w:t>
      </w:r>
    </w:p>
    <w:p w:rsidR="002956E9" w:rsidRPr="00EA4ACB" w:rsidRDefault="002956E9" w:rsidP="002956E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CB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2956E9" w:rsidRPr="00EA4ACB" w:rsidRDefault="002956E9" w:rsidP="002956E9">
      <w:pPr>
        <w:pStyle w:val="a3"/>
        <w:numPr>
          <w:ilvl w:val="0"/>
          <w:numId w:val="1"/>
        </w:numPr>
        <w:spacing w:after="100" w:afterAutospacing="1"/>
        <w:jc w:val="both"/>
        <w:rPr>
          <w:rFonts w:ascii="Times New Roman" w:hAnsi="Times New Roman"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 xml:space="preserve">Інформацію керівника </w:t>
      </w:r>
      <w:proofErr w:type="spellStart"/>
      <w:r w:rsidRPr="00EA4AC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4"/>
          <w:lang w:val="uk-UA"/>
        </w:rPr>
        <w:t xml:space="preserve"> місцевої прокуратури С.</w:t>
      </w:r>
      <w:proofErr w:type="spellStart"/>
      <w:r w:rsidRPr="00EA4ACB">
        <w:rPr>
          <w:rFonts w:ascii="Times New Roman" w:hAnsi="Times New Roman"/>
          <w:sz w:val="24"/>
          <w:szCs w:val="24"/>
          <w:lang w:val="uk-UA"/>
        </w:rPr>
        <w:t>Когатька</w:t>
      </w:r>
      <w:proofErr w:type="spellEnd"/>
      <w:r w:rsidRPr="00EA4ACB">
        <w:rPr>
          <w:rFonts w:ascii="Times New Roman" w:hAnsi="Times New Roman"/>
          <w:sz w:val="24"/>
          <w:szCs w:val="24"/>
          <w:lang w:val="uk-UA"/>
        </w:rPr>
        <w:t xml:space="preserve"> про результати діяльності </w:t>
      </w:r>
      <w:proofErr w:type="spellStart"/>
      <w:r w:rsidRPr="00EA4AC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4"/>
          <w:lang w:val="uk-UA"/>
        </w:rPr>
        <w:t xml:space="preserve"> місцевої прокуратури на території міста Знам’</w:t>
      </w:r>
      <w:r>
        <w:rPr>
          <w:rFonts w:ascii="Times New Roman" w:hAnsi="Times New Roman"/>
          <w:sz w:val="24"/>
          <w:szCs w:val="24"/>
          <w:lang w:val="uk-UA"/>
        </w:rPr>
        <w:t xml:space="preserve">янки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 у за півріччя</w:t>
      </w:r>
      <w:r w:rsidRPr="00EA4ACB">
        <w:rPr>
          <w:rFonts w:ascii="Times New Roman" w:hAnsi="Times New Roman"/>
          <w:sz w:val="24"/>
          <w:szCs w:val="24"/>
          <w:lang w:val="uk-UA"/>
        </w:rPr>
        <w:t xml:space="preserve"> 2019 року взяти до відома (додається).</w:t>
      </w:r>
    </w:p>
    <w:p w:rsidR="002956E9" w:rsidRPr="00EA4ACB" w:rsidRDefault="002956E9" w:rsidP="002956E9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 xml:space="preserve">Інформацію керівника </w:t>
      </w:r>
      <w:proofErr w:type="spellStart"/>
      <w:r w:rsidRPr="00EA4AC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4"/>
          <w:lang w:val="uk-UA"/>
        </w:rPr>
        <w:t xml:space="preserve"> місцевої прокуратури оприлюднити на сайті </w:t>
      </w:r>
      <w:proofErr w:type="spellStart"/>
      <w:r w:rsidRPr="00EA4AC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4"/>
          <w:lang w:val="uk-UA"/>
        </w:rPr>
        <w:t xml:space="preserve"> міської ради та надрукувати в газеті «</w:t>
      </w:r>
      <w:proofErr w:type="spellStart"/>
      <w:r w:rsidRPr="00EA4ACB">
        <w:rPr>
          <w:rFonts w:ascii="Times New Roman" w:hAnsi="Times New Roman"/>
          <w:sz w:val="24"/>
          <w:szCs w:val="24"/>
          <w:lang w:val="uk-UA"/>
        </w:rPr>
        <w:t>Знам’янські</w:t>
      </w:r>
      <w:proofErr w:type="spellEnd"/>
      <w:r w:rsidRPr="00EA4ACB">
        <w:rPr>
          <w:rFonts w:ascii="Times New Roman" w:hAnsi="Times New Roman"/>
          <w:sz w:val="24"/>
          <w:szCs w:val="24"/>
          <w:lang w:val="uk-UA"/>
        </w:rPr>
        <w:t xml:space="preserve"> вісті».</w:t>
      </w:r>
    </w:p>
    <w:p w:rsidR="002956E9" w:rsidRDefault="002956E9" w:rsidP="002956E9">
      <w:pPr>
        <w:rPr>
          <w:rFonts w:ascii="Times New Roman" w:hAnsi="Times New Roman"/>
          <w:b/>
          <w:sz w:val="24"/>
          <w:szCs w:val="24"/>
          <w:lang w:val="uk-UA"/>
        </w:rPr>
      </w:pPr>
      <w:r w:rsidRPr="00EA4ACB">
        <w:rPr>
          <w:rFonts w:ascii="Times New Roman" w:hAnsi="Times New Roman"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EA4ACB">
        <w:rPr>
          <w:rFonts w:ascii="Times New Roman" w:hAnsi="Times New Roman"/>
          <w:b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b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b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b/>
          <w:sz w:val="24"/>
          <w:szCs w:val="24"/>
          <w:lang w:val="uk-UA"/>
        </w:rPr>
        <w:tab/>
      </w:r>
      <w:r w:rsidRPr="00EA4ACB">
        <w:rPr>
          <w:rFonts w:ascii="Times New Roman" w:hAnsi="Times New Roman"/>
          <w:b/>
          <w:sz w:val="24"/>
          <w:szCs w:val="24"/>
          <w:lang w:val="uk-UA"/>
        </w:rPr>
        <w:tab/>
        <w:t>С.</w:t>
      </w:r>
      <w:proofErr w:type="spellStart"/>
      <w:r w:rsidRPr="00EA4ACB">
        <w:rPr>
          <w:rFonts w:ascii="Times New Roman" w:hAnsi="Times New Roman"/>
          <w:b/>
          <w:sz w:val="24"/>
          <w:szCs w:val="24"/>
          <w:lang w:val="uk-UA"/>
        </w:rPr>
        <w:t>Філіпенко</w:t>
      </w:r>
      <w:proofErr w:type="spellEnd"/>
    </w:p>
    <w:p w:rsidR="002956E9" w:rsidRPr="00EA4ACB" w:rsidRDefault="002956E9" w:rsidP="002956E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956E9" w:rsidRPr="00EA4ACB" w:rsidRDefault="002956E9" w:rsidP="002956E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EA4ACB">
        <w:rPr>
          <w:rFonts w:ascii="Times New Roman" w:hAnsi="Times New Roman"/>
          <w:b/>
          <w:sz w:val="24"/>
          <w:szCs w:val="28"/>
        </w:rPr>
        <w:t>ІНФОРМАЦІЯ</w:t>
      </w:r>
    </w:p>
    <w:p w:rsidR="002956E9" w:rsidRPr="00EA4ACB" w:rsidRDefault="002956E9" w:rsidP="002956E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EA4ACB">
        <w:rPr>
          <w:rFonts w:ascii="Times New Roman" w:hAnsi="Times New Roman"/>
          <w:b/>
          <w:sz w:val="24"/>
          <w:szCs w:val="28"/>
        </w:rPr>
        <w:t xml:space="preserve">про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результати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діяльності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</w:p>
    <w:p w:rsidR="002956E9" w:rsidRPr="00EA4ACB" w:rsidRDefault="002956E9" w:rsidP="002956E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EA4ACB">
        <w:rPr>
          <w:rFonts w:ascii="Times New Roman" w:hAnsi="Times New Roman"/>
          <w:b/>
          <w:sz w:val="24"/>
          <w:szCs w:val="28"/>
        </w:rPr>
        <w:t xml:space="preserve">на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території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міста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Знам’янки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Знам’янського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району</w:t>
      </w:r>
    </w:p>
    <w:p w:rsidR="002956E9" w:rsidRPr="00EA4ACB" w:rsidRDefault="002956E9" w:rsidP="002956E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  <w:lang w:val="uk-UA"/>
        </w:rPr>
        <w:t>за</w:t>
      </w:r>
      <w:r>
        <w:rPr>
          <w:rFonts w:ascii="Times New Roman" w:hAnsi="Times New Roman"/>
          <w:b/>
          <w:sz w:val="24"/>
          <w:szCs w:val="28"/>
        </w:rPr>
        <w:t xml:space="preserve"> І </w:t>
      </w:r>
      <w:proofErr w:type="spellStart"/>
      <w:r>
        <w:rPr>
          <w:rFonts w:ascii="Times New Roman" w:hAnsi="Times New Roman"/>
          <w:b/>
          <w:sz w:val="24"/>
          <w:szCs w:val="28"/>
        </w:rPr>
        <w:t>піврічч</w:t>
      </w:r>
      <w:proofErr w:type="spellEnd"/>
      <w:r>
        <w:rPr>
          <w:rFonts w:ascii="Times New Roman" w:hAnsi="Times New Roman"/>
          <w:b/>
          <w:sz w:val="24"/>
          <w:szCs w:val="28"/>
          <w:lang w:val="uk-UA"/>
        </w:rPr>
        <w:t>я</w:t>
      </w:r>
      <w:r w:rsidRPr="00EA4ACB">
        <w:rPr>
          <w:rFonts w:ascii="Times New Roman" w:hAnsi="Times New Roman"/>
          <w:b/>
          <w:sz w:val="24"/>
          <w:szCs w:val="28"/>
        </w:rPr>
        <w:t xml:space="preserve"> 2019 року </w:t>
      </w:r>
    </w:p>
    <w:p w:rsidR="002956E9" w:rsidRPr="00EA4ACB" w:rsidRDefault="002956E9" w:rsidP="002956E9">
      <w:pPr>
        <w:spacing w:after="0" w:line="240" w:lineRule="auto"/>
        <w:jc w:val="center"/>
        <w:rPr>
          <w:rFonts w:ascii="Times New Roman" w:hAnsi="Times New Roman"/>
          <w:b/>
          <w:sz w:val="14"/>
          <w:szCs w:val="16"/>
        </w:rPr>
      </w:pPr>
    </w:p>
    <w:p w:rsidR="002956E9" w:rsidRPr="00EA4ACB" w:rsidRDefault="002956E9" w:rsidP="002956E9">
      <w:pPr>
        <w:spacing w:after="0" w:line="240" w:lineRule="atLeast"/>
        <w:jc w:val="center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</w:rPr>
        <w:t>(</w:t>
      </w:r>
      <w:proofErr w:type="spellStart"/>
      <w:r w:rsidRPr="00EA4ACB">
        <w:rPr>
          <w:rFonts w:ascii="Times New Roman" w:hAnsi="Times New Roman"/>
          <w:sz w:val="24"/>
          <w:szCs w:val="28"/>
        </w:rPr>
        <w:t>відповідно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до ч. 3 ст. 6 Закону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«Про прокуратуру»)</w:t>
      </w:r>
    </w:p>
    <w:p w:rsidR="002956E9" w:rsidRPr="00EA4ACB" w:rsidRDefault="002956E9" w:rsidP="002956E9">
      <w:pPr>
        <w:spacing w:after="0" w:line="240" w:lineRule="atLeast"/>
        <w:jc w:val="center"/>
        <w:rPr>
          <w:rFonts w:ascii="Times New Roman" w:hAnsi="Times New Roman"/>
          <w:sz w:val="14"/>
          <w:szCs w:val="16"/>
        </w:rPr>
      </w:pPr>
    </w:p>
    <w:p w:rsidR="002956E9" w:rsidRPr="00EA4ACB" w:rsidRDefault="002956E9" w:rsidP="002956E9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</w:rPr>
        <w:t xml:space="preserve">Одним </w:t>
      </w:r>
      <w:proofErr w:type="spellStart"/>
      <w:r w:rsidRPr="00EA4ACB">
        <w:rPr>
          <w:rFonts w:ascii="Times New Roman" w:hAnsi="Times New Roman"/>
          <w:sz w:val="24"/>
          <w:szCs w:val="28"/>
        </w:rPr>
        <w:t>із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визначальних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принципів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організації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діяльності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органів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спрямованим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зміцнення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законності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запобігання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злочинності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п</w:t>
      </w:r>
      <w:proofErr w:type="gramEnd"/>
      <w:r w:rsidRPr="00EA4ACB">
        <w:rPr>
          <w:rFonts w:ascii="Times New Roman" w:hAnsi="Times New Roman"/>
          <w:sz w:val="24"/>
          <w:szCs w:val="28"/>
        </w:rPr>
        <w:t>ідвищення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рівня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правосвідомості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населення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формування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суспільстві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об’єктивної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думки </w:t>
      </w:r>
      <w:proofErr w:type="spellStart"/>
      <w:r w:rsidRPr="00EA4ACB">
        <w:rPr>
          <w:rFonts w:ascii="Times New Roman" w:hAnsi="Times New Roman"/>
          <w:sz w:val="24"/>
          <w:szCs w:val="28"/>
        </w:rPr>
        <w:t>щодо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виконання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прокуратурою </w:t>
      </w:r>
      <w:proofErr w:type="spellStart"/>
      <w:r w:rsidRPr="00EA4ACB">
        <w:rPr>
          <w:rFonts w:ascii="Times New Roman" w:hAnsi="Times New Roman"/>
          <w:sz w:val="24"/>
          <w:szCs w:val="28"/>
        </w:rPr>
        <w:t>визначених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законом </w:t>
      </w:r>
      <w:proofErr w:type="spellStart"/>
      <w:r w:rsidRPr="00EA4ACB">
        <w:rPr>
          <w:rFonts w:ascii="Times New Roman" w:hAnsi="Times New Roman"/>
          <w:sz w:val="24"/>
          <w:szCs w:val="28"/>
        </w:rPr>
        <w:t>завдань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і </w:t>
      </w:r>
      <w:proofErr w:type="spellStart"/>
      <w:r w:rsidRPr="00EA4ACB">
        <w:rPr>
          <w:rFonts w:ascii="Times New Roman" w:hAnsi="Times New Roman"/>
          <w:sz w:val="24"/>
          <w:szCs w:val="28"/>
        </w:rPr>
        <w:t>функцій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є принцип </w:t>
      </w:r>
      <w:proofErr w:type="spellStart"/>
      <w:r w:rsidRPr="00EA4ACB">
        <w:rPr>
          <w:rFonts w:ascii="Times New Roman" w:hAnsi="Times New Roman"/>
          <w:sz w:val="24"/>
          <w:szCs w:val="28"/>
        </w:rPr>
        <w:t>гласності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8"/>
        </w:rPr>
      </w:pPr>
      <w:proofErr w:type="gramStart"/>
      <w:r w:rsidRPr="00EA4ACB">
        <w:rPr>
          <w:rFonts w:ascii="Times New Roman" w:hAnsi="Times New Roman"/>
          <w:sz w:val="24"/>
          <w:szCs w:val="28"/>
        </w:rPr>
        <w:t>З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метою </w:t>
      </w:r>
      <w:proofErr w:type="spellStart"/>
      <w:r w:rsidRPr="00EA4ACB">
        <w:rPr>
          <w:rFonts w:ascii="Times New Roman" w:hAnsi="Times New Roman"/>
          <w:sz w:val="24"/>
          <w:szCs w:val="28"/>
        </w:rPr>
        <w:t>реалізації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цього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принципу, </w:t>
      </w:r>
      <w:proofErr w:type="spellStart"/>
      <w:r w:rsidRPr="00EA4ACB">
        <w:rPr>
          <w:rFonts w:ascii="Times New Roman" w:hAnsi="Times New Roman"/>
          <w:sz w:val="24"/>
          <w:szCs w:val="28"/>
        </w:rPr>
        <w:t>згідно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вимог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Закону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«Про прокуратуру», наказу Генерального прокурора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«Про </w:t>
      </w:r>
      <w:proofErr w:type="spellStart"/>
      <w:r w:rsidRPr="00EA4ACB">
        <w:rPr>
          <w:rFonts w:ascii="Times New Roman" w:hAnsi="Times New Roman"/>
          <w:sz w:val="24"/>
          <w:szCs w:val="28"/>
        </w:rPr>
        <w:t>організацію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інформування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суспільства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щодо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діяльності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органів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»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18.09.2015 № 218, </w:t>
      </w:r>
      <w:proofErr w:type="spellStart"/>
      <w:r w:rsidRPr="00EA4ACB">
        <w:rPr>
          <w:rFonts w:ascii="Times New Roman" w:hAnsi="Times New Roman"/>
          <w:sz w:val="24"/>
          <w:szCs w:val="28"/>
        </w:rPr>
        <w:t>надається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інформація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 </w:t>
      </w:r>
      <w:proofErr w:type="spellStart"/>
      <w:r w:rsidRPr="00EA4ACB">
        <w:rPr>
          <w:rFonts w:ascii="Times New Roman" w:hAnsi="Times New Roman"/>
          <w:sz w:val="24"/>
          <w:szCs w:val="28"/>
        </w:rPr>
        <w:t>діяльність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2018 </w:t>
      </w:r>
      <w:proofErr w:type="spellStart"/>
      <w:r w:rsidRPr="00EA4ACB">
        <w:rPr>
          <w:rFonts w:ascii="Times New Roman" w:hAnsi="Times New Roman"/>
          <w:sz w:val="24"/>
          <w:szCs w:val="28"/>
        </w:rPr>
        <w:t>році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території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міста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району в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розрізі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функцій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прокуратурою у межах </w:t>
      </w:r>
      <w:proofErr w:type="spellStart"/>
      <w:r w:rsidRPr="00EA4ACB">
        <w:rPr>
          <w:rFonts w:ascii="Times New Roman" w:hAnsi="Times New Roman"/>
          <w:sz w:val="24"/>
          <w:szCs w:val="28"/>
        </w:rPr>
        <w:t>повноважень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визначених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ст. 131</w:t>
      </w:r>
      <w:r w:rsidRPr="00EA4ACB">
        <w:rPr>
          <w:rFonts w:ascii="Times New Roman" w:hAnsi="Times New Roman"/>
          <w:sz w:val="18"/>
          <w:szCs w:val="28"/>
          <w:vertAlign w:val="superscript"/>
        </w:rPr>
        <w:t>1</w:t>
      </w:r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Конституції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ст. 2 Закону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«Про прокуратуру», </w:t>
      </w:r>
      <w:proofErr w:type="spellStart"/>
      <w:r w:rsidRPr="00EA4ACB">
        <w:rPr>
          <w:rFonts w:ascii="Times New Roman" w:hAnsi="Times New Roman"/>
          <w:sz w:val="24"/>
          <w:szCs w:val="28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2018 року вживались </w:t>
      </w:r>
      <w:proofErr w:type="spellStart"/>
      <w:r w:rsidRPr="00EA4ACB">
        <w:rPr>
          <w:rFonts w:ascii="Times New Roman" w:hAnsi="Times New Roman"/>
          <w:sz w:val="24"/>
          <w:szCs w:val="28"/>
        </w:rPr>
        <w:t>системні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заходи з метою </w:t>
      </w:r>
      <w:proofErr w:type="spellStart"/>
      <w:r w:rsidRPr="00EA4ACB">
        <w:rPr>
          <w:rFonts w:ascii="Times New Roman" w:hAnsi="Times New Roman"/>
          <w:sz w:val="24"/>
          <w:szCs w:val="28"/>
        </w:rPr>
        <w:t>забезпечення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належної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реалізації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повноважень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прокурорі</w:t>
      </w:r>
      <w:proofErr w:type="gramStart"/>
      <w:r w:rsidRPr="00EA4ACB">
        <w:rPr>
          <w:rFonts w:ascii="Times New Roman" w:hAnsi="Times New Roman"/>
          <w:sz w:val="24"/>
          <w:szCs w:val="28"/>
        </w:rPr>
        <w:t>в</w:t>
      </w:r>
      <w:proofErr w:type="spellEnd"/>
      <w:proofErr w:type="gram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поза межами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судочинства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spacing w:after="0" w:line="0" w:lineRule="atLeast"/>
        <w:jc w:val="both"/>
        <w:rPr>
          <w:rFonts w:ascii="Times New Roman" w:hAnsi="Times New Roman"/>
          <w:sz w:val="14"/>
          <w:szCs w:val="16"/>
        </w:rPr>
      </w:pPr>
    </w:p>
    <w:p w:rsidR="002956E9" w:rsidRPr="00EA4ACB" w:rsidRDefault="002956E9" w:rsidP="002956E9">
      <w:pPr>
        <w:spacing w:after="0" w:line="0" w:lineRule="atLeast"/>
        <w:ind w:left="360"/>
        <w:jc w:val="center"/>
        <w:rPr>
          <w:rFonts w:ascii="Times New Roman" w:hAnsi="Times New Roman"/>
          <w:b/>
          <w:sz w:val="24"/>
          <w:szCs w:val="28"/>
        </w:rPr>
      </w:pPr>
      <w:r w:rsidRPr="00EA4ACB">
        <w:rPr>
          <w:rFonts w:ascii="Times New Roman" w:hAnsi="Times New Roman"/>
          <w:b/>
          <w:sz w:val="24"/>
          <w:szCs w:val="28"/>
        </w:rPr>
        <w:t xml:space="preserve">Стан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законності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боротьбі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зі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злочинністю</w:t>
      </w:r>
      <w:proofErr w:type="spellEnd"/>
    </w:p>
    <w:p w:rsidR="002956E9" w:rsidRPr="00EA4ACB" w:rsidRDefault="002956E9" w:rsidP="002956E9">
      <w:pPr>
        <w:spacing w:after="0" w:line="0" w:lineRule="atLeast"/>
        <w:rPr>
          <w:rFonts w:ascii="Times New Roman" w:hAnsi="Times New Roman"/>
          <w:b/>
          <w:sz w:val="14"/>
          <w:szCs w:val="16"/>
          <w:highlight w:val="yellow"/>
        </w:rPr>
      </w:pPr>
    </w:p>
    <w:p w:rsidR="002956E9" w:rsidRPr="00EA4ACB" w:rsidRDefault="002956E9" w:rsidP="002956E9">
      <w:pPr>
        <w:spacing w:after="0" w:line="240" w:lineRule="auto"/>
        <w:ind w:firstLine="58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</w:rPr>
        <w:t xml:space="preserve">Поточного року проведено </w:t>
      </w:r>
      <w:proofErr w:type="spellStart"/>
      <w:r w:rsidRPr="00EA4ACB">
        <w:rPr>
          <w:rFonts w:ascii="Times New Roman" w:hAnsi="Times New Roman"/>
          <w:sz w:val="24"/>
          <w:szCs w:val="28"/>
        </w:rPr>
        <w:t>дві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координаційні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наради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керівників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правоохоронних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органів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території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юрисдикції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на </w:t>
      </w:r>
      <w:proofErr w:type="spellStart"/>
      <w:r w:rsidRPr="00EA4ACB">
        <w:rPr>
          <w:rFonts w:ascii="Times New Roman" w:hAnsi="Times New Roman"/>
          <w:sz w:val="24"/>
          <w:szCs w:val="28"/>
        </w:rPr>
        <w:t>яких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обговорено стан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протидії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злочинності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корупції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проф</w:t>
      </w:r>
      <w:proofErr w:type="gramEnd"/>
      <w:r w:rsidRPr="00EA4ACB">
        <w:rPr>
          <w:rFonts w:ascii="Times New Roman" w:hAnsi="Times New Roman"/>
          <w:sz w:val="24"/>
          <w:szCs w:val="28"/>
        </w:rPr>
        <w:t>ілактики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території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юрисдикції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минулому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поточному роках, а </w:t>
      </w:r>
      <w:proofErr w:type="spellStart"/>
      <w:r w:rsidRPr="00EA4ACB">
        <w:rPr>
          <w:rFonts w:ascii="Times New Roman" w:hAnsi="Times New Roman"/>
          <w:sz w:val="24"/>
          <w:szCs w:val="28"/>
        </w:rPr>
        <w:t>також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заходи, </w:t>
      </w:r>
      <w:proofErr w:type="spellStart"/>
      <w:r w:rsidRPr="00EA4ACB">
        <w:rPr>
          <w:rFonts w:ascii="Times New Roman" w:hAnsi="Times New Roman"/>
          <w:sz w:val="24"/>
          <w:szCs w:val="28"/>
        </w:rPr>
        <w:t>спрямовані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підвищення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ефективності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боротьби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злочинністю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її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профілактики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наступний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період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u w:val="single"/>
        </w:rPr>
      </w:pPr>
      <w:r w:rsidRPr="00EA4ACB">
        <w:rPr>
          <w:rFonts w:ascii="Times New Roman" w:hAnsi="Times New Roman"/>
          <w:sz w:val="24"/>
          <w:szCs w:val="28"/>
        </w:rPr>
        <w:t xml:space="preserve">Проведений </w:t>
      </w:r>
      <w:proofErr w:type="spellStart"/>
      <w:r w:rsidRPr="00EA4ACB">
        <w:rPr>
          <w:rFonts w:ascii="Times New Roman" w:hAnsi="Times New Roman"/>
          <w:sz w:val="24"/>
          <w:szCs w:val="28"/>
        </w:rPr>
        <w:t>аналіз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стану </w:t>
      </w:r>
      <w:proofErr w:type="spellStart"/>
      <w:r w:rsidRPr="00EA4ACB">
        <w:rPr>
          <w:rFonts w:ascii="Times New Roman" w:hAnsi="Times New Roman"/>
          <w:sz w:val="24"/>
          <w:szCs w:val="28"/>
        </w:rPr>
        <w:t>злочинності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п</w:t>
      </w:r>
      <w:proofErr w:type="gramEnd"/>
      <w:r w:rsidRPr="00EA4ACB">
        <w:rPr>
          <w:rFonts w:ascii="Times New Roman" w:hAnsi="Times New Roman"/>
          <w:sz w:val="24"/>
          <w:szCs w:val="28"/>
        </w:rPr>
        <w:t>іднаглядній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території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засвідчив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що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проблеми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які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існують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 </w:t>
      </w:r>
      <w:proofErr w:type="spellStart"/>
      <w:r w:rsidRPr="00EA4ACB">
        <w:rPr>
          <w:rFonts w:ascii="Times New Roman" w:hAnsi="Times New Roman"/>
          <w:sz w:val="24"/>
          <w:szCs w:val="28"/>
        </w:rPr>
        <w:t>державі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зокрема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 </w:t>
      </w:r>
      <w:proofErr w:type="spellStart"/>
      <w:r w:rsidRPr="00EA4ACB">
        <w:rPr>
          <w:rFonts w:ascii="Times New Roman" w:hAnsi="Times New Roman"/>
          <w:sz w:val="24"/>
          <w:szCs w:val="28"/>
        </w:rPr>
        <w:t>соціально-економічній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продовжують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негативно </w:t>
      </w:r>
      <w:proofErr w:type="spellStart"/>
      <w:r w:rsidRPr="00EA4ACB">
        <w:rPr>
          <w:rFonts w:ascii="Times New Roman" w:hAnsi="Times New Roman"/>
          <w:sz w:val="24"/>
          <w:szCs w:val="28"/>
        </w:rPr>
        <w:t>впливати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криміногенну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ситуацію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 </w:t>
      </w:r>
      <w:proofErr w:type="spellStart"/>
      <w:r w:rsidRPr="00EA4ACB">
        <w:rPr>
          <w:rFonts w:ascii="Times New Roman" w:hAnsi="Times New Roman"/>
          <w:sz w:val="24"/>
          <w:szCs w:val="28"/>
        </w:rPr>
        <w:t>регіоні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1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п</w:t>
      </w:r>
      <w:proofErr w:type="gramEnd"/>
      <w:r w:rsidRPr="00EA4ACB">
        <w:rPr>
          <w:rFonts w:ascii="Times New Roman" w:hAnsi="Times New Roman"/>
          <w:sz w:val="24"/>
          <w:szCs w:val="28"/>
        </w:rPr>
        <w:t>івріччя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2019 року на </w:t>
      </w:r>
      <w:proofErr w:type="spellStart"/>
      <w:r w:rsidRPr="00EA4ACB">
        <w:rPr>
          <w:rFonts w:ascii="Times New Roman" w:hAnsi="Times New Roman"/>
          <w:sz w:val="24"/>
          <w:szCs w:val="28"/>
        </w:rPr>
        <w:t>фоні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позитивної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динаміки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по </w:t>
      </w:r>
      <w:proofErr w:type="spellStart"/>
      <w:r w:rsidRPr="00EA4ACB">
        <w:rPr>
          <w:rFonts w:ascii="Times New Roman" w:hAnsi="Times New Roman"/>
          <w:sz w:val="24"/>
          <w:szCs w:val="28"/>
        </w:rPr>
        <w:t>області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щодо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зниження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рівня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злочинності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17,2%, у м.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Знам’янці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також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спостерігається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тенденція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до </w:t>
      </w:r>
      <w:proofErr w:type="spellStart"/>
      <w:r w:rsidRPr="00EA4ACB">
        <w:rPr>
          <w:rFonts w:ascii="Times New Roman" w:hAnsi="Times New Roman"/>
          <w:sz w:val="24"/>
          <w:szCs w:val="28"/>
        </w:rPr>
        <w:t>її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зниження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9,7 % (з 402 до 363).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eastAsia="uk-UA"/>
        </w:rPr>
      </w:pPr>
      <w:r w:rsidRPr="00EA4ACB">
        <w:rPr>
          <w:rFonts w:ascii="Times New Roman" w:hAnsi="Times New Roman"/>
          <w:sz w:val="24"/>
          <w:szCs w:val="28"/>
          <w:lang w:eastAsia="uk-UA"/>
        </w:rPr>
        <w:t xml:space="preserve">Як і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минулого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року у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мі</w:t>
      </w:r>
      <w:proofErr w:type="gramStart"/>
      <w:r w:rsidRPr="00EA4ACB">
        <w:rPr>
          <w:rFonts w:ascii="Times New Roman" w:hAnsi="Times New Roman"/>
          <w:sz w:val="24"/>
          <w:szCs w:val="28"/>
          <w:lang w:eastAsia="uk-UA"/>
        </w:rPr>
        <w:t>ст</w:t>
      </w:r>
      <w:proofErr w:type="gramEnd"/>
      <w:r w:rsidRPr="00EA4ACB">
        <w:rPr>
          <w:rFonts w:ascii="Times New Roman" w:hAnsi="Times New Roman"/>
          <w:sz w:val="24"/>
          <w:szCs w:val="28"/>
          <w:lang w:eastAsia="uk-UA"/>
        </w:rPr>
        <w:t>і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Знам’янці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залишається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високим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рівень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вчинення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злочинів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на 10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тисяч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населення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(131,2),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який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є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вищим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ніж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по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області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(74,1) та по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Україні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(61,3).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Серед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позитивних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тенденцій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gramStart"/>
      <w:r w:rsidRPr="00EA4ACB">
        <w:rPr>
          <w:rFonts w:ascii="Times New Roman" w:hAnsi="Times New Roman"/>
          <w:sz w:val="24"/>
          <w:szCs w:val="28"/>
          <w:lang w:eastAsia="uk-UA"/>
        </w:rPr>
        <w:t>у</w:t>
      </w:r>
      <w:proofErr w:type="gram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  <w:lang w:eastAsia="uk-UA"/>
        </w:rPr>
        <w:t>стан</w:t>
      </w:r>
      <w:proofErr w:type="gramEnd"/>
      <w:r w:rsidRPr="00EA4ACB">
        <w:rPr>
          <w:rFonts w:ascii="Times New Roman" w:hAnsi="Times New Roman"/>
          <w:sz w:val="24"/>
          <w:szCs w:val="28"/>
          <w:lang w:eastAsia="uk-UA"/>
        </w:rPr>
        <w:t>і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злочинності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по м.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Знам’янці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слід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зазначити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відсутність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uk-UA"/>
        </w:rPr>
        <w:t>зростання</w:t>
      </w:r>
      <w:proofErr w:type="spellEnd"/>
      <w:r w:rsidRPr="00EA4ACB">
        <w:rPr>
          <w:rFonts w:ascii="Times New Roman" w:hAnsi="Times New Roman"/>
          <w:sz w:val="24"/>
          <w:szCs w:val="28"/>
          <w:lang w:eastAsia="uk-UA"/>
        </w:rPr>
        <w:t xml:space="preserve"> </w:t>
      </w:r>
      <w:r w:rsidRPr="00EA4ACB">
        <w:rPr>
          <w:rFonts w:ascii="Times New Roman" w:hAnsi="Times New Roman"/>
          <w:sz w:val="24"/>
          <w:szCs w:val="28"/>
        </w:rPr>
        <w:t>особливо тяжких</w:t>
      </w:r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(2, як і </w:t>
      </w:r>
      <w:proofErr w:type="spellStart"/>
      <w:r w:rsidRPr="00EA4ACB">
        <w:rPr>
          <w:rFonts w:ascii="Times New Roman" w:hAnsi="Times New Roman"/>
          <w:sz w:val="24"/>
          <w:szCs w:val="28"/>
        </w:rPr>
        <w:t>минулого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року), </w:t>
      </w:r>
      <w:proofErr w:type="spellStart"/>
      <w:r w:rsidRPr="00EA4ACB">
        <w:rPr>
          <w:rFonts w:ascii="Times New Roman" w:hAnsi="Times New Roman"/>
          <w:sz w:val="24"/>
          <w:szCs w:val="28"/>
        </w:rPr>
        <w:t>зменшення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кількості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тяжких з 223 до 114 (- 48,9 %), </w:t>
      </w:r>
      <w:proofErr w:type="spellStart"/>
      <w:r w:rsidRPr="00EA4ACB">
        <w:rPr>
          <w:rFonts w:ascii="Times New Roman" w:hAnsi="Times New Roman"/>
          <w:sz w:val="24"/>
          <w:szCs w:val="28"/>
        </w:rPr>
        <w:t>невеликої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тяжкості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r w:rsidRPr="00EA4ACB">
        <w:rPr>
          <w:rFonts w:ascii="Times New Roman" w:hAnsi="Times New Roman"/>
          <w:sz w:val="24"/>
          <w:szCs w:val="28"/>
        </w:rPr>
        <w:t xml:space="preserve">(-1,4 %)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Водночас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має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зростання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середньої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тяжкості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(+65,7 %) </w:t>
      </w:r>
      <w:proofErr w:type="spellStart"/>
      <w:r w:rsidRPr="00EA4ACB">
        <w:rPr>
          <w:rFonts w:ascii="Times New Roman" w:hAnsi="Times New Roman"/>
          <w:sz w:val="24"/>
          <w:szCs w:val="28"/>
        </w:rPr>
        <w:t>зі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108 до 179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Відбулося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зниження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кількості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проти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життя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здоров’я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особи з 28 до 23 (-17,9 %).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</w:rPr>
        <w:t xml:space="preserve">У 2019 </w:t>
      </w:r>
      <w:proofErr w:type="spellStart"/>
      <w:r w:rsidRPr="00EA4ACB">
        <w:rPr>
          <w:rFonts w:ascii="Times New Roman" w:hAnsi="Times New Roman"/>
          <w:sz w:val="24"/>
          <w:szCs w:val="28"/>
        </w:rPr>
        <w:t>році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території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міста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не вчинено </w:t>
      </w:r>
      <w:proofErr w:type="spellStart"/>
      <w:r w:rsidRPr="00EA4ACB">
        <w:rPr>
          <w:rFonts w:ascii="Times New Roman" w:hAnsi="Times New Roman"/>
          <w:sz w:val="24"/>
          <w:szCs w:val="28"/>
        </w:rPr>
        <w:t>жодного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умисного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вбивства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            (І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п</w:t>
      </w:r>
      <w:proofErr w:type="gramEnd"/>
      <w:r w:rsidRPr="00EA4ACB">
        <w:rPr>
          <w:rFonts w:ascii="Times New Roman" w:hAnsi="Times New Roman"/>
          <w:sz w:val="24"/>
          <w:szCs w:val="28"/>
        </w:rPr>
        <w:t>івріччя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2018 року – 2).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Відбулося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незначне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зростання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проти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власності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1,9 %, з 263 до 268. </w:t>
      </w:r>
      <w:proofErr w:type="spellStart"/>
      <w:r w:rsidRPr="00EA4ACB">
        <w:rPr>
          <w:rFonts w:ascii="Times New Roman" w:hAnsi="Times New Roman"/>
          <w:sz w:val="24"/>
          <w:szCs w:val="28"/>
        </w:rPr>
        <w:t>Водночас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у </w:t>
      </w:r>
      <w:proofErr w:type="spellStart"/>
      <w:r w:rsidRPr="00EA4ACB">
        <w:rPr>
          <w:rFonts w:ascii="Times New Roman" w:hAnsi="Times New Roman"/>
          <w:sz w:val="24"/>
          <w:szCs w:val="28"/>
        </w:rPr>
        <w:t>порівнянні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 2018 роком </w:t>
      </w:r>
      <w:proofErr w:type="spellStart"/>
      <w:r w:rsidRPr="00EA4ACB">
        <w:rPr>
          <w:rFonts w:ascii="Times New Roman" w:hAnsi="Times New Roman"/>
          <w:sz w:val="24"/>
          <w:szCs w:val="28"/>
        </w:rPr>
        <w:t>збільшилася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кількість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крадіжок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 221 до 237 (+7,2 %), </w:t>
      </w:r>
      <w:proofErr w:type="gramStart"/>
      <w:r w:rsidRPr="00EA4ACB">
        <w:rPr>
          <w:rFonts w:ascii="Times New Roman" w:hAnsi="Times New Roman"/>
          <w:sz w:val="24"/>
          <w:szCs w:val="28"/>
        </w:rPr>
        <w:t>у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Pr="00EA4ACB">
        <w:rPr>
          <w:rFonts w:ascii="Times New Roman" w:hAnsi="Times New Roman"/>
          <w:sz w:val="24"/>
          <w:szCs w:val="28"/>
        </w:rPr>
        <w:t>тому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числі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 квартир, з 8 до 33 (у 4,1 рази) та </w:t>
      </w:r>
      <w:proofErr w:type="spellStart"/>
      <w:r w:rsidRPr="00EA4ACB">
        <w:rPr>
          <w:rFonts w:ascii="Times New Roman" w:hAnsi="Times New Roman"/>
          <w:sz w:val="24"/>
          <w:szCs w:val="28"/>
        </w:rPr>
        <w:t>шахрайств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5,9 %. 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Кількість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грабежів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зменшилася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81,3 % (з 16 до 3),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розбоїв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– </w:t>
      </w:r>
      <w:proofErr w:type="spellStart"/>
      <w:r w:rsidRPr="00EA4ACB">
        <w:rPr>
          <w:rFonts w:ascii="Times New Roman" w:hAnsi="Times New Roman"/>
          <w:sz w:val="24"/>
          <w:szCs w:val="28"/>
        </w:rPr>
        <w:t>залишається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р</w:t>
      </w:r>
      <w:proofErr w:type="gramEnd"/>
      <w:r w:rsidRPr="00EA4ACB">
        <w:rPr>
          <w:rFonts w:ascii="Times New Roman" w:hAnsi="Times New Roman"/>
          <w:sz w:val="24"/>
          <w:szCs w:val="28"/>
        </w:rPr>
        <w:t>івні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минулого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року (1).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lastRenderedPageBreak/>
        <w:t>Спостерігається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зменшення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злочинів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проти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безпеки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руху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експлуатації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транспорту з 7 до 5 (-28,6 %), </w:t>
      </w:r>
      <w:proofErr w:type="gramStart"/>
      <w:r w:rsidRPr="00EA4ACB">
        <w:rPr>
          <w:rFonts w:ascii="Times New Roman" w:hAnsi="Times New Roman"/>
          <w:sz w:val="24"/>
          <w:szCs w:val="28"/>
        </w:rPr>
        <w:t>у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Pr="00EA4ACB">
        <w:rPr>
          <w:rFonts w:ascii="Times New Roman" w:hAnsi="Times New Roman"/>
          <w:sz w:val="24"/>
          <w:szCs w:val="28"/>
        </w:rPr>
        <w:t>тому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числі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правил </w:t>
      </w:r>
      <w:proofErr w:type="spellStart"/>
      <w:r w:rsidRPr="00EA4ACB">
        <w:rPr>
          <w:rFonts w:ascii="Times New Roman" w:hAnsi="Times New Roman"/>
          <w:sz w:val="24"/>
          <w:szCs w:val="28"/>
        </w:rPr>
        <w:t>безпеки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дорожнього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руху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або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експлуатації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транспорту особами, </w:t>
      </w:r>
      <w:proofErr w:type="spellStart"/>
      <w:r w:rsidRPr="00EA4ACB">
        <w:rPr>
          <w:rFonts w:ascii="Times New Roman" w:hAnsi="Times New Roman"/>
          <w:sz w:val="24"/>
          <w:szCs w:val="28"/>
        </w:rPr>
        <w:t>які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керують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транспортними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засобами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з 4 до 1 (-75 %), </w:t>
      </w:r>
      <w:proofErr w:type="spellStart"/>
      <w:r w:rsidRPr="00EA4ACB">
        <w:rPr>
          <w:rFonts w:ascii="Times New Roman" w:hAnsi="Times New Roman"/>
          <w:sz w:val="24"/>
          <w:szCs w:val="28"/>
        </w:rPr>
        <w:t>зросла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кількість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незаконних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заволодінь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транспортними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засобами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(+50 %).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2019 року </w:t>
      </w:r>
      <w:proofErr w:type="spellStart"/>
      <w:r w:rsidRPr="00EA4ACB">
        <w:rPr>
          <w:rFonts w:ascii="Times New Roman" w:hAnsi="Times New Roman"/>
          <w:sz w:val="24"/>
          <w:szCs w:val="28"/>
        </w:rPr>
        <w:t>збільшилась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кількість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виявлених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обігу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наркотичних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засобів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психотропних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речовин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їх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аналогів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або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прекурсорів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 7 </w:t>
      </w:r>
      <w:proofErr w:type="gramStart"/>
      <w:r w:rsidRPr="00EA4ACB">
        <w:rPr>
          <w:rFonts w:ascii="Times New Roman" w:hAnsi="Times New Roman"/>
          <w:sz w:val="24"/>
          <w:szCs w:val="28"/>
        </w:rPr>
        <w:t>до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9 (+28,6 %). </w:t>
      </w:r>
      <w:proofErr w:type="spellStart"/>
      <w:r w:rsidRPr="00EA4ACB">
        <w:rPr>
          <w:rFonts w:ascii="Times New Roman" w:hAnsi="Times New Roman"/>
          <w:sz w:val="24"/>
          <w:szCs w:val="28"/>
        </w:rPr>
        <w:t>Викрито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одне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щодо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Pr="00EA4ACB">
        <w:rPr>
          <w:rFonts w:ascii="Times New Roman" w:hAnsi="Times New Roman"/>
          <w:sz w:val="24"/>
          <w:szCs w:val="28"/>
        </w:rPr>
        <w:t>незаконного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виробництва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виготовлення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придбання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зберігання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перевезення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пересилання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 метою </w:t>
      </w:r>
      <w:proofErr w:type="spellStart"/>
      <w:r w:rsidRPr="00EA4ACB">
        <w:rPr>
          <w:rFonts w:ascii="Times New Roman" w:hAnsi="Times New Roman"/>
          <w:sz w:val="24"/>
          <w:szCs w:val="28"/>
        </w:rPr>
        <w:t>їх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збуту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Відбулося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зростання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р</w:t>
      </w:r>
      <w:proofErr w:type="gramEnd"/>
      <w:r w:rsidRPr="00EA4ACB">
        <w:rPr>
          <w:rFonts w:ascii="Times New Roman" w:hAnsi="Times New Roman"/>
          <w:sz w:val="24"/>
          <w:szCs w:val="28"/>
        </w:rPr>
        <w:t>івня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підліткової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злочинності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13 </w:t>
      </w:r>
      <w:proofErr w:type="spellStart"/>
      <w:r w:rsidRPr="00EA4ACB">
        <w:rPr>
          <w:rFonts w:ascii="Times New Roman" w:hAnsi="Times New Roman"/>
          <w:sz w:val="24"/>
          <w:szCs w:val="28"/>
        </w:rPr>
        <w:t>разів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(з 2, </w:t>
      </w:r>
      <w:proofErr w:type="spellStart"/>
      <w:r w:rsidRPr="00EA4ACB">
        <w:rPr>
          <w:rFonts w:ascii="Times New Roman" w:hAnsi="Times New Roman"/>
          <w:sz w:val="24"/>
          <w:szCs w:val="28"/>
        </w:rPr>
        <w:t>вчинених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неповнолітніми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2018 </w:t>
      </w:r>
      <w:proofErr w:type="spellStart"/>
      <w:r w:rsidRPr="00EA4ACB">
        <w:rPr>
          <w:rFonts w:ascii="Times New Roman" w:hAnsi="Times New Roman"/>
          <w:sz w:val="24"/>
          <w:szCs w:val="28"/>
        </w:rPr>
        <w:t>році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до 26 – </w:t>
      </w:r>
      <w:proofErr w:type="spellStart"/>
      <w:r w:rsidRPr="00EA4ACB">
        <w:rPr>
          <w:rFonts w:ascii="Times New Roman" w:hAnsi="Times New Roman"/>
          <w:sz w:val="24"/>
          <w:szCs w:val="28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поточного року).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Зменшилася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кількість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злочинів</w:t>
      </w:r>
      <w:proofErr w:type="spellEnd"/>
      <w:r w:rsidRPr="00EA4ACB">
        <w:rPr>
          <w:rFonts w:ascii="Times New Roman" w:hAnsi="Times New Roman"/>
          <w:sz w:val="24"/>
          <w:szCs w:val="28"/>
        </w:rPr>
        <w:t>,</w:t>
      </w:r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скоєних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особами, </w:t>
      </w:r>
      <w:proofErr w:type="spellStart"/>
      <w:r w:rsidRPr="00EA4ACB">
        <w:rPr>
          <w:rFonts w:ascii="Times New Roman" w:hAnsi="Times New Roman"/>
          <w:sz w:val="24"/>
          <w:szCs w:val="28"/>
        </w:rPr>
        <w:t>які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раніше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вчиняли </w:t>
      </w:r>
      <w:proofErr w:type="spellStart"/>
      <w:r w:rsidRPr="00EA4ACB">
        <w:rPr>
          <w:rFonts w:ascii="Times New Roman" w:hAnsi="Times New Roman"/>
          <w:sz w:val="24"/>
          <w:szCs w:val="28"/>
        </w:rPr>
        <w:t>злочини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182 до 90</w:t>
      </w:r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r w:rsidRPr="00EA4ACB">
        <w:rPr>
          <w:rFonts w:ascii="Times New Roman" w:hAnsi="Times New Roman"/>
          <w:sz w:val="24"/>
          <w:szCs w:val="28"/>
        </w:rPr>
        <w:t>(-50,5 %),</w:t>
      </w:r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r w:rsidRPr="00EA4ACB">
        <w:rPr>
          <w:rFonts w:ascii="Times New Roman" w:hAnsi="Times New Roman"/>
          <w:sz w:val="24"/>
          <w:szCs w:val="28"/>
        </w:rPr>
        <w:t xml:space="preserve">у </w:t>
      </w:r>
      <w:proofErr w:type="spellStart"/>
      <w:r w:rsidRPr="00EA4ACB">
        <w:rPr>
          <w:rFonts w:ascii="Times New Roman" w:hAnsi="Times New Roman"/>
          <w:sz w:val="24"/>
          <w:szCs w:val="28"/>
        </w:rPr>
        <w:t>стані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Pr="00EA4ACB">
        <w:rPr>
          <w:rFonts w:ascii="Times New Roman" w:hAnsi="Times New Roman"/>
          <w:bCs/>
          <w:sz w:val="24"/>
          <w:szCs w:val="28"/>
        </w:rPr>
        <w:t>алкогольного</w:t>
      </w:r>
      <w:proofErr w:type="gram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сп’яніння</w:t>
      </w:r>
      <w:proofErr w:type="spellEnd"/>
      <w:r w:rsidRPr="00EA4ACB"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EA4ACB">
        <w:rPr>
          <w:rFonts w:ascii="Times New Roman" w:hAnsi="Times New Roman"/>
          <w:bCs/>
          <w:sz w:val="24"/>
          <w:szCs w:val="28"/>
        </w:rPr>
        <w:t xml:space="preserve">(-5 %), </w:t>
      </w:r>
      <w:proofErr w:type="spellStart"/>
      <w:r w:rsidRPr="00EA4ACB">
        <w:rPr>
          <w:rFonts w:ascii="Times New Roman" w:hAnsi="Times New Roman"/>
          <w:sz w:val="24"/>
          <w:szCs w:val="28"/>
        </w:rPr>
        <w:t>вчинених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групою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осіб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r w:rsidRPr="00EA4ACB">
        <w:rPr>
          <w:rFonts w:ascii="Times New Roman" w:hAnsi="Times New Roman"/>
          <w:sz w:val="24"/>
          <w:szCs w:val="28"/>
        </w:rPr>
        <w:t>з 7 до 2 (-71,4 %).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14"/>
          <w:szCs w:val="16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EA4ACB">
        <w:rPr>
          <w:rFonts w:ascii="Times New Roman" w:hAnsi="Times New Roman"/>
          <w:b/>
          <w:sz w:val="24"/>
          <w:szCs w:val="28"/>
        </w:rPr>
        <w:t>Нагляд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за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додержанням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законів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b/>
          <w:sz w:val="24"/>
          <w:szCs w:val="28"/>
        </w:rPr>
        <w:t>п</w:t>
      </w:r>
      <w:proofErr w:type="gramEnd"/>
      <w:r w:rsidRPr="00EA4ACB">
        <w:rPr>
          <w:rFonts w:ascii="Times New Roman" w:hAnsi="Times New Roman"/>
          <w:b/>
          <w:sz w:val="24"/>
          <w:szCs w:val="28"/>
        </w:rPr>
        <w:t>ід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час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проведення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EA4ACB">
        <w:rPr>
          <w:rFonts w:ascii="Times New Roman" w:hAnsi="Times New Roman"/>
          <w:b/>
          <w:sz w:val="24"/>
          <w:szCs w:val="28"/>
        </w:rPr>
        <w:t>досудового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розслідування</w:t>
      </w:r>
      <w:proofErr w:type="spell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14"/>
          <w:szCs w:val="16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Апаратом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І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п</w:t>
      </w:r>
      <w:proofErr w:type="gramEnd"/>
      <w:r w:rsidRPr="00EA4ACB">
        <w:rPr>
          <w:rFonts w:ascii="Times New Roman" w:hAnsi="Times New Roman"/>
          <w:sz w:val="24"/>
          <w:szCs w:val="28"/>
        </w:rPr>
        <w:t>івріччя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2019 року </w:t>
      </w:r>
      <w:proofErr w:type="spellStart"/>
      <w:r w:rsidRPr="00EA4ACB">
        <w:rPr>
          <w:rFonts w:ascii="Times New Roman" w:hAnsi="Times New Roman"/>
          <w:sz w:val="24"/>
          <w:szCs w:val="28"/>
        </w:rPr>
        <w:t>здійснювався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нагляд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 </w:t>
      </w:r>
      <w:proofErr w:type="spellStart"/>
      <w:r w:rsidRPr="00EA4ACB">
        <w:rPr>
          <w:rFonts w:ascii="Times New Roman" w:hAnsi="Times New Roman"/>
          <w:sz w:val="24"/>
          <w:szCs w:val="28"/>
        </w:rPr>
        <w:t>додержанням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законів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під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час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проведення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досудового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розслідування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формі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процесуального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керівництва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3449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провадженнях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</w:t>
      </w:r>
      <w:proofErr w:type="spellStart"/>
      <w:r w:rsidRPr="00EA4ACB">
        <w:rPr>
          <w:rFonts w:ascii="Times New Roman" w:hAnsi="Times New Roman"/>
          <w:sz w:val="24"/>
          <w:szCs w:val="28"/>
        </w:rPr>
        <w:t>Закінчено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досудове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розслідування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960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провадженнях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з </w:t>
      </w:r>
      <w:proofErr w:type="spellStart"/>
      <w:r w:rsidRPr="00EA4ACB">
        <w:rPr>
          <w:rFonts w:ascii="Times New Roman" w:hAnsi="Times New Roman"/>
          <w:sz w:val="24"/>
          <w:szCs w:val="28"/>
        </w:rPr>
        <w:t>яких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104 </w:t>
      </w:r>
      <w:proofErr w:type="spellStart"/>
      <w:r w:rsidRPr="00EA4ACB">
        <w:rPr>
          <w:rFonts w:ascii="Times New Roman" w:hAnsi="Times New Roman"/>
          <w:sz w:val="24"/>
          <w:szCs w:val="28"/>
        </w:rPr>
        <w:t>скеровано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до суду з </w:t>
      </w:r>
      <w:proofErr w:type="spellStart"/>
      <w:r w:rsidRPr="00EA4ACB">
        <w:rPr>
          <w:rFonts w:ascii="Times New Roman" w:hAnsi="Times New Roman"/>
          <w:sz w:val="24"/>
          <w:szCs w:val="28"/>
        </w:rPr>
        <w:t>обвинувальними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актами, з них з </w:t>
      </w:r>
      <w:proofErr w:type="spellStart"/>
      <w:r w:rsidRPr="00EA4ACB">
        <w:rPr>
          <w:rFonts w:ascii="Times New Roman" w:hAnsi="Times New Roman"/>
          <w:sz w:val="24"/>
          <w:szCs w:val="28"/>
        </w:rPr>
        <w:t>угодами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– 4, </w:t>
      </w:r>
      <w:proofErr w:type="spellStart"/>
      <w:r w:rsidRPr="00EA4ACB">
        <w:rPr>
          <w:rFonts w:ascii="Times New Roman" w:hAnsi="Times New Roman"/>
          <w:sz w:val="24"/>
          <w:szCs w:val="28"/>
        </w:rPr>
        <w:t>клопотаннями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 </w:t>
      </w:r>
      <w:proofErr w:type="spellStart"/>
      <w:r w:rsidRPr="00EA4ACB">
        <w:rPr>
          <w:rFonts w:ascii="Times New Roman" w:hAnsi="Times New Roman"/>
          <w:sz w:val="24"/>
          <w:szCs w:val="28"/>
        </w:rPr>
        <w:t>звільнення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відповідальності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застосування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примусових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заходів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медичного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характеру – 7; </w:t>
      </w:r>
      <w:proofErr w:type="spellStart"/>
      <w:r w:rsidRPr="00EA4ACB">
        <w:rPr>
          <w:rFonts w:ascii="Times New Roman" w:hAnsi="Times New Roman"/>
          <w:sz w:val="24"/>
          <w:szCs w:val="28"/>
        </w:rPr>
        <w:t>закрито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– 849, направлено за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п</w:t>
      </w:r>
      <w:proofErr w:type="gramEnd"/>
      <w:r w:rsidRPr="00EA4ACB">
        <w:rPr>
          <w:rFonts w:ascii="Times New Roman" w:hAnsi="Times New Roman"/>
          <w:sz w:val="24"/>
          <w:szCs w:val="28"/>
        </w:rPr>
        <w:t>ідслідністю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– 29, </w:t>
      </w:r>
      <w:proofErr w:type="spellStart"/>
      <w:r w:rsidRPr="00EA4ACB">
        <w:rPr>
          <w:rFonts w:ascii="Times New Roman" w:hAnsi="Times New Roman"/>
          <w:sz w:val="24"/>
          <w:szCs w:val="28"/>
        </w:rPr>
        <w:t>об’єднано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– 126, </w:t>
      </w:r>
      <w:proofErr w:type="spellStart"/>
      <w:r w:rsidRPr="00EA4ACB">
        <w:rPr>
          <w:rFonts w:ascii="Times New Roman" w:hAnsi="Times New Roman"/>
          <w:sz w:val="24"/>
          <w:szCs w:val="28"/>
        </w:rPr>
        <w:t>зупинено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– 5.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</w:rPr>
        <w:t xml:space="preserve">З метою </w:t>
      </w:r>
      <w:proofErr w:type="spellStart"/>
      <w:r w:rsidRPr="00EA4ACB">
        <w:rPr>
          <w:rFonts w:ascii="Times New Roman" w:hAnsi="Times New Roman"/>
          <w:sz w:val="24"/>
          <w:szCs w:val="28"/>
        </w:rPr>
        <w:t>забезпечення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повного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неупередженого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об’єктивного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досудового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розслідування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слідчим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СВ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ВП ГУНП в</w:t>
      </w:r>
      <w:proofErr w:type="gramStart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</w:t>
      </w:r>
      <w:proofErr w:type="gramEnd"/>
      <w:r w:rsidRPr="00EA4ACB">
        <w:rPr>
          <w:rFonts w:ascii="Times New Roman" w:hAnsi="Times New Roman"/>
          <w:sz w:val="24"/>
          <w:szCs w:val="28"/>
        </w:rPr>
        <w:t>іровоградській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області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надано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23 </w:t>
      </w:r>
      <w:proofErr w:type="spellStart"/>
      <w:r w:rsidRPr="00EA4ACB">
        <w:rPr>
          <w:rFonts w:ascii="Times New Roman" w:hAnsi="Times New Roman"/>
          <w:sz w:val="24"/>
          <w:szCs w:val="28"/>
        </w:rPr>
        <w:t>письмові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вказівки</w:t>
      </w:r>
      <w:proofErr w:type="spellEnd"/>
      <w:r>
        <w:rPr>
          <w:rFonts w:ascii="Times New Roman" w:hAnsi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</w:rPr>
        <w:t>скасовано</w:t>
      </w:r>
      <w:proofErr w:type="spellEnd"/>
      <w:r>
        <w:rPr>
          <w:rFonts w:ascii="Times New Roman" w:hAnsi="Times New Roman"/>
          <w:sz w:val="24"/>
          <w:szCs w:val="28"/>
        </w:rPr>
        <w:t xml:space="preserve">  </w:t>
      </w:r>
      <w:r w:rsidRPr="00EA4ACB">
        <w:rPr>
          <w:rFonts w:ascii="Times New Roman" w:hAnsi="Times New Roman"/>
          <w:sz w:val="24"/>
          <w:szCs w:val="28"/>
        </w:rPr>
        <w:t xml:space="preserve">4 </w:t>
      </w:r>
      <w:proofErr w:type="spellStart"/>
      <w:r w:rsidRPr="00EA4ACB">
        <w:rPr>
          <w:rFonts w:ascii="Times New Roman" w:hAnsi="Times New Roman"/>
          <w:sz w:val="24"/>
          <w:szCs w:val="28"/>
        </w:rPr>
        <w:t>незаконні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постанови </w:t>
      </w:r>
      <w:proofErr w:type="spellStart"/>
      <w:r w:rsidRPr="00EA4ACB">
        <w:rPr>
          <w:rFonts w:ascii="Times New Roman" w:hAnsi="Times New Roman"/>
          <w:sz w:val="24"/>
          <w:szCs w:val="28"/>
        </w:rPr>
        <w:t>слідчих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 </w:t>
      </w:r>
      <w:proofErr w:type="spellStart"/>
      <w:r w:rsidRPr="00EA4ACB">
        <w:rPr>
          <w:rFonts w:ascii="Times New Roman" w:hAnsi="Times New Roman"/>
          <w:sz w:val="24"/>
          <w:szCs w:val="28"/>
        </w:rPr>
        <w:t>закриття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проваджень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eastAsia="ru-RU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Завдяки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належному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забезпеченню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процесуального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керівництва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прокурорами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минулому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році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скеровано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до суду                             з </w:t>
      </w:r>
      <w:proofErr w:type="spellStart"/>
      <w:r w:rsidRPr="00EA4ACB">
        <w:rPr>
          <w:rFonts w:ascii="Times New Roman" w:hAnsi="Times New Roman"/>
          <w:sz w:val="24"/>
          <w:szCs w:val="28"/>
        </w:rPr>
        <w:t>обвинувальними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актами ряд </w:t>
      </w:r>
      <w:proofErr w:type="spellStart"/>
      <w:r w:rsidRPr="00EA4ACB">
        <w:rPr>
          <w:rFonts w:ascii="Times New Roman" w:hAnsi="Times New Roman"/>
          <w:sz w:val="24"/>
          <w:szCs w:val="28"/>
        </w:rPr>
        <w:t>резонансних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проваджень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у тому </w:t>
      </w:r>
      <w:proofErr w:type="spellStart"/>
      <w:r w:rsidRPr="00EA4ACB">
        <w:rPr>
          <w:rFonts w:ascii="Times New Roman" w:hAnsi="Times New Roman"/>
          <w:sz w:val="24"/>
          <w:szCs w:val="28"/>
        </w:rPr>
        <w:t>числі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3 – за фактами </w:t>
      </w:r>
      <w:proofErr w:type="spellStart"/>
      <w:r w:rsidRPr="00EA4ACB">
        <w:rPr>
          <w:rFonts w:ascii="Times New Roman" w:hAnsi="Times New Roman"/>
          <w:sz w:val="24"/>
          <w:szCs w:val="28"/>
        </w:rPr>
        <w:t>умисних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вбивств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2 – </w:t>
      </w:r>
      <w:proofErr w:type="spellStart"/>
      <w:r w:rsidRPr="00EA4ACB">
        <w:rPr>
          <w:rFonts w:ascii="Times New Roman" w:hAnsi="Times New Roman"/>
          <w:sz w:val="24"/>
          <w:szCs w:val="28"/>
        </w:rPr>
        <w:t>спричинення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Pr="00EA4ACB">
        <w:rPr>
          <w:rFonts w:ascii="Times New Roman" w:hAnsi="Times New Roman"/>
          <w:sz w:val="24"/>
          <w:szCs w:val="28"/>
        </w:rPr>
        <w:t>тяжких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тілесних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ушкоджень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що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спричинили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смерть </w:t>
      </w:r>
      <w:proofErr w:type="spellStart"/>
      <w:r w:rsidRPr="00EA4ACB">
        <w:rPr>
          <w:rFonts w:ascii="Times New Roman" w:hAnsi="Times New Roman"/>
          <w:sz w:val="24"/>
          <w:szCs w:val="28"/>
        </w:rPr>
        <w:t>потерпілого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Зокрема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, 25.01.2019 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до суду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скеровано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о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бвинувальний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акт у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кримінальному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провадженні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за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обвинуваченням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мешканця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с</w:t>
      </w:r>
      <w:proofErr w:type="gram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.С</w:t>
      </w:r>
      <w:proofErr w:type="gram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уботці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Петровського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В.О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. за </w:t>
      </w:r>
      <w:r w:rsidRPr="00EA4ACB">
        <w:rPr>
          <w:rFonts w:ascii="Times New Roman" w:hAnsi="Times New Roman"/>
          <w:sz w:val="24"/>
          <w:szCs w:val="28"/>
        </w:rPr>
        <w:t xml:space="preserve">п.4 ч.2 ст.115, ч.1 ст.125, ч.1 ст.126, ч.1 ст.162 КК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який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листопаді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2018 року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скоїв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ряд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злочинів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відносно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своєї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співмешканки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та 12.11.2018 на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ґрунті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ревнощів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з особливою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жорстокістю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  <w:lang w:eastAsia="ru-RU"/>
        </w:rPr>
        <w:t>скоїв</w:t>
      </w:r>
      <w:proofErr w:type="spellEnd"/>
      <w:proofErr w:type="gram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умисне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вбивство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Магаля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В.М.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  <w:lang w:eastAsia="ru-RU"/>
        </w:rPr>
        <w:t xml:space="preserve">18.02.2019 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до суду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скеровано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о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бвинувальний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акт у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кримінальному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провадженні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за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обвинуваченням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мешканця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с</w:t>
      </w:r>
      <w:proofErr w:type="gram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.Ц</w:t>
      </w:r>
      <w:proofErr w:type="gram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ибулеве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Мацібори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В.О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. за </w:t>
      </w:r>
      <w:r w:rsidRPr="00EA4ACB">
        <w:rPr>
          <w:rFonts w:ascii="Times New Roman" w:hAnsi="Times New Roman"/>
          <w:sz w:val="24"/>
          <w:szCs w:val="28"/>
        </w:rPr>
        <w:t xml:space="preserve">п.4 ч.2 ст.115 КК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який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14.11.2018 з особливою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жорстокістю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шляхом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спалювання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скоїв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умисне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вбивство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своєї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дружини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  <w:lang w:eastAsia="ru-RU"/>
        </w:rPr>
        <w:t xml:space="preserve">30.05.2019 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до суду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скеровано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о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бвинувальний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акт у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кримінальному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провадженні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за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обвинуваченням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не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маючого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постійного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місця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проживання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Василенка В.І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. за </w:t>
      </w:r>
      <w:r w:rsidRPr="00EA4ACB">
        <w:rPr>
          <w:rFonts w:ascii="Times New Roman" w:hAnsi="Times New Roman"/>
          <w:sz w:val="24"/>
          <w:szCs w:val="28"/>
        </w:rPr>
        <w:t xml:space="preserve">п.6 ч.2 ст.115, ч.4 ст.187 КК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який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20.03.2019 з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корисливих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мотивів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скоїв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умисне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вбивство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мешканки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</w:t>
      </w:r>
      <w:proofErr w:type="gramStart"/>
      <w:r w:rsidRPr="00EA4ACB">
        <w:rPr>
          <w:rFonts w:ascii="Times New Roman" w:hAnsi="Times New Roman"/>
          <w:sz w:val="24"/>
          <w:szCs w:val="28"/>
        </w:rPr>
        <w:t>.Г</w:t>
      </w:r>
      <w:proofErr w:type="gramEnd"/>
      <w:r w:rsidRPr="00EA4ACB">
        <w:rPr>
          <w:rFonts w:ascii="Times New Roman" w:hAnsi="Times New Roman"/>
          <w:sz w:val="24"/>
          <w:szCs w:val="28"/>
        </w:rPr>
        <w:t>остинне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Казакової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В.М., </w:t>
      </w:r>
      <w:proofErr w:type="spellStart"/>
      <w:r w:rsidRPr="00EA4ACB">
        <w:rPr>
          <w:rFonts w:ascii="Times New Roman" w:hAnsi="Times New Roman"/>
          <w:sz w:val="24"/>
          <w:szCs w:val="28"/>
        </w:rPr>
        <w:t>заволодівши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при </w:t>
      </w:r>
      <w:proofErr w:type="spellStart"/>
      <w:r w:rsidRPr="00EA4ACB">
        <w:rPr>
          <w:rFonts w:ascii="Times New Roman" w:hAnsi="Times New Roman"/>
          <w:sz w:val="24"/>
          <w:szCs w:val="28"/>
        </w:rPr>
        <w:t>цьому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грошовими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коштами в </w:t>
      </w:r>
      <w:proofErr w:type="spellStart"/>
      <w:r w:rsidRPr="00EA4ACB">
        <w:rPr>
          <w:rFonts w:ascii="Times New Roman" w:hAnsi="Times New Roman"/>
          <w:sz w:val="24"/>
          <w:szCs w:val="28"/>
        </w:rPr>
        <w:t>сумі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23 </w:t>
      </w:r>
      <w:proofErr w:type="spellStart"/>
      <w:r w:rsidRPr="00EA4ACB">
        <w:rPr>
          <w:rFonts w:ascii="Times New Roman" w:hAnsi="Times New Roman"/>
          <w:sz w:val="24"/>
          <w:szCs w:val="28"/>
        </w:rPr>
        <w:t>тис</w:t>
      </w:r>
      <w:proofErr w:type="gramStart"/>
      <w:r w:rsidRPr="00EA4ACB">
        <w:rPr>
          <w:rFonts w:ascii="Times New Roman" w:hAnsi="Times New Roman"/>
          <w:sz w:val="24"/>
          <w:szCs w:val="28"/>
        </w:rPr>
        <w:t>.г</w:t>
      </w:r>
      <w:proofErr w:type="gramEnd"/>
      <w:r w:rsidRPr="00EA4ACB">
        <w:rPr>
          <w:rFonts w:ascii="Times New Roman" w:hAnsi="Times New Roman"/>
          <w:sz w:val="24"/>
          <w:szCs w:val="28"/>
        </w:rPr>
        <w:t>рн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  <w:lang w:eastAsia="ru-RU"/>
        </w:rPr>
        <w:t xml:space="preserve">25.06.2019 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до суду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скеровано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о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бвинувальний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акт у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кримінальному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провадженні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за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обвинуваченням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працівника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автозаправної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станції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/ </w:t>
      </w:r>
      <w:proofErr w:type="spellStart"/>
      <w:r w:rsidRPr="00EA4ACB">
        <w:rPr>
          <w:rFonts w:ascii="Times New Roman" w:hAnsi="Times New Roman"/>
          <w:sz w:val="24"/>
          <w:szCs w:val="28"/>
        </w:rPr>
        <w:t>автогазозаправної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станції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№ 16,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розташованої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 </w:t>
      </w:r>
      <w:proofErr w:type="spellStart"/>
      <w:r w:rsidRPr="00EA4ACB">
        <w:rPr>
          <w:rFonts w:ascii="Times New Roman" w:hAnsi="Times New Roman"/>
          <w:sz w:val="24"/>
          <w:szCs w:val="28"/>
        </w:rPr>
        <w:t>адресою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вул</w:t>
      </w:r>
      <w:proofErr w:type="gramStart"/>
      <w:r w:rsidRPr="00EA4ACB">
        <w:rPr>
          <w:rFonts w:ascii="Times New Roman" w:hAnsi="Times New Roman"/>
          <w:sz w:val="24"/>
          <w:szCs w:val="28"/>
        </w:rPr>
        <w:t>.П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артизанська,62, </w:t>
      </w:r>
      <w:proofErr w:type="spellStart"/>
      <w:r w:rsidRPr="00EA4ACB">
        <w:rPr>
          <w:rFonts w:ascii="Times New Roman" w:hAnsi="Times New Roman"/>
          <w:sz w:val="24"/>
          <w:szCs w:val="28"/>
        </w:rPr>
        <w:t>м.Знам'янка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Жиленко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О.В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., за </w:t>
      </w:r>
      <w:r w:rsidRPr="00EA4ACB">
        <w:rPr>
          <w:rFonts w:ascii="Times New Roman" w:hAnsi="Times New Roman"/>
          <w:sz w:val="24"/>
          <w:szCs w:val="28"/>
        </w:rPr>
        <w:t xml:space="preserve">ч.1 ст.272 КК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, яка допустила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порушення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EA4ACB">
        <w:rPr>
          <w:rFonts w:ascii="Times New Roman" w:hAnsi="Times New Roman"/>
          <w:sz w:val="24"/>
          <w:szCs w:val="28"/>
        </w:rPr>
        <w:t xml:space="preserve">правил </w:t>
      </w:r>
      <w:proofErr w:type="spellStart"/>
      <w:r w:rsidRPr="00EA4ACB">
        <w:rPr>
          <w:rFonts w:ascii="Times New Roman" w:hAnsi="Times New Roman"/>
          <w:sz w:val="24"/>
          <w:szCs w:val="28"/>
        </w:rPr>
        <w:t>безпеки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під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час </w:t>
      </w:r>
      <w:proofErr w:type="spellStart"/>
      <w:r w:rsidRPr="00EA4ACB">
        <w:rPr>
          <w:rFonts w:ascii="Times New Roman" w:hAnsi="Times New Roman"/>
          <w:sz w:val="24"/>
          <w:szCs w:val="28"/>
        </w:rPr>
        <w:t>виконання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робіт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 </w:t>
      </w:r>
      <w:proofErr w:type="spellStart"/>
      <w:r w:rsidRPr="00EA4ACB">
        <w:rPr>
          <w:rFonts w:ascii="Times New Roman" w:hAnsi="Times New Roman"/>
          <w:sz w:val="24"/>
          <w:szCs w:val="28"/>
        </w:rPr>
        <w:t>підвищеною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небезпекою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унаслідок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чого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сталося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загорання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автомобілю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«</w:t>
      </w:r>
      <w:r w:rsidRPr="00EA4ACB">
        <w:rPr>
          <w:rFonts w:ascii="Times New Roman" w:hAnsi="Times New Roman"/>
          <w:sz w:val="24"/>
          <w:szCs w:val="28"/>
          <w:lang w:val="en-US"/>
        </w:rPr>
        <w:t>RENAULT</w:t>
      </w:r>
      <w:r w:rsidRPr="00EA4ACB">
        <w:rPr>
          <w:rFonts w:ascii="Times New Roman" w:hAnsi="Times New Roman"/>
          <w:sz w:val="24"/>
          <w:szCs w:val="28"/>
        </w:rPr>
        <w:t xml:space="preserve"> </w:t>
      </w:r>
      <w:r w:rsidRPr="00EA4ACB">
        <w:rPr>
          <w:rFonts w:ascii="Times New Roman" w:hAnsi="Times New Roman"/>
          <w:sz w:val="24"/>
          <w:szCs w:val="28"/>
          <w:lang w:val="en-US"/>
        </w:rPr>
        <w:t>CLIO</w:t>
      </w:r>
      <w:r w:rsidRPr="00EA4ACB">
        <w:rPr>
          <w:rFonts w:ascii="Times New Roman" w:hAnsi="Times New Roman"/>
          <w:sz w:val="24"/>
          <w:szCs w:val="28"/>
        </w:rPr>
        <w:t>».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  <w:lang w:eastAsia="ru-RU"/>
        </w:rPr>
        <w:t xml:space="preserve">31.01.2019 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до суду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скеровано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о</w:t>
      </w:r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бвинувальний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акт у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кримінальному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провадженні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за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обвинуваченням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неповнолітнього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>мешканця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  <w:lang w:eastAsia="uk-UA"/>
        </w:rPr>
        <w:t xml:space="preserve">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</w:rPr>
        <w:t>смт</w:t>
      </w:r>
      <w:proofErr w:type="gramStart"/>
      <w:r w:rsidRPr="00EA4ACB">
        <w:rPr>
          <w:rFonts w:ascii="Times New Roman" w:hAnsi="Times New Roman"/>
          <w:spacing w:val="-4"/>
          <w:sz w:val="24"/>
          <w:szCs w:val="28"/>
        </w:rPr>
        <w:t>.З</w:t>
      </w:r>
      <w:proofErr w:type="gramEnd"/>
      <w:r w:rsidRPr="00EA4ACB">
        <w:rPr>
          <w:rFonts w:ascii="Times New Roman" w:hAnsi="Times New Roman"/>
          <w:spacing w:val="-4"/>
          <w:sz w:val="24"/>
          <w:szCs w:val="28"/>
        </w:rPr>
        <w:t>нам’янка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</w:rPr>
        <w:t xml:space="preserve">-Друга </w:t>
      </w:r>
      <w:proofErr w:type="spellStart"/>
      <w:r w:rsidRPr="00EA4ACB">
        <w:rPr>
          <w:rFonts w:ascii="Times New Roman" w:hAnsi="Times New Roman"/>
          <w:spacing w:val="-4"/>
          <w:sz w:val="24"/>
          <w:szCs w:val="28"/>
        </w:rPr>
        <w:t>Тягія</w:t>
      </w:r>
      <w:proofErr w:type="spellEnd"/>
      <w:r w:rsidRPr="00EA4ACB">
        <w:rPr>
          <w:rFonts w:ascii="Times New Roman" w:hAnsi="Times New Roman"/>
          <w:spacing w:val="-4"/>
          <w:sz w:val="24"/>
          <w:szCs w:val="28"/>
        </w:rPr>
        <w:t xml:space="preserve"> Д.М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. за </w:t>
      </w:r>
      <w:r w:rsidRPr="00EA4ACB">
        <w:rPr>
          <w:rFonts w:ascii="Times New Roman" w:hAnsi="Times New Roman"/>
          <w:sz w:val="24"/>
          <w:szCs w:val="28"/>
        </w:rPr>
        <w:t xml:space="preserve">ч.1 ст.185, ч.2 ст.185, ч.3 ст.15 ч.3 ст.185, ч.3 ст.185 КК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який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2018 року на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території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вказаного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населеного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пункту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скоїв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16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крадіжок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майна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громадян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загальну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суму </w:t>
      </w:r>
      <w:r w:rsidRPr="00EA4ACB">
        <w:rPr>
          <w:rFonts w:ascii="Times New Roman" w:hAnsi="Times New Roman"/>
          <w:sz w:val="24"/>
          <w:szCs w:val="28"/>
        </w:rPr>
        <w:t>42531 грн.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</w:rPr>
        <w:t xml:space="preserve">У </w:t>
      </w:r>
      <w:proofErr w:type="spellStart"/>
      <w:r w:rsidRPr="00EA4ACB">
        <w:rPr>
          <w:rFonts w:ascii="Times New Roman" w:hAnsi="Times New Roman"/>
          <w:sz w:val="24"/>
          <w:szCs w:val="28"/>
        </w:rPr>
        <w:t>бюджетній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до суду направлено 1 </w:t>
      </w:r>
      <w:proofErr w:type="spellStart"/>
      <w:r w:rsidRPr="00EA4ACB">
        <w:rPr>
          <w:rFonts w:ascii="Times New Roman" w:hAnsi="Times New Roman"/>
          <w:sz w:val="24"/>
          <w:szCs w:val="28"/>
        </w:rPr>
        <w:t>обвинувальний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акт за </w:t>
      </w:r>
      <w:proofErr w:type="spellStart"/>
      <w:r w:rsidRPr="00EA4ACB">
        <w:rPr>
          <w:rFonts w:ascii="Times New Roman" w:hAnsi="Times New Roman"/>
          <w:sz w:val="24"/>
          <w:szCs w:val="28"/>
        </w:rPr>
        <w:t>обвинуваченням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фізичної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особа-</w:t>
      </w:r>
      <w:proofErr w:type="spellStart"/>
      <w:r w:rsidRPr="00EA4ACB">
        <w:rPr>
          <w:rFonts w:ascii="Times New Roman" w:hAnsi="Times New Roman"/>
          <w:sz w:val="24"/>
          <w:szCs w:val="28"/>
        </w:rPr>
        <w:t>підприємця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Колесник Т.М. за ч.1 ст.367 КК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яка </w:t>
      </w:r>
      <w:proofErr w:type="spellStart"/>
      <w:r w:rsidRPr="00EA4ACB">
        <w:rPr>
          <w:rFonts w:ascii="Times New Roman" w:hAnsi="Times New Roman"/>
          <w:sz w:val="24"/>
          <w:szCs w:val="28"/>
        </w:rPr>
        <w:t>належним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чином не </w:t>
      </w:r>
      <w:proofErr w:type="spellStart"/>
      <w:r w:rsidRPr="00EA4ACB">
        <w:rPr>
          <w:rFonts w:ascii="Times New Roman" w:hAnsi="Times New Roman"/>
          <w:sz w:val="24"/>
          <w:szCs w:val="28"/>
        </w:rPr>
        <w:lastRenderedPageBreak/>
        <w:t>здійснила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техн</w:t>
      </w:r>
      <w:proofErr w:type="gramEnd"/>
      <w:r w:rsidRPr="00EA4ACB">
        <w:rPr>
          <w:rFonts w:ascii="Times New Roman" w:hAnsi="Times New Roman"/>
          <w:sz w:val="24"/>
          <w:szCs w:val="28"/>
        </w:rPr>
        <w:t>ічний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нагляд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 </w:t>
      </w:r>
      <w:proofErr w:type="spellStart"/>
      <w:r w:rsidRPr="00EA4ACB">
        <w:rPr>
          <w:rFonts w:ascii="Times New Roman" w:hAnsi="Times New Roman"/>
          <w:sz w:val="24"/>
          <w:szCs w:val="28"/>
        </w:rPr>
        <w:t>виконанням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робіт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по </w:t>
      </w:r>
      <w:proofErr w:type="spellStart"/>
      <w:r w:rsidRPr="00EA4ACB">
        <w:rPr>
          <w:rFonts w:ascii="Times New Roman" w:hAnsi="Times New Roman"/>
          <w:sz w:val="24"/>
          <w:szCs w:val="28"/>
        </w:rPr>
        <w:t>об’єкту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«</w:t>
      </w:r>
      <w:proofErr w:type="spellStart"/>
      <w:r w:rsidRPr="00EA4ACB">
        <w:rPr>
          <w:rFonts w:ascii="Times New Roman" w:hAnsi="Times New Roman"/>
          <w:sz w:val="24"/>
          <w:szCs w:val="28"/>
        </w:rPr>
        <w:t>Завершальні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будівельні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роботи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(</w:t>
      </w:r>
      <w:proofErr w:type="spellStart"/>
      <w:r w:rsidRPr="00EA4ACB">
        <w:rPr>
          <w:rFonts w:ascii="Times New Roman" w:hAnsi="Times New Roman"/>
          <w:sz w:val="24"/>
          <w:szCs w:val="28"/>
        </w:rPr>
        <w:t>реконструкція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Диківської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загальноосвітньої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школи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І-ІІІ </w:t>
      </w:r>
      <w:proofErr w:type="spellStart"/>
      <w:r w:rsidRPr="00EA4ACB">
        <w:rPr>
          <w:rFonts w:ascii="Times New Roman" w:hAnsi="Times New Roman"/>
          <w:sz w:val="24"/>
          <w:szCs w:val="28"/>
        </w:rPr>
        <w:t>ступенів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районної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ради </w:t>
      </w:r>
      <w:proofErr w:type="spellStart"/>
      <w:r w:rsidRPr="00EA4ACB">
        <w:rPr>
          <w:rFonts w:ascii="Times New Roman" w:hAnsi="Times New Roman"/>
          <w:sz w:val="24"/>
          <w:szCs w:val="28"/>
        </w:rPr>
        <w:t>Кіровоградської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області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</w:t>
      </w:r>
      <w:proofErr w:type="gramStart"/>
      <w:r w:rsidRPr="00EA4ACB">
        <w:rPr>
          <w:rFonts w:ascii="Times New Roman" w:hAnsi="Times New Roman"/>
          <w:sz w:val="24"/>
          <w:szCs w:val="28"/>
        </w:rPr>
        <w:t>.Д</w:t>
      </w:r>
      <w:proofErr w:type="gramEnd"/>
      <w:r w:rsidRPr="00EA4ACB">
        <w:rPr>
          <w:rFonts w:ascii="Times New Roman" w:hAnsi="Times New Roman"/>
          <w:sz w:val="24"/>
          <w:szCs w:val="28"/>
        </w:rPr>
        <w:t>иківка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вул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Шкільна,1)», а </w:t>
      </w:r>
      <w:proofErr w:type="spellStart"/>
      <w:r w:rsidRPr="00EA4ACB">
        <w:rPr>
          <w:rFonts w:ascii="Times New Roman" w:hAnsi="Times New Roman"/>
          <w:sz w:val="24"/>
          <w:szCs w:val="28"/>
        </w:rPr>
        <w:t>саме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не </w:t>
      </w:r>
      <w:proofErr w:type="spellStart"/>
      <w:r w:rsidRPr="00EA4ACB">
        <w:rPr>
          <w:rFonts w:ascii="Times New Roman" w:hAnsi="Times New Roman"/>
          <w:sz w:val="24"/>
          <w:szCs w:val="28"/>
        </w:rPr>
        <w:t>перевірила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відповідність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фактичного </w:t>
      </w:r>
      <w:proofErr w:type="spellStart"/>
      <w:r w:rsidRPr="00EA4ACB">
        <w:rPr>
          <w:rFonts w:ascii="Times New Roman" w:hAnsi="Times New Roman"/>
          <w:sz w:val="24"/>
          <w:szCs w:val="28"/>
        </w:rPr>
        <w:t>обсягу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виконаних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робіт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по </w:t>
      </w:r>
      <w:proofErr w:type="spellStart"/>
      <w:r w:rsidRPr="00EA4ACB">
        <w:rPr>
          <w:rFonts w:ascii="Times New Roman" w:hAnsi="Times New Roman"/>
          <w:sz w:val="24"/>
          <w:szCs w:val="28"/>
        </w:rPr>
        <w:t>вказаному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об’єкту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обсягу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робіт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зазначених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актах </w:t>
      </w:r>
      <w:proofErr w:type="spellStart"/>
      <w:r w:rsidRPr="00EA4ACB">
        <w:rPr>
          <w:rFonts w:ascii="Times New Roman" w:hAnsi="Times New Roman"/>
          <w:sz w:val="24"/>
          <w:szCs w:val="28"/>
        </w:rPr>
        <w:t>приймання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виконаних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будівельних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робіт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 формою КБ-2в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23.12.2016, </w:t>
      </w:r>
      <w:proofErr w:type="spellStart"/>
      <w:r w:rsidRPr="00EA4ACB">
        <w:rPr>
          <w:rFonts w:ascii="Times New Roman" w:hAnsi="Times New Roman"/>
          <w:sz w:val="24"/>
          <w:szCs w:val="28"/>
        </w:rPr>
        <w:t>що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спричинило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шкоду </w:t>
      </w:r>
      <w:proofErr w:type="spellStart"/>
      <w:r w:rsidRPr="00EA4ACB">
        <w:rPr>
          <w:rFonts w:ascii="Times New Roman" w:hAnsi="Times New Roman"/>
          <w:sz w:val="24"/>
          <w:szCs w:val="28"/>
        </w:rPr>
        <w:t>інтересам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держави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 </w:t>
      </w:r>
      <w:proofErr w:type="spellStart"/>
      <w:r w:rsidRPr="00EA4ACB">
        <w:rPr>
          <w:rFonts w:ascii="Times New Roman" w:hAnsi="Times New Roman"/>
          <w:sz w:val="24"/>
          <w:szCs w:val="28"/>
        </w:rPr>
        <w:t>особі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відділу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освіти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молоді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спорту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районної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державної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адм</w:t>
      </w:r>
      <w:proofErr w:type="gramEnd"/>
      <w:r w:rsidRPr="00EA4ACB">
        <w:rPr>
          <w:rFonts w:ascii="Times New Roman" w:hAnsi="Times New Roman"/>
          <w:sz w:val="24"/>
          <w:szCs w:val="28"/>
        </w:rPr>
        <w:t>іністрац</w:t>
      </w:r>
      <w:proofErr w:type="gramStart"/>
      <w:r w:rsidRPr="00EA4ACB">
        <w:rPr>
          <w:rFonts w:ascii="Times New Roman" w:hAnsi="Times New Roman"/>
          <w:sz w:val="24"/>
          <w:szCs w:val="28"/>
        </w:rPr>
        <w:t>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</w:t>
      </w:r>
      <w:proofErr w:type="gramEnd"/>
      <w:r w:rsidRPr="00EA4ACB">
        <w:rPr>
          <w:rFonts w:ascii="Times New Roman" w:hAnsi="Times New Roman"/>
          <w:sz w:val="24"/>
          <w:szCs w:val="28"/>
        </w:rPr>
        <w:t>іровоградської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області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загальну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суму 97 641,40 грн. 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</w:rPr>
        <w:t xml:space="preserve">У </w:t>
      </w:r>
      <w:proofErr w:type="spellStart"/>
      <w:r w:rsidRPr="00EA4ACB">
        <w:rPr>
          <w:rFonts w:ascii="Times New Roman" w:hAnsi="Times New Roman"/>
          <w:sz w:val="24"/>
          <w:szCs w:val="28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нагляду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 </w:t>
      </w:r>
      <w:proofErr w:type="spellStart"/>
      <w:r w:rsidRPr="00EA4ACB">
        <w:rPr>
          <w:rFonts w:ascii="Times New Roman" w:hAnsi="Times New Roman"/>
          <w:sz w:val="24"/>
          <w:szCs w:val="28"/>
        </w:rPr>
        <w:t>додержанням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законі</w:t>
      </w:r>
      <w:proofErr w:type="gramStart"/>
      <w:r w:rsidRPr="00EA4ACB">
        <w:rPr>
          <w:rFonts w:ascii="Times New Roman" w:hAnsi="Times New Roman"/>
          <w:sz w:val="24"/>
          <w:szCs w:val="28"/>
        </w:rPr>
        <w:t>в</w:t>
      </w:r>
      <w:proofErr w:type="spellEnd"/>
      <w:proofErr w:type="gramEnd"/>
      <w:r w:rsidRPr="00EA4ACB">
        <w:rPr>
          <w:rFonts w:ascii="Times New Roman" w:hAnsi="Times New Roman"/>
          <w:sz w:val="24"/>
          <w:szCs w:val="28"/>
        </w:rPr>
        <w:t xml:space="preserve"> при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проведенні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оперативно-</w:t>
      </w:r>
      <w:proofErr w:type="spellStart"/>
      <w:r w:rsidRPr="00EA4ACB">
        <w:rPr>
          <w:rFonts w:ascii="Times New Roman" w:hAnsi="Times New Roman"/>
          <w:sz w:val="24"/>
          <w:szCs w:val="28"/>
        </w:rPr>
        <w:t>розшукової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діяльності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прокуратурою</w:t>
      </w:r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перевірено</w:t>
      </w:r>
      <w:proofErr w:type="spellEnd"/>
      <w:r>
        <w:rPr>
          <w:rFonts w:ascii="Times New Roman" w:hAnsi="Times New Roman"/>
          <w:sz w:val="24"/>
          <w:szCs w:val="28"/>
        </w:rPr>
        <w:t xml:space="preserve">  </w:t>
      </w:r>
      <w:r w:rsidRPr="00EA4ACB">
        <w:rPr>
          <w:rFonts w:ascii="Times New Roman" w:hAnsi="Times New Roman"/>
          <w:sz w:val="24"/>
          <w:szCs w:val="28"/>
        </w:rPr>
        <w:t xml:space="preserve"> 32 оперативно-</w:t>
      </w:r>
      <w:proofErr w:type="spellStart"/>
      <w:r w:rsidRPr="00EA4ACB">
        <w:rPr>
          <w:rFonts w:ascii="Times New Roman" w:hAnsi="Times New Roman"/>
          <w:sz w:val="24"/>
          <w:szCs w:val="28"/>
        </w:rPr>
        <w:t>розшукові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справи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надано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15 </w:t>
      </w:r>
      <w:proofErr w:type="spellStart"/>
      <w:r w:rsidRPr="00EA4ACB">
        <w:rPr>
          <w:rFonts w:ascii="Times New Roman" w:hAnsi="Times New Roman"/>
          <w:sz w:val="24"/>
          <w:szCs w:val="28"/>
        </w:rPr>
        <w:t>письмових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вказівок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8"/>
          <w:szCs w:val="10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proofErr w:type="gramStart"/>
      <w:r w:rsidRPr="00EA4ACB">
        <w:rPr>
          <w:rFonts w:ascii="Times New Roman" w:hAnsi="Times New Roman"/>
          <w:b/>
          <w:sz w:val="24"/>
          <w:szCs w:val="28"/>
        </w:rPr>
        <w:t>П</w:t>
      </w:r>
      <w:proofErr w:type="gramEnd"/>
      <w:r w:rsidRPr="00EA4ACB">
        <w:rPr>
          <w:rFonts w:ascii="Times New Roman" w:hAnsi="Times New Roman"/>
          <w:b/>
          <w:sz w:val="24"/>
          <w:szCs w:val="28"/>
        </w:rPr>
        <w:t>ідтримання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публічного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обвинувачення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в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суді</w:t>
      </w:r>
      <w:proofErr w:type="spell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b/>
          <w:sz w:val="8"/>
          <w:szCs w:val="10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</w:rPr>
        <w:t xml:space="preserve">При </w:t>
      </w:r>
      <w:proofErr w:type="spellStart"/>
      <w:r w:rsidRPr="00EA4ACB">
        <w:rPr>
          <w:rFonts w:ascii="Times New Roman" w:hAnsi="Times New Roman"/>
          <w:sz w:val="24"/>
          <w:szCs w:val="28"/>
        </w:rPr>
        <w:t>здійсненні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підтримання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публічного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обвинувачення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 2019 </w:t>
      </w:r>
      <w:proofErr w:type="spellStart"/>
      <w:r w:rsidRPr="00EA4ACB">
        <w:rPr>
          <w:rFonts w:ascii="Times New Roman" w:hAnsi="Times New Roman"/>
          <w:sz w:val="24"/>
          <w:szCs w:val="28"/>
        </w:rPr>
        <w:t>році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працівниками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апарату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прийнято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участь                у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розгляді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судами</w:t>
      </w:r>
      <w:proofErr w:type="gramStart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</w:t>
      </w:r>
      <w:proofErr w:type="gramEnd"/>
      <w:r w:rsidRPr="00EA4ACB">
        <w:rPr>
          <w:rFonts w:ascii="Times New Roman" w:hAnsi="Times New Roman"/>
          <w:sz w:val="24"/>
          <w:szCs w:val="28"/>
        </w:rPr>
        <w:t>іровоградської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області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379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проваджень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             у 69 з </w:t>
      </w:r>
      <w:proofErr w:type="spellStart"/>
      <w:r w:rsidRPr="00EA4ACB">
        <w:rPr>
          <w:rFonts w:ascii="Times New Roman" w:hAnsi="Times New Roman"/>
          <w:sz w:val="24"/>
          <w:szCs w:val="28"/>
        </w:rPr>
        <w:t>яких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винесено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обвинувальні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вироки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розглянуто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21 </w:t>
      </w:r>
      <w:proofErr w:type="spellStart"/>
      <w:r w:rsidRPr="00EA4ACB">
        <w:rPr>
          <w:rFonts w:ascii="Times New Roman" w:hAnsi="Times New Roman"/>
          <w:sz w:val="24"/>
          <w:szCs w:val="28"/>
        </w:rPr>
        <w:t>клопотання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 </w:t>
      </w:r>
      <w:proofErr w:type="spellStart"/>
      <w:r w:rsidRPr="00EA4ACB">
        <w:rPr>
          <w:rFonts w:ascii="Times New Roman" w:hAnsi="Times New Roman"/>
          <w:sz w:val="24"/>
          <w:szCs w:val="28"/>
        </w:rPr>
        <w:t>направлення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проваджень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для </w:t>
      </w:r>
      <w:proofErr w:type="spellStart"/>
      <w:r w:rsidRPr="00EA4ACB">
        <w:rPr>
          <w:rFonts w:ascii="Times New Roman" w:hAnsi="Times New Roman"/>
          <w:sz w:val="24"/>
          <w:szCs w:val="28"/>
        </w:rPr>
        <w:t>закриття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EA4ACB">
        <w:rPr>
          <w:rFonts w:ascii="Times New Roman" w:hAnsi="Times New Roman"/>
          <w:sz w:val="24"/>
          <w:szCs w:val="28"/>
        </w:rPr>
        <w:t>За </w:t>
      </w:r>
      <w:proofErr w:type="spellStart"/>
      <w:r w:rsidRPr="00EA4ACB">
        <w:rPr>
          <w:rFonts w:ascii="Times New Roman" w:hAnsi="Times New Roman"/>
          <w:sz w:val="24"/>
          <w:szCs w:val="28"/>
        </w:rPr>
        <w:t>апеляційними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скаргами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прокурорів</w:t>
      </w:r>
      <w:proofErr w:type="spellEnd"/>
      <w:r w:rsidRPr="00EA4ACB">
        <w:rPr>
          <w:rFonts w:ascii="Times New Roman" w:hAnsi="Times New Roman"/>
          <w:sz w:val="24"/>
          <w:szCs w:val="28"/>
        </w:rPr>
        <w:t> </w:t>
      </w:r>
      <w:proofErr w:type="spellStart"/>
      <w:r w:rsidRPr="00EA4ACB">
        <w:rPr>
          <w:rFonts w:ascii="Times New Roman" w:hAnsi="Times New Roman"/>
          <w:sz w:val="24"/>
          <w:szCs w:val="28"/>
        </w:rPr>
        <w:t>апарату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> </w:t>
      </w:r>
      <w:proofErr w:type="spellStart"/>
      <w:r w:rsidRPr="00EA4ACB">
        <w:rPr>
          <w:rFonts w:ascii="Times New Roman" w:hAnsi="Times New Roman"/>
          <w:sz w:val="24"/>
          <w:szCs w:val="28"/>
        </w:rPr>
        <w:t>скасовано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змінено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вироків</w:t>
      </w:r>
      <w:proofErr w:type="spellEnd"/>
      <w:r w:rsidRPr="00EA4ACB">
        <w:rPr>
          <w:rFonts w:ascii="Times New Roman" w:hAnsi="Times New Roman"/>
          <w:sz w:val="24"/>
          <w:szCs w:val="28"/>
        </w:rPr>
        <w:t> </w:t>
      </w:r>
      <w:proofErr w:type="spellStart"/>
      <w:r w:rsidRPr="00EA4ACB">
        <w:rPr>
          <w:rFonts w:ascii="Times New Roman" w:hAnsi="Times New Roman"/>
          <w:sz w:val="24"/>
          <w:szCs w:val="28"/>
        </w:rPr>
        <w:t>стосовно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3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осіб</w:t>
      </w:r>
      <w:proofErr w:type="spellEnd"/>
      <w:proofErr w:type="gram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апеляційна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практика </w:t>
      </w:r>
      <w:proofErr w:type="spellStart"/>
      <w:r w:rsidRPr="00EA4ACB">
        <w:rPr>
          <w:rFonts w:ascii="Times New Roman" w:hAnsi="Times New Roman"/>
          <w:sz w:val="24"/>
          <w:szCs w:val="28"/>
        </w:rPr>
        <w:t>складає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75 %.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14"/>
          <w:szCs w:val="16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</w:rPr>
      </w:pPr>
      <w:r w:rsidRPr="00EA4ACB">
        <w:rPr>
          <w:rFonts w:ascii="Times New Roman" w:hAnsi="Times New Roman"/>
          <w:b/>
          <w:sz w:val="24"/>
          <w:szCs w:val="28"/>
        </w:rPr>
        <w:t xml:space="preserve">Стан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протидії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корупції</w:t>
      </w:r>
      <w:proofErr w:type="spell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b/>
          <w:sz w:val="14"/>
          <w:szCs w:val="16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прокуратурою, як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спец</w:t>
      </w:r>
      <w:proofErr w:type="gramEnd"/>
      <w:r w:rsidRPr="00EA4ACB">
        <w:rPr>
          <w:rFonts w:ascii="Times New Roman" w:hAnsi="Times New Roman"/>
          <w:sz w:val="24"/>
          <w:szCs w:val="28"/>
        </w:rPr>
        <w:t>іально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уповноваженим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суб’єктом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протидії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корупції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здійснюється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систематичний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аналіз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стану </w:t>
      </w:r>
      <w:proofErr w:type="spellStart"/>
      <w:r w:rsidRPr="00EA4ACB">
        <w:rPr>
          <w:rFonts w:ascii="Times New Roman" w:hAnsi="Times New Roman"/>
          <w:sz w:val="24"/>
          <w:szCs w:val="28"/>
        </w:rPr>
        <w:t>законності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 </w:t>
      </w:r>
      <w:proofErr w:type="spellStart"/>
      <w:r w:rsidRPr="00EA4ACB">
        <w:rPr>
          <w:rFonts w:ascii="Times New Roman" w:hAnsi="Times New Roman"/>
          <w:sz w:val="24"/>
          <w:szCs w:val="28"/>
        </w:rPr>
        <w:t>цих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питань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gramStart"/>
      <w:r w:rsidRPr="00EA4ACB">
        <w:rPr>
          <w:rFonts w:ascii="Times New Roman" w:hAnsi="Times New Roman"/>
          <w:sz w:val="24"/>
          <w:szCs w:val="28"/>
        </w:rPr>
        <w:t xml:space="preserve">Поточного року у порядку </w:t>
      </w:r>
      <w:proofErr w:type="spellStart"/>
      <w:r w:rsidRPr="00EA4ACB">
        <w:rPr>
          <w:rFonts w:ascii="Times New Roman" w:hAnsi="Times New Roman"/>
          <w:sz w:val="24"/>
          <w:szCs w:val="28"/>
        </w:rPr>
        <w:t>частини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3 </w:t>
      </w:r>
      <w:proofErr w:type="spellStart"/>
      <w:r w:rsidRPr="00EA4ACB">
        <w:rPr>
          <w:rFonts w:ascii="Times New Roman" w:hAnsi="Times New Roman"/>
          <w:sz w:val="24"/>
          <w:szCs w:val="28"/>
        </w:rPr>
        <w:t>статті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65 Закону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«Про </w:t>
      </w:r>
      <w:proofErr w:type="spellStart"/>
      <w:r w:rsidRPr="00EA4ACB">
        <w:rPr>
          <w:rFonts w:ascii="Times New Roman" w:hAnsi="Times New Roman"/>
          <w:sz w:val="24"/>
          <w:szCs w:val="28"/>
        </w:rPr>
        <w:t>запобігання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корупції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» </w:t>
      </w:r>
      <w:proofErr w:type="spellStart"/>
      <w:r w:rsidRPr="00EA4ACB">
        <w:rPr>
          <w:rFonts w:ascii="Times New Roman" w:hAnsi="Times New Roman"/>
          <w:sz w:val="24"/>
          <w:szCs w:val="28"/>
        </w:rPr>
        <w:t>апаратом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внесено 4 </w:t>
      </w:r>
      <w:proofErr w:type="spellStart"/>
      <w:r w:rsidRPr="00EA4ACB">
        <w:rPr>
          <w:rFonts w:ascii="Times New Roman" w:hAnsi="Times New Roman"/>
          <w:sz w:val="24"/>
          <w:szCs w:val="28"/>
        </w:rPr>
        <w:t>подання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                  </w:t>
      </w:r>
      <w:proofErr w:type="spellStart"/>
      <w:r w:rsidRPr="00EA4ACB">
        <w:rPr>
          <w:rFonts w:ascii="Times New Roman" w:hAnsi="Times New Roman"/>
          <w:sz w:val="24"/>
          <w:szCs w:val="28"/>
        </w:rPr>
        <w:t>які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розглянуті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задоволені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  <w:proofErr w:type="gram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szCs w:val="24"/>
        </w:rPr>
      </w:pPr>
      <w:r w:rsidRPr="00EA4ACB">
        <w:rPr>
          <w:rFonts w:ascii="Times New Roman" w:hAnsi="Times New Roman"/>
          <w:sz w:val="24"/>
          <w:szCs w:val="28"/>
        </w:rPr>
        <w:t xml:space="preserve">До УЗЕ в </w:t>
      </w:r>
      <w:proofErr w:type="spellStart"/>
      <w:r w:rsidRPr="00EA4ACB">
        <w:rPr>
          <w:rFonts w:ascii="Times New Roman" w:hAnsi="Times New Roman"/>
          <w:sz w:val="24"/>
          <w:szCs w:val="28"/>
        </w:rPr>
        <w:t>Кіровоградській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області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ДЗЕ НП </w:t>
      </w:r>
      <w:proofErr w:type="spellStart"/>
      <w:r w:rsidRPr="00EA4ACB">
        <w:rPr>
          <w:rFonts w:ascii="Times New Roman" w:hAnsi="Times New Roman"/>
          <w:sz w:val="24"/>
          <w:szCs w:val="28"/>
        </w:rPr>
        <w:t>України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І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п</w:t>
      </w:r>
      <w:proofErr w:type="gramEnd"/>
      <w:r w:rsidRPr="00EA4ACB">
        <w:rPr>
          <w:rFonts w:ascii="Times New Roman" w:hAnsi="Times New Roman"/>
          <w:sz w:val="24"/>
          <w:szCs w:val="28"/>
        </w:rPr>
        <w:t>івріччя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2019 року </w:t>
      </w:r>
      <w:proofErr w:type="spellStart"/>
      <w:r w:rsidRPr="00EA4ACB">
        <w:rPr>
          <w:rFonts w:ascii="Times New Roman" w:hAnsi="Times New Roman"/>
          <w:sz w:val="24"/>
          <w:szCs w:val="28"/>
        </w:rPr>
        <w:t>спрямовано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11 </w:t>
      </w:r>
      <w:proofErr w:type="spellStart"/>
      <w:r w:rsidRPr="00EA4ACB">
        <w:rPr>
          <w:rFonts w:ascii="Times New Roman" w:hAnsi="Times New Roman"/>
          <w:sz w:val="24"/>
          <w:szCs w:val="28"/>
        </w:rPr>
        <w:t>матеріалів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 </w:t>
      </w:r>
      <w:proofErr w:type="spellStart"/>
      <w:r w:rsidRPr="00EA4ACB">
        <w:rPr>
          <w:rFonts w:ascii="Times New Roman" w:hAnsi="Times New Roman"/>
          <w:sz w:val="24"/>
          <w:szCs w:val="28"/>
        </w:rPr>
        <w:t>вчинення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правопорушень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пов’язаних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                                 з </w:t>
      </w:r>
      <w:proofErr w:type="spellStart"/>
      <w:r w:rsidRPr="00EA4ACB">
        <w:rPr>
          <w:rFonts w:ascii="Times New Roman" w:hAnsi="Times New Roman"/>
          <w:sz w:val="24"/>
          <w:szCs w:val="28"/>
        </w:rPr>
        <w:t>корупцією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за </w:t>
      </w:r>
      <w:proofErr w:type="spellStart"/>
      <w:r w:rsidRPr="00EA4ACB">
        <w:rPr>
          <w:rFonts w:ascii="Times New Roman" w:hAnsi="Times New Roman"/>
          <w:sz w:val="24"/>
          <w:szCs w:val="28"/>
        </w:rPr>
        <w:t>якими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7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протоколів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розглянуто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судом, до </w:t>
      </w:r>
      <w:proofErr w:type="spellStart"/>
      <w:r w:rsidRPr="00EA4ACB">
        <w:rPr>
          <w:rFonts w:ascii="Times New Roman" w:hAnsi="Times New Roman"/>
          <w:sz w:val="24"/>
          <w:szCs w:val="28"/>
        </w:rPr>
        <w:t>адміністративної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відповідальності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притягнуто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3 особи</w:t>
      </w:r>
      <w:r w:rsidRPr="00EA4ACB">
        <w:rPr>
          <w:szCs w:val="24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14"/>
          <w:szCs w:val="16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EA4ACB">
        <w:rPr>
          <w:rFonts w:ascii="Times New Roman" w:hAnsi="Times New Roman"/>
          <w:b/>
          <w:sz w:val="24"/>
          <w:szCs w:val="28"/>
        </w:rPr>
        <w:t>Представництво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інтересів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держави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в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суді</w:t>
      </w:r>
      <w:proofErr w:type="spell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14"/>
          <w:szCs w:val="16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минулого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року </w:t>
      </w:r>
      <w:proofErr w:type="gramStart"/>
      <w:r w:rsidRPr="00EA4ACB">
        <w:rPr>
          <w:rFonts w:ascii="Times New Roman" w:hAnsi="Times New Roman"/>
          <w:sz w:val="24"/>
          <w:szCs w:val="28"/>
        </w:rPr>
        <w:t>вживались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заходи </w:t>
      </w:r>
      <w:proofErr w:type="spellStart"/>
      <w:r w:rsidRPr="00EA4ACB">
        <w:rPr>
          <w:rFonts w:ascii="Times New Roman" w:hAnsi="Times New Roman"/>
          <w:sz w:val="24"/>
          <w:szCs w:val="28"/>
        </w:rPr>
        <w:t>представницького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характеру, </w:t>
      </w:r>
      <w:proofErr w:type="spellStart"/>
      <w:r w:rsidRPr="00EA4ACB">
        <w:rPr>
          <w:rFonts w:ascii="Times New Roman" w:hAnsi="Times New Roman"/>
          <w:sz w:val="24"/>
          <w:szCs w:val="28"/>
        </w:rPr>
        <w:t>спрямовані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захист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економічних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інтересів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держави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</w:t>
      </w:r>
      <w:proofErr w:type="spellStart"/>
      <w:r w:rsidRPr="00EA4ACB">
        <w:rPr>
          <w:rFonts w:ascii="Times New Roman" w:hAnsi="Times New Roman"/>
          <w:sz w:val="24"/>
          <w:szCs w:val="28"/>
        </w:rPr>
        <w:t>Апаратом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</w:t>
      </w:r>
      <w:r w:rsidRPr="00EA4ACB">
        <w:rPr>
          <w:rFonts w:ascii="Times New Roman" w:hAnsi="Times New Roman"/>
          <w:bCs/>
          <w:sz w:val="24"/>
          <w:szCs w:val="28"/>
        </w:rPr>
        <w:t xml:space="preserve">аявлено 9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позовів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загальну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суму 3 млн. 502 тис</w:t>
      </w:r>
      <w:proofErr w:type="gramStart"/>
      <w:r w:rsidRPr="00EA4ACB">
        <w:rPr>
          <w:rFonts w:ascii="Times New Roman" w:hAnsi="Times New Roman"/>
          <w:bCs/>
          <w:sz w:val="24"/>
          <w:szCs w:val="28"/>
        </w:rPr>
        <w:t>.</w:t>
      </w:r>
      <w:proofErr w:type="gram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gramStart"/>
      <w:r w:rsidRPr="00EA4ACB">
        <w:rPr>
          <w:rFonts w:ascii="Times New Roman" w:hAnsi="Times New Roman"/>
          <w:bCs/>
          <w:sz w:val="24"/>
          <w:szCs w:val="28"/>
        </w:rPr>
        <w:t>г</w:t>
      </w:r>
      <w:proofErr w:type="gramEnd"/>
      <w:r w:rsidRPr="00EA4ACB">
        <w:rPr>
          <w:rFonts w:ascii="Times New Roman" w:hAnsi="Times New Roman"/>
          <w:bCs/>
          <w:sz w:val="24"/>
          <w:szCs w:val="28"/>
        </w:rPr>
        <w:t xml:space="preserve">рн.,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задоволено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5 на суму 425 тис. грн. 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EA4ACB">
        <w:rPr>
          <w:rFonts w:ascii="Times New Roman" w:hAnsi="Times New Roman"/>
          <w:sz w:val="24"/>
          <w:szCs w:val="28"/>
        </w:rPr>
        <w:t>З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числа </w:t>
      </w:r>
      <w:proofErr w:type="spellStart"/>
      <w:r w:rsidRPr="00EA4ACB">
        <w:rPr>
          <w:rFonts w:ascii="Times New Roman" w:hAnsi="Times New Roman"/>
          <w:sz w:val="24"/>
          <w:szCs w:val="28"/>
        </w:rPr>
        <w:t>пред’явлених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до суду </w:t>
      </w:r>
      <w:proofErr w:type="spellStart"/>
      <w:r w:rsidRPr="00EA4ACB">
        <w:rPr>
          <w:rFonts w:ascii="Times New Roman" w:hAnsi="Times New Roman"/>
          <w:sz w:val="24"/>
          <w:szCs w:val="28"/>
        </w:rPr>
        <w:t>позовів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3 позови на суму 3 млн. 60 </w:t>
      </w:r>
      <w:proofErr w:type="spellStart"/>
      <w:r w:rsidRPr="00EA4ACB">
        <w:rPr>
          <w:rFonts w:ascii="Times New Roman" w:hAnsi="Times New Roman"/>
          <w:sz w:val="24"/>
          <w:szCs w:val="28"/>
        </w:rPr>
        <w:t>тис.грн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у </w:t>
      </w:r>
      <w:proofErr w:type="spellStart"/>
      <w:r w:rsidRPr="00EA4ACB">
        <w:rPr>
          <w:rFonts w:ascii="Times New Roman" w:hAnsi="Times New Roman"/>
          <w:sz w:val="24"/>
          <w:szCs w:val="28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державної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комунальної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власності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1 </w:t>
      </w:r>
      <w:proofErr w:type="spellStart"/>
      <w:r w:rsidRPr="00EA4ACB">
        <w:rPr>
          <w:rFonts w:ascii="Times New Roman" w:hAnsi="Times New Roman"/>
          <w:sz w:val="24"/>
          <w:szCs w:val="28"/>
        </w:rPr>
        <w:t>позов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земельних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відносин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47 </w:t>
      </w:r>
      <w:proofErr w:type="spellStart"/>
      <w:r w:rsidRPr="00EA4ACB">
        <w:rPr>
          <w:rFonts w:ascii="Times New Roman" w:hAnsi="Times New Roman"/>
          <w:sz w:val="24"/>
          <w:szCs w:val="28"/>
        </w:rPr>
        <w:t>тис.грн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., 2 позови в </w:t>
      </w:r>
      <w:proofErr w:type="spellStart"/>
      <w:r w:rsidRPr="00EA4ACB">
        <w:rPr>
          <w:rFonts w:ascii="Times New Roman" w:hAnsi="Times New Roman"/>
          <w:sz w:val="24"/>
          <w:szCs w:val="28"/>
        </w:rPr>
        <w:t>бюджетній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суму 334 </w:t>
      </w:r>
      <w:proofErr w:type="spellStart"/>
      <w:r w:rsidRPr="00EA4ACB">
        <w:rPr>
          <w:rFonts w:ascii="Times New Roman" w:hAnsi="Times New Roman"/>
          <w:sz w:val="24"/>
          <w:szCs w:val="28"/>
        </w:rPr>
        <w:t>тис.грн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та 3 на суму 25 </w:t>
      </w:r>
      <w:proofErr w:type="spellStart"/>
      <w:r w:rsidRPr="00EA4ACB">
        <w:rPr>
          <w:rFonts w:ascii="Times New Roman" w:hAnsi="Times New Roman"/>
          <w:sz w:val="24"/>
          <w:szCs w:val="28"/>
        </w:rPr>
        <w:t>тис.грн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позови </w:t>
      </w:r>
      <w:r w:rsidRPr="00EA4ACB">
        <w:rPr>
          <w:rFonts w:ascii="Times New Roman" w:hAnsi="Times New Roman"/>
          <w:sz w:val="24"/>
        </w:rPr>
        <w:t xml:space="preserve">про </w:t>
      </w:r>
      <w:proofErr w:type="spellStart"/>
      <w:r w:rsidRPr="00EA4ACB">
        <w:rPr>
          <w:rFonts w:ascii="Times New Roman" w:hAnsi="Times New Roman"/>
          <w:sz w:val="24"/>
        </w:rPr>
        <w:t>відшкодування</w:t>
      </w:r>
      <w:proofErr w:type="spellEnd"/>
      <w:r w:rsidRPr="00EA4ACB">
        <w:rPr>
          <w:rFonts w:ascii="Times New Roman" w:hAnsi="Times New Roman"/>
          <w:sz w:val="24"/>
        </w:rPr>
        <w:t xml:space="preserve"> </w:t>
      </w:r>
      <w:proofErr w:type="spellStart"/>
      <w:r w:rsidRPr="00EA4ACB">
        <w:rPr>
          <w:rFonts w:ascii="Times New Roman" w:hAnsi="Times New Roman"/>
          <w:sz w:val="24"/>
        </w:rPr>
        <w:t>шкоди</w:t>
      </w:r>
      <w:proofErr w:type="spellEnd"/>
      <w:r w:rsidRPr="00EA4ACB">
        <w:rPr>
          <w:rFonts w:ascii="Times New Roman" w:hAnsi="Times New Roman"/>
          <w:sz w:val="24"/>
        </w:rPr>
        <w:t xml:space="preserve">, </w:t>
      </w:r>
      <w:proofErr w:type="spellStart"/>
      <w:r w:rsidRPr="00EA4ACB">
        <w:rPr>
          <w:rFonts w:ascii="Times New Roman" w:hAnsi="Times New Roman"/>
          <w:sz w:val="24"/>
        </w:rPr>
        <w:t>заподіяної</w:t>
      </w:r>
      <w:proofErr w:type="spellEnd"/>
      <w:r w:rsidRPr="00EA4ACB">
        <w:rPr>
          <w:rFonts w:ascii="Times New Roman" w:hAnsi="Times New Roman"/>
          <w:sz w:val="24"/>
        </w:rPr>
        <w:t xml:space="preserve"> </w:t>
      </w:r>
      <w:proofErr w:type="spellStart"/>
      <w:r w:rsidRPr="00EA4ACB">
        <w:rPr>
          <w:rFonts w:ascii="Times New Roman" w:hAnsi="Times New Roman"/>
          <w:sz w:val="24"/>
        </w:rPr>
        <w:t>кримінальними</w:t>
      </w:r>
      <w:proofErr w:type="spellEnd"/>
      <w:r w:rsidRPr="00EA4ACB">
        <w:rPr>
          <w:rFonts w:ascii="Times New Roman" w:hAnsi="Times New Roman"/>
          <w:sz w:val="24"/>
        </w:rPr>
        <w:t xml:space="preserve"> </w:t>
      </w:r>
      <w:proofErr w:type="spellStart"/>
      <w:r w:rsidRPr="00EA4ACB">
        <w:rPr>
          <w:rFonts w:ascii="Times New Roman" w:hAnsi="Times New Roman"/>
          <w:sz w:val="24"/>
        </w:rPr>
        <w:t>правопорушеннями</w:t>
      </w:r>
      <w:proofErr w:type="spellEnd"/>
      <w:r w:rsidRPr="00EA4ACB">
        <w:rPr>
          <w:rFonts w:ascii="Times New Roman" w:hAnsi="Times New Roman"/>
          <w:sz w:val="24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eastAsia="ru-RU"/>
        </w:rPr>
      </w:pPr>
      <w:proofErr w:type="spellStart"/>
      <w:r w:rsidRPr="00EA4ACB">
        <w:rPr>
          <w:rFonts w:ascii="Times New Roman" w:hAnsi="Times New Roman"/>
          <w:sz w:val="24"/>
        </w:rPr>
        <w:t>Зокрема</w:t>
      </w:r>
      <w:proofErr w:type="spellEnd"/>
      <w:r w:rsidRPr="00EA4ACB">
        <w:rPr>
          <w:rFonts w:ascii="Times New Roman" w:hAnsi="Times New Roman"/>
          <w:sz w:val="24"/>
        </w:rPr>
        <w:t xml:space="preserve">, </w:t>
      </w:r>
      <w:r w:rsidRPr="00EA4ACB">
        <w:rPr>
          <w:rFonts w:ascii="Times New Roman" w:hAnsi="Times New Roman"/>
          <w:noProof/>
          <w:sz w:val="24"/>
          <w:szCs w:val="28"/>
          <w:lang w:eastAsia="uk-UA"/>
        </w:rPr>
        <w:t>Знам’нською місцевою прокуратурою</w:t>
      </w:r>
      <w:r w:rsidRPr="00EA4ACB">
        <w:rPr>
          <w:rFonts w:ascii="Times New Roman" w:hAnsi="Times New Roman"/>
          <w:noProof/>
          <w:szCs w:val="28"/>
          <w:lang w:eastAsia="uk-UA"/>
        </w:rPr>
        <w:t xml:space="preserve"> </w:t>
      </w:r>
      <w:r w:rsidRPr="00EA4ACB">
        <w:rPr>
          <w:rFonts w:ascii="Times New Roman" w:hAnsi="Times New Roman"/>
          <w:sz w:val="24"/>
          <w:szCs w:val="28"/>
          <w:lang w:eastAsia="ru-RU"/>
        </w:rPr>
        <w:t xml:space="preserve">в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ході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вивчення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питання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наявності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підстав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для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застосування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представницьких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повноважень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в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інтересах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держави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сфері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оренди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комунального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майна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встановлено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що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один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із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приватних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підприємців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Знам’янського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району</w:t>
      </w:r>
      <w:proofErr w:type="gramStart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К</w:t>
      </w:r>
      <w:proofErr w:type="gramEnd"/>
      <w:r w:rsidRPr="00EA4ACB">
        <w:rPr>
          <w:rFonts w:ascii="Times New Roman" w:hAnsi="Times New Roman"/>
          <w:sz w:val="24"/>
          <w:szCs w:val="28"/>
          <w:lang w:eastAsia="ru-RU"/>
        </w:rPr>
        <w:t>іровоградської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області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14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років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користувався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безпідставно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набутим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майном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, а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саме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приміщенням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комунальної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власності</w:t>
      </w:r>
      <w:proofErr w:type="spellEnd"/>
      <w:r w:rsidRPr="00EA4ACB">
        <w:rPr>
          <w:rFonts w:ascii="Times New Roman" w:hAnsi="Times New Roman"/>
          <w:szCs w:val="24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загальною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площею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понад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400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кв.м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.,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сплачуючи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при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цьому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мізерну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орендну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плату, яка явно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неспіврозмірна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площі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орендованого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майна.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EA4ACB">
        <w:rPr>
          <w:rFonts w:ascii="Times New Roman" w:hAnsi="Times New Roman"/>
          <w:sz w:val="24"/>
          <w:szCs w:val="28"/>
          <w:lang w:eastAsia="ru-RU"/>
        </w:rPr>
        <w:tab/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Наразі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, прокуратура </w:t>
      </w:r>
      <w:proofErr w:type="gramStart"/>
      <w:r w:rsidRPr="00EA4ACB">
        <w:rPr>
          <w:rFonts w:ascii="Times New Roman" w:hAnsi="Times New Roman"/>
          <w:sz w:val="24"/>
          <w:szCs w:val="28"/>
          <w:lang w:eastAsia="ru-RU"/>
        </w:rPr>
        <w:t>в</w:t>
      </w:r>
      <w:proofErr w:type="gram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судовому порядку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вимагає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повернути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комунальну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власність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приміщення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  <w:lang w:eastAsia="ru-RU"/>
        </w:rPr>
        <w:t>вартістю</w:t>
      </w:r>
      <w:proofErr w:type="spellEnd"/>
      <w:r w:rsidRPr="00EA4ACB">
        <w:rPr>
          <w:rFonts w:ascii="Times New Roman" w:hAnsi="Times New Roman"/>
          <w:sz w:val="24"/>
          <w:szCs w:val="28"/>
          <w:lang w:eastAsia="ru-RU"/>
        </w:rPr>
        <w:t xml:space="preserve"> 3 млн. грн.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</w:rPr>
      </w:pPr>
      <w:proofErr w:type="spellStart"/>
      <w:r w:rsidRPr="00EA4ACB">
        <w:rPr>
          <w:rFonts w:ascii="Times New Roman" w:hAnsi="Times New Roman"/>
          <w:bCs/>
          <w:sz w:val="24"/>
          <w:szCs w:val="28"/>
        </w:rPr>
        <w:t>Реальне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виконання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bCs/>
          <w:sz w:val="24"/>
          <w:szCs w:val="28"/>
        </w:rPr>
        <w:t>р</w:t>
      </w:r>
      <w:proofErr w:type="gramEnd"/>
      <w:r w:rsidRPr="00EA4ACB">
        <w:rPr>
          <w:rFonts w:ascii="Times New Roman" w:hAnsi="Times New Roman"/>
          <w:bCs/>
          <w:sz w:val="24"/>
          <w:szCs w:val="28"/>
        </w:rPr>
        <w:t>ішень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судів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забезпечено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на суму 31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тис.грн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. 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</w:rPr>
      </w:pPr>
      <w:r w:rsidRPr="00EA4ACB">
        <w:rPr>
          <w:rFonts w:ascii="Times New Roman" w:hAnsi="Times New Roman"/>
          <w:bCs/>
          <w:sz w:val="24"/>
          <w:szCs w:val="28"/>
        </w:rPr>
        <w:t xml:space="preserve">Внесено та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задоволено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2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скарги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на </w:t>
      </w:r>
      <w:proofErr w:type="spellStart"/>
      <w:proofErr w:type="gramStart"/>
      <w:r w:rsidRPr="00EA4ACB">
        <w:rPr>
          <w:rFonts w:ascii="Times New Roman" w:hAnsi="Times New Roman"/>
          <w:bCs/>
          <w:sz w:val="24"/>
          <w:szCs w:val="28"/>
        </w:rPr>
        <w:t>р</w:t>
      </w:r>
      <w:proofErr w:type="gramEnd"/>
      <w:r w:rsidRPr="00EA4ACB">
        <w:rPr>
          <w:rFonts w:ascii="Times New Roman" w:hAnsi="Times New Roman"/>
          <w:bCs/>
          <w:sz w:val="24"/>
          <w:szCs w:val="28"/>
        </w:rPr>
        <w:t>ішення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дії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бездіяльність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державних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виконавців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  <w:lang w:eastAsia="uk-UA"/>
        </w:rPr>
      </w:pPr>
      <w:proofErr w:type="spellStart"/>
      <w:r w:rsidRPr="00EA4ACB">
        <w:rPr>
          <w:rFonts w:ascii="Times New Roman" w:hAnsi="Times New Roman"/>
          <w:b/>
          <w:bCs/>
          <w:sz w:val="24"/>
          <w:szCs w:val="28"/>
        </w:rPr>
        <w:t>Захист</w:t>
      </w:r>
      <w:proofErr w:type="spellEnd"/>
      <w:r w:rsidRPr="00EA4ACB">
        <w:rPr>
          <w:rFonts w:ascii="Times New Roman" w:hAnsi="Times New Roman"/>
          <w:b/>
          <w:bCs/>
          <w:sz w:val="24"/>
          <w:szCs w:val="28"/>
        </w:rPr>
        <w:t xml:space="preserve"> прав і свобод </w:t>
      </w:r>
      <w:proofErr w:type="spellStart"/>
      <w:r w:rsidRPr="00EA4ACB">
        <w:rPr>
          <w:rFonts w:ascii="Times New Roman" w:hAnsi="Times New Roman"/>
          <w:b/>
          <w:bCs/>
          <w:sz w:val="24"/>
          <w:szCs w:val="28"/>
        </w:rPr>
        <w:t>дітей</w:t>
      </w:r>
      <w:proofErr w:type="spell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8"/>
          <w:szCs w:val="10"/>
          <w:lang w:eastAsia="uk-UA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gramStart"/>
      <w:r w:rsidRPr="00EA4ACB">
        <w:rPr>
          <w:rFonts w:ascii="Times New Roman" w:hAnsi="Times New Roman"/>
          <w:sz w:val="24"/>
          <w:szCs w:val="28"/>
        </w:rPr>
        <w:t xml:space="preserve">Прокурорами </w:t>
      </w:r>
      <w:proofErr w:type="spellStart"/>
      <w:r w:rsidRPr="00EA4ACB">
        <w:rPr>
          <w:rFonts w:ascii="Times New Roman" w:hAnsi="Times New Roman"/>
          <w:sz w:val="24"/>
          <w:szCs w:val="28"/>
        </w:rPr>
        <w:t>апарату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забезпечено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участь у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розгляді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судами </w:t>
      </w:r>
      <w:proofErr w:type="spellStart"/>
      <w:r w:rsidRPr="00EA4ACB">
        <w:rPr>
          <w:rFonts w:ascii="Times New Roman" w:hAnsi="Times New Roman"/>
          <w:sz w:val="24"/>
          <w:szCs w:val="28"/>
        </w:rPr>
        <w:t>першої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інстанції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27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проваджень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щодо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35 </w:t>
      </w:r>
      <w:proofErr w:type="spellStart"/>
      <w:r w:rsidRPr="00EA4ACB">
        <w:rPr>
          <w:rFonts w:ascii="Times New Roman" w:hAnsi="Times New Roman"/>
          <w:sz w:val="24"/>
          <w:szCs w:val="28"/>
        </w:rPr>
        <w:t>неповнолітніх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За </w:t>
      </w:r>
      <w:proofErr w:type="spellStart"/>
      <w:r w:rsidRPr="00EA4ACB">
        <w:rPr>
          <w:rFonts w:ascii="Times New Roman" w:hAnsi="Times New Roman"/>
          <w:sz w:val="24"/>
          <w:szCs w:val="28"/>
        </w:rPr>
        <w:t>наслідками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їх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розгляду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постановлено два </w:t>
      </w:r>
      <w:proofErr w:type="spellStart"/>
      <w:r w:rsidRPr="00EA4ACB">
        <w:rPr>
          <w:rFonts w:ascii="Times New Roman" w:hAnsi="Times New Roman"/>
          <w:sz w:val="24"/>
          <w:szCs w:val="28"/>
        </w:rPr>
        <w:t>обвинувальні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вироки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щодо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двох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неповнолітніх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осіб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трьох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lastRenderedPageBreak/>
        <w:t>неповнолітніх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 результатами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розгляду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відповідних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клопотань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судом </w:t>
      </w:r>
      <w:proofErr w:type="spellStart"/>
      <w:r w:rsidRPr="00EA4ACB">
        <w:rPr>
          <w:rFonts w:ascii="Times New Roman" w:hAnsi="Times New Roman"/>
          <w:sz w:val="24"/>
          <w:szCs w:val="28"/>
        </w:rPr>
        <w:t>звільнено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відпов</w:t>
      </w:r>
      <w:proofErr w:type="gramEnd"/>
      <w:r w:rsidRPr="00EA4ACB">
        <w:rPr>
          <w:rFonts w:ascii="Times New Roman" w:hAnsi="Times New Roman"/>
          <w:sz w:val="24"/>
          <w:szCs w:val="28"/>
        </w:rPr>
        <w:t>ідальності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>. 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bCs/>
          <w:i/>
          <w:kern w:val="36"/>
          <w:sz w:val="8"/>
          <w:szCs w:val="10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</w:rPr>
      </w:pPr>
      <w:r w:rsidRPr="00EA4ACB">
        <w:rPr>
          <w:rFonts w:ascii="Times New Roman" w:hAnsi="Times New Roman"/>
          <w:b/>
          <w:noProof/>
          <w:sz w:val="24"/>
          <w:szCs w:val="28"/>
        </w:rPr>
        <w:t xml:space="preserve">Нагляд за додержанням законів </w:t>
      </w:r>
      <w:r w:rsidRPr="00EA4ACB">
        <w:rPr>
          <w:rFonts w:ascii="Times New Roman" w:hAnsi="Times New Roman"/>
          <w:b/>
          <w:sz w:val="24"/>
          <w:szCs w:val="28"/>
        </w:rPr>
        <w:t xml:space="preserve">при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виконанні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судових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b/>
          <w:sz w:val="24"/>
          <w:szCs w:val="28"/>
        </w:rPr>
        <w:t>р</w:t>
      </w:r>
      <w:proofErr w:type="gramEnd"/>
      <w:r w:rsidRPr="00EA4ACB">
        <w:rPr>
          <w:rFonts w:ascii="Times New Roman" w:hAnsi="Times New Roman"/>
          <w:b/>
          <w:sz w:val="24"/>
          <w:szCs w:val="28"/>
        </w:rPr>
        <w:t>ішень</w:t>
      </w:r>
      <w:proofErr w:type="spell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</w:rPr>
      </w:pPr>
      <w:r w:rsidRPr="00EA4ACB">
        <w:rPr>
          <w:rFonts w:ascii="Times New Roman" w:hAnsi="Times New Roman"/>
          <w:b/>
          <w:sz w:val="24"/>
          <w:szCs w:val="28"/>
        </w:rPr>
        <w:t xml:space="preserve">у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провадженнях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, а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також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при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застосуванні</w:t>
      </w:r>
      <w:proofErr w:type="spell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EA4ACB">
        <w:rPr>
          <w:rFonts w:ascii="Times New Roman" w:hAnsi="Times New Roman"/>
          <w:b/>
          <w:sz w:val="24"/>
          <w:szCs w:val="28"/>
        </w:rPr>
        <w:t>інших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заходів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примусового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характеру,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пов’язаних</w:t>
      </w:r>
      <w:proofErr w:type="spell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</w:rPr>
      </w:pPr>
      <w:r w:rsidRPr="00EA4ACB">
        <w:rPr>
          <w:rFonts w:ascii="Times New Roman" w:hAnsi="Times New Roman"/>
          <w:b/>
          <w:sz w:val="24"/>
          <w:szCs w:val="28"/>
        </w:rPr>
        <w:t xml:space="preserve">з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обмеженням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особистої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свободи</w:t>
      </w:r>
      <w:proofErr w:type="spellEnd"/>
      <w:r w:rsidRPr="00EA4ACB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/>
          <w:sz w:val="24"/>
          <w:szCs w:val="28"/>
        </w:rPr>
        <w:t>громадян</w:t>
      </w:r>
      <w:proofErr w:type="spellEnd"/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8"/>
          <w:szCs w:val="10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Упродовж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2019 року в </w:t>
      </w:r>
      <w:proofErr w:type="spellStart"/>
      <w:r w:rsidRPr="00EA4ACB">
        <w:rPr>
          <w:rFonts w:ascii="Times New Roman" w:hAnsi="Times New Roman"/>
          <w:sz w:val="24"/>
          <w:szCs w:val="28"/>
        </w:rPr>
        <w:t>ході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нагляду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за </w:t>
      </w:r>
      <w:proofErr w:type="spellStart"/>
      <w:r w:rsidRPr="00EA4ACB">
        <w:rPr>
          <w:rFonts w:ascii="Times New Roman" w:hAnsi="Times New Roman"/>
          <w:sz w:val="24"/>
          <w:szCs w:val="28"/>
        </w:rPr>
        <w:t>додержанням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конституційних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прав </w:t>
      </w:r>
      <w:proofErr w:type="spellStart"/>
      <w:r w:rsidRPr="00EA4ACB">
        <w:rPr>
          <w:rFonts w:ascii="Times New Roman" w:hAnsi="Times New Roman"/>
          <w:sz w:val="24"/>
          <w:szCs w:val="28"/>
        </w:rPr>
        <w:t>громадян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при </w:t>
      </w:r>
      <w:proofErr w:type="spellStart"/>
      <w:r w:rsidRPr="00EA4ACB">
        <w:rPr>
          <w:rFonts w:ascii="Times New Roman" w:hAnsi="Times New Roman"/>
          <w:sz w:val="24"/>
          <w:szCs w:val="28"/>
        </w:rPr>
        <w:t>виконанні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судових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р</w:t>
      </w:r>
      <w:proofErr w:type="gramEnd"/>
      <w:r w:rsidRPr="00EA4ACB">
        <w:rPr>
          <w:rFonts w:ascii="Times New Roman" w:hAnsi="Times New Roman"/>
          <w:sz w:val="24"/>
          <w:szCs w:val="28"/>
        </w:rPr>
        <w:t>ішень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кримінальних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провадженнях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інших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заходів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примусового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характеру </w:t>
      </w:r>
      <w:proofErr w:type="spellStart"/>
      <w:r w:rsidRPr="00EA4ACB">
        <w:rPr>
          <w:rFonts w:ascii="Times New Roman" w:hAnsi="Times New Roman"/>
          <w:sz w:val="24"/>
          <w:szCs w:val="28"/>
        </w:rPr>
        <w:t>розглянуто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задоволено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4 </w:t>
      </w:r>
      <w:proofErr w:type="spellStart"/>
      <w:r w:rsidRPr="00EA4ACB">
        <w:rPr>
          <w:rFonts w:ascii="Times New Roman" w:hAnsi="Times New Roman"/>
          <w:sz w:val="24"/>
          <w:szCs w:val="28"/>
        </w:rPr>
        <w:t>д</w:t>
      </w:r>
      <w:r w:rsidRPr="00EA4ACB">
        <w:rPr>
          <w:rFonts w:ascii="Times New Roman" w:hAnsi="Times New Roman"/>
          <w:bCs/>
          <w:sz w:val="24"/>
          <w:szCs w:val="28"/>
        </w:rPr>
        <w:t>окументи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прокурорського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реагування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внесені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апаратом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, 3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осіб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притягнуто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до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дисциплінарної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bCs/>
          <w:sz w:val="24"/>
          <w:szCs w:val="28"/>
        </w:rPr>
        <w:t>відповідальності</w:t>
      </w:r>
      <w:proofErr w:type="spellEnd"/>
      <w:r w:rsidRPr="00EA4ACB">
        <w:rPr>
          <w:rFonts w:ascii="Times New Roman" w:hAnsi="Times New Roman"/>
          <w:bCs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8"/>
          <w:szCs w:val="10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8"/>
        </w:rPr>
      </w:pPr>
      <w:r w:rsidRPr="00EA4ACB">
        <w:rPr>
          <w:rFonts w:ascii="Times New Roman" w:hAnsi="Times New Roman"/>
          <w:b/>
          <w:noProof/>
          <w:sz w:val="24"/>
          <w:szCs w:val="28"/>
        </w:rPr>
        <w:t>Розгляд та вирішення звернень і запитів громадян.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8"/>
        </w:rPr>
      </w:pPr>
      <w:r w:rsidRPr="00EA4ACB">
        <w:rPr>
          <w:rFonts w:ascii="Times New Roman" w:hAnsi="Times New Roman"/>
          <w:b/>
          <w:noProof/>
          <w:sz w:val="24"/>
          <w:szCs w:val="28"/>
        </w:rPr>
        <w:t>Висвітлення діяльності в засобах масової інформації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8"/>
          <w:szCs w:val="10"/>
        </w:rPr>
      </w:pP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gramStart"/>
      <w:r w:rsidRPr="00EA4ACB">
        <w:rPr>
          <w:rFonts w:ascii="Times New Roman" w:hAnsi="Times New Roman"/>
          <w:sz w:val="24"/>
          <w:szCs w:val="28"/>
        </w:rPr>
        <w:t>Поточного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року </w:t>
      </w:r>
      <w:proofErr w:type="spellStart"/>
      <w:r w:rsidRPr="00EA4ACB">
        <w:rPr>
          <w:rFonts w:ascii="Times New Roman" w:hAnsi="Times New Roman"/>
          <w:sz w:val="24"/>
          <w:szCs w:val="28"/>
        </w:rPr>
        <w:t>апаратом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прокуратури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вирішено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68 </w:t>
      </w:r>
      <w:proofErr w:type="spellStart"/>
      <w:r w:rsidRPr="00EA4ACB">
        <w:rPr>
          <w:rFonts w:ascii="Times New Roman" w:hAnsi="Times New Roman"/>
          <w:sz w:val="24"/>
          <w:szCs w:val="28"/>
        </w:rPr>
        <w:t>звернень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в </w:t>
      </w:r>
      <w:proofErr w:type="spellStart"/>
      <w:r w:rsidRPr="00EA4ACB">
        <w:rPr>
          <w:rFonts w:ascii="Times New Roman" w:hAnsi="Times New Roman"/>
          <w:sz w:val="24"/>
          <w:szCs w:val="28"/>
        </w:rPr>
        <w:t>інші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відомства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направлено 35 </w:t>
      </w:r>
      <w:proofErr w:type="spellStart"/>
      <w:r w:rsidRPr="00EA4ACB">
        <w:rPr>
          <w:rFonts w:ascii="Times New Roman" w:hAnsi="Times New Roman"/>
          <w:sz w:val="24"/>
          <w:szCs w:val="28"/>
        </w:rPr>
        <w:t>звернень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прийнято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особистому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прийомі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4 </w:t>
      </w:r>
      <w:proofErr w:type="spellStart"/>
      <w:r w:rsidRPr="00EA4ACB">
        <w:rPr>
          <w:rFonts w:ascii="Times New Roman" w:hAnsi="Times New Roman"/>
          <w:sz w:val="24"/>
          <w:szCs w:val="28"/>
        </w:rPr>
        <w:t>громадянина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2956E9" w:rsidRPr="00EA4ACB" w:rsidRDefault="002956E9" w:rsidP="002956E9">
      <w:pPr>
        <w:pBdr>
          <w:bottom w:val="single" w:sz="12" w:space="29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proofErr w:type="spellStart"/>
      <w:r w:rsidRPr="00EA4ACB">
        <w:rPr>
          <w:rFonts w:ascii="Times New Roman" w:hAnsi="Times New Roman"/>
          <w:sz w:val="24"/>
          <w:szCs w:val="28"/>
        </w:rPr>
        <w:t>Реалізуючи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принцип </w:t>
      </w:r>
      <w:proofErr w:type="spellStart"/>
      <w:r w:rsidRPr="00EA4ACB">
        <w:rPr>
          <w:rFonts w:ascii="Times New Roman" w:hAnsi="Times New Roman"/>
          <w:sz w:val="24"/>
          <w:szCs w:val="28"/>
        </w:rPr>
        <w:t>гласності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прокуратура активно </w:t>
      </w:r>
      <w:proofErr w:type="spellStart"/>
      <w:r w:rsidRPr="00EA4ACB">
        <w:rPr>
          <w:rFonts w:ascii="Times New Roman" w:hAnsi="Times New Roman"/>
          <w:sz w:val="24"/>
          <w:szCs w:val="28"/>
        </w:rPr>
        <w:t>висвітлювала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засобах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масової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інформації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результати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своєї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</w:t>
      </w:r>
      <w:proofErr w:type="gramEnd"/>
      <w:r w:rsidRPr="00EA4ACB">
        <w:rPr>
          <w:rFonts w:ascii="Times New Roman" w:hAnsi="Times New Roman"/>
          <w:sz w:val="24"/>
          <w:szCs w:val="28"/>
        </w:rPr>
        <w:t>іяльності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EA4ACB">
        <w:rPr>
          <w:rFonts w:ascii="Times New Roman" w:hAnsi="Times New Roman"/>
          <w:sz w:val="24"/>
          <w:szCs w:val="28"/>
        </w:rPr>
        <w:t>які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реально </w:t>
      </w:r>
      <w:proofErr w:type="spellStart"/>
      <w:r w:rsidRPr="00EA4ACB">
        <w:rPr>
          <w:rFonts w:ascii="Times New Roman" w:hAnsi="Times New Roman"/>
          <w:sz w:val="24"/>
          <w:szCs w:val="28"/>
        </w:rPr>
        <w:t>вплинули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поновлення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прав </w:t>
      </w:r>
      <w:proofErr w:type="spellStart"/>
      <w:r w:rsidRPr="00EA4ACB">
        <w:rPr>
          <w:rFonts w:ascii="Times New Roman" w:hAnsi="Times New Roman"/>
          <w:sz w:val="24"/>
          <w:szCs w:val="28"/>
        </w:rPr>
        <w:t>громадян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захист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інтересів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держави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. Так, </w:t>
      </w:r>
      <w:proofErr w:type="spellStart"/>
      <w:r w:rsidRPr="00EA4ACB">
        <w:rPr>
          <w:rFonts w:ascii="Times New Roman" w:hAnsi="Times New Roman"/>
          <w:sz w:val="24"/>
          <w:szCs w:val="28"/>
        </w:rPr>
        <w:t>здійснено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22 </w:t>
      </w:r>
      <w:proofErr w:type="spellStart"/>
      <w:r w:rsidRPr="00EA4ACB">
        <w:rPr>
          <w:rFonts w:ascii="Times New Roman" w:hAnsi="Times New Roman"/>
          <w:sz w:val="24"/>
          <w:szCs w:val="28"/>
        </w:rPr>
        <w:t>виступи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у </w:t>
      </w:r>
      <w:proofErr w:type="spellStart"/>
      <w:r w:rsidRPr="00EA4ACB">
        <w:rPr>
          <w:rFonts w:ascii="Times New Roman" w:hAnsi="Times New Roman"/>
          <w:sz w:val="24"/>
          <w:szCs w:val="28"/>
        </w:rPr>
        <w:t>засобах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масової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інформації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направлено 6 </w:t>
      </w:r>
      <w:proofErr w:type="spellStart"/>
      <w:r w:rsidRPr="00EA4ACB">
        <w:rPr>
          <w:rFonts w:ascii="Times New Roman" w:hAnsi="Times New Roman"/>
          <w:sz w:val="24"/>
          <w:szCs w:val="28"/>
        </w:rPr>
        <w:t>інформацій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Pr="00EA4ACB">
        <w:rPr>
          <w:rFonts w:ascii="Times New Roman" w:hAnsi="Times New Roman"/>
          <w:sz w:val="24"/>
          <w:szCs w:val="28"/>
        </w:rPr>
        <w:t>до</w:t>
      </w:r>
      <w:proofErr w:type="gram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proofErr w:type="gramStart"/>
      <w:r w:rsidRPr="00EA4ACB">
        <w:rPr>
          <w:rFonts w:ascii="Times New Roman" w:hAnsi="Times New Roman"/>
          <w:sz w:val="24"/>
          <w:szCs w:val="28"/>
        </w:rPr>
        <w:t>орган</w:t>
      </w:r>
      <w:proofErr w:type="gramEnd"/>
      <w:r w:rsidRPr="00EA4ACB">
        <w:rPr>
          <w:rFonts w:ascii="Times New Roman" w:hAnsi="Times New Roman"/>
          <w:sz w:val="24"/>
          <w:szCs w:val="28"/>
        </w:rPr>
        <w:t>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влади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та </w:t>
      </w:r>
      <w:proofErr w:type="spellStart"/>
      <w:r w:rsidRPr="00EA4ACB">
        <w:rPr>
          <w:rFonts w:ascii="Times New Roman" w:hAnsi="Times New Roman"/>
          <w:sz w:val="24"/>
          <w:szCs w:val="28"/>
        </w:rPr>
        <w:t>місцевого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самоврядування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м.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Знам’янки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і </w:t>
      </w:r>
      <w:proofErr w:type="spellStart"/>
      <w:r w:rsidRPr="00EA4ACB">
        <w:rPr>
          <w:rFonts w:ascii="Times New Roman" w:hAnsi="Times New Roman"/>
          <w:sz w:val="24"/>
          <w:szCs w:val="28"/>
        </w:rPr>
        <w:t>Знам’янського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району </w:t>
      </w:r>
      <w:proofErr w:type="spellStart"/>
      <w:r w:rsidRPr="00EA4ACB">
        <w:rPr>
          <w:rFonts w:ascii="Times New Roman" w:hAnsi="Times New Roman"/>
          <w:sz w:val="24"/>
          <w:szCs w:val="28"/>
        </w:rPr>
        <w:t>щодо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результатів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діяльності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на </w:t>
      </w:r>
      <w:proofErr w:type="spellStart"/>
      <w:r w:rsidRPr="00EA4ACB">
        <w:rPr>
          <w:rFonts w:ascii="Times New Roman" w:hAnsi="Times New Roman"/>
          <w:sz w:val="24"/>
          <w:szCs w:val="28"/>
        </w:rPr>
        <w:t>території</w:t>
      </w:r>
      <w:proofErr w:type="spellEnd"/>
      <w:r w:rsidRPr="00EA4A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EA4ACB">
        <w:rPr>
          <w:rFonts w:ascii="Times New Roman" w:hAnsi="Times New Roman"/>
          <w:sz w:val="24"/>
          <w:szCs w:val="28"/>
        </w:rPr>
        <w:t>юрисдикції</w:t>
      </w:r>
      <w:proofErr w:type="spellEnd"/>
      <w:r w:rsidRPr="00EA4ACB">
        <w:rPr>
          <w:rFonts w:ascii="Times New Roman" w:hAnsi="Times New Roman"/>
          <w:sz w:val="24"/>
          <w:szCs w:val="28"/>
        </w:rPr>
        <w:t>.</w:t>
      </w:r>
    </w:p>
    <w:p w:rsidR="00DA7C7F" w:rsidRDefault="00DA7C7F"/>
    <w:sectPr w:rsidR="00DA7C7F" w:rsidSect="002956E9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410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9"/>
    <w:rsid w:val="002956E9"/>
    <w:rsid w:val="00DA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E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56E9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295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E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56E9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  <w:rsid w:val="00295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2019-08-06T11:37:00Z</dcterms:created>
  <dcterms:modified xsi:type="dcterms:W3CDTF">2019-08-06T11:37:00Z</dcterms:modified>
</cp:coreProperties>
</file>