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295" w:rsidRPr="004F2F6E" w:rsidRDefault="005C5295" w:rsidP="005C5295">
      <w:pPr>
        <w:pStyle w:val="1"/>
        <w:spacing w:line="200" w:lineRule="atLeast"/>
        <w:jc w:val="right"/>
        <w:rPr>
          <w:b/>
          <w:bCs/>
          <w:iCs/>
          <w:sz w:val="24"/>
          <w:szCs w:val="24"/>
        </w:rPr>
      </w:pPr>
      <w:r w:rsidRPr="004F2F6E">
        <w:rPr>
          <w:noProof/>
          <w:sz w:val="24"/>
          <w:szCs w:val="24"/>
          <w:lang w:val="ru-RU" w:eastAsia="ru-RU"/>
        </w:rPr>
        <w:drawing>
          <wp:anchor distT="0" distB="0" distL="114935" distR="114935" simplePos="0" relativeHeight="251659264" behindDoc="0" locked="0" layoutInCell="1" allowOverlap="1" wp14:anchorId="64A05850" wp14:editId="7668E66D">
            <wp:simplePos x="0" y="0"/>
            <wp:positionH relativeFrom="column">
              <wp:posOffset>2758440</wp:posOffset>
            </wp:positionH>
            <wp:positionV relativeFrom="paragraph">
              <wp:posOffset>394970</wp:posOffset>
            </wp:positionV>
            <wp:extent cx="603885" cy="783590"/>
            <wp:effectExtent l="19050" t="0" r="571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347" t="2834" r="6250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2F6E">
        <w:rPr>
          <w:b/>
          <w:bCs/>
          <w:iCs/>
          <w:sz w:val="24"/>
          <w:szCs w:val="24"/>
        </w:rPr>
        <w:t>ПРОЕКТ № _____</w:t>
      </w:r>
    </w:p>
    <w:p w:rsidR="005C5295" w:rsidRPr="001A716A" w:rsidRDefault="005C5295" w:rsidP="005C5295">
      <w:pPr>
        <w:pStyle w:val="1"/>
        <w:spacing w:line="200" w:lineRule="atLeast"/>
        <w:rPr>
          <w:b/>
          <w:bCs/>
          <w:iCs/>
          <w:sz w:val="28"/>
          <w:szCs w:val="28"/>
        </w:rPr>
      </w:pPr>
    </w:p>
    <w:p w:rsidR="005C5295" w:rsidRPr="001A716A" w:rsidRDefault="005C5295" w:rsidP="005C5295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1A716A">
        <w:rPr>
          <w:b/>
          <w:bCs/>
          <w:iCs/>
          <w:sz w:val="28"/>
          <w:szCs w:val="28"/>
          <w:lang w:val="uk-UA"/>
        </w:rPr>
        <w:t>Знам`янська міська рада Кіровоградської області</w:t>
      </w:r>
    </w:p>
    <w:p w:rsidR="005C5295" w:rsidRPr="001A716A" w:rsidRDefault="005C5295" w:rsidP="005C5295">
      <w:pPr>
        <w:spacing w:line="200" w:lineRule="atLeast"/>
        <w:jc w:val="center"/>
        <w:rPr>
          <w:b/>
          <w:lang w:val="uk-UA"/>
        </w:rPr>
      </w:pPr>
      <w:r w:rsidRPr="001A716A">
        <w:rPr>
          <w:b/>
          <w:bCs/>
          <w:iCs/>
          <w:sz w:val="28"/>
          <w:szCs w:val="28"/>
          <w:lang w:val="uk-UA"/>
        </w:rPr>
        <w:t>Виконавчий комітет</w:t>
      </w:r>
    </w:p>
    <w:p w:rsidR="005C5295" w:rsidRPr="001A716A" w:rsidRDefault="005C5295" w:rsidP="005C5295">
      <w:pPr>
        <w:spacing w:line="200" w:lineRule="atLeast"/>
        <w:jc w:val="center"/>
        <w:rPr>
          <w:b/>
          <w:lang w:val="uk-UA"/>
        </w:rPr>
      </w:pPr>
    </w:p>
    <w:p w:rsidR="005C5295" w:rsidRPr="001A716A" w:rsidRDefault="005C5295" w:rsidP="005C5295">
      <w:pPr>
        <w:spacing w:line="200" w:lineRule="atLeast"/>
        <w:jc w:val="center"/>
        <w:rPr>
          <w:b/>
          <w:lang w:val="uk-UA"/>
        </w:rPr>
      </w:pPr>
      <w:r w:rsidRPr="001A716A">
        <w:rPr>
          <w:b/>
          <w:sz w:val="28"/>
          <w:szCs w:val="28"/>
          <w:lang w:val="uk-UA"/>
        </w:rPr>
        <w:t>Рішення</w:t>
      </w:r>
    </w:p>
    <w:p w:rsidR="005C5295" w:rsidRPr="004F2F6E" w:rsidRDefault="005C5295" w:rsidP="005C5295">
      <w:pPr>
        <w:jc w:val="center"/>
        <w:rPr>
          <w:b/>
        </w:rPr>
      </w:pPr>
    </w:p>
    <w:p w:rsidR="005C5295" w:rsidRPr="004F2F6E" w:rsidRDefault="005C5295" w:rsidP="005C5295">
      <w:pPr>
        <w:pStyle w:val="2"/>
        <w:jc w:val="left"/>
        <w:rPr>
          <w:sz w:val="24"/>
        </w:rPr>
      </w:pPr>
      <w:r w:rsidRPr="004F2F6E">
        <w:rPr>
          <w:sz w:val="24"/>
        </w:rPr>
        <w:t>від  ___________   201</w:t>
      </w:r>
      <w:r w:rsidR="00F67867">
        <w:rPr>
          <w:sz w:val="24"/>
        </w:rPr>
        <w:t>9</w:t>
      </w:r>
      <w:r w:rsidRPr="004F2F6E">
        <w:rPr>
          <w:sz w:val="24"/>
        </w:rPr>
        <w:t xml:space="preserve"> року              </w:t>
      </w:r>
      <w:r w:rsidRPr="004F2F6E">
        <w:rPr>
          <w:sz w:val="24"/>
        </w:rPr>
        <w:tab/>
      </w:r>
      <w:r w:rsidRPr="004F2F6E">
        <w:rPr>
          <w:sz w:val="24"/>
        </w:rPr>
        <w:tab/>
        <w:t xml:space="preserve">      </w:t>
      </w:r>
      <w:r w:rsidRPr="004F2F6E">
        <w:rPr>
          <w:sz w:val="24"/>
        </w:rPr>
        <w:tab/>
      </w:r>
      <w:r w:rsidRPr="004F2F6E">
        <w:rPr>
          <w:sz w:val="24"/>
        </w:rPr>
        <w:tab/>
        <w:t xml:space="preserve">                    № ____</w:t>
      </w:r>
    </w:p>
    <w:p w:rsidR="005C5295" w:rsidRPr="004F2F6E" w:rsidRDefault="005C5295" w:rsidP="005C5295">
      <w:pPr>
        <w:jc w:val="center"/>
        <w:rPr>
          <w:b/>
        </w:rPr>
      </w:pPr>
    </w:p>
    <w:p w:rsidR="005C5295" w:rsidRPr="004F2F6E" w:rsidRDefault="005C5295" w:rsidP="005C5295">
      <w:pPr>
        <w:jc w:val="center"/>
        <w:rPr>
          <w:b/>
        </w:rPr>
      </w:pPr>
      <w:r w:rsidRPr="004F2F6E">
        <w:rPr>
          <w:b/>
        </w:rPr>
        <w:t xml:space="preserve">м. </w:t>
      </w:r>
      <w:proofErr w:type="spellStart"/>
      <w:r w:rsidRPr="004F2F6E">
        <w:rPr>
          <w:b/>
        </w:rPr>
        <w:t>Знам`янка</w:t>
      </w:r>
      <w:proofErr w:type="spellEnd"/>
    </w:p>
    <w:p w:rsidR="005C5295" w:rsidRPr="004F2F6E" w:rsidRDefault="005C5295" w:rsidP="005C5295">
      <w:pPr>
        <w:rPr>
          <w:lang w:val="uk-UA"/>
        </w:rPr>
      </w:pPr>
    </w:p>
    <w:p w:rsidR="005C5295" w:rsidRPr="004F2F6E" w:rsidRDefault="005C5295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rPr>
          <w:bCs/>
          <w:lang w:val="uk-UA"/>
        </w:rPr>
      </w:pPr>
      <w:r w:rsidRPr="004F2F6E">
        <w:rPr>
          <w:lang w:val="uk-UA"/>
        </w:rPr>
        <w:t xml:space="preserve">Про хід виконання </w:t>
      </w:r>
      <w:r w:rsidRPr="004F2F6E">
        <w:rPr>
          <w:bCs/>
          <w:lang w:val="uk-UA"/>
        </w:rPr>
        <w:t xml:space="preserve"> міської програми </w:t>
      </w:r>
    </w:p>
    <w:p w:rsidR="00806EF7" w:rsidRDefault="00806EF7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rPr>
          <w:bCs/>
          <w:lang w:val="uk-UA"/>
        </w:rPr>
      </w:pPr>
      <w:r w:rsidRPr="00806EF7">
        <w:rPr>
          <w:bCs/>
          <w:lang w:val="uk-UA"/>
        </w:rPr>
        <w:t xml:space="preserve">«Обдарована молодь – запорука  розвитку </w:t>
      </w:r>
    </w:p>
    <w:p w:rsidR="00806EF7" w:rsidRDefault="00806EF7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rPr>
          <w:bCs/>
          <w:lang w:val="uk-UA"/>
        </w:rPr>
      </w:pPr>
      <w:r w:rsidRPr="00806EF7">
        <w:rPr>
          <w:bCs/>
          <w:lang w:val="uk-UA"/>
        </w:rPr>
        <w:t xml:space="preserve">територіальної громади міста Знам’янка» </w:t>
      </w:r>
    </w:p>
    <w:p w:rsidR="00806EF7" w:rsidRDefault="00806EF7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rPr>
          <w:bCs/>
          <w:lang w:val="uk-UA"/>
        </w:rPr>
      </w:pPr>
      <w:r w:rsidRPr="00806EF7">
        <w:rPr>
          <w:bCs/>
          <w:lang w:val="uk-UA"/>
        </w:rPr>
        <w:t xml:space="preserve">на 2019 – 2020 роки </w:t>
      </w:r>
      <w:r w:rsidR="005C5295" w:rsidRPr="004F2F6E">
        <w:rPr>
          <w:bCs/>
          <w:lang w:val="uk-UA"/>
        </w:rPr>
        <w:t xml:space="preserve">та Положення про </w:t>
      </w:r>
    </w:p>
    <w:p w:rsidR="00806EF7" w:rsidRDefault="005C5295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rPr>
          <w:bCs/>
          <w:lang w:val="uk-UA"/>
        </w:rPr>
      </w:pPr>
      <w:r w:rsidRPr="004F2F6E">
        <w:rPr>
          <w:bCs/>
          <w:lang w:val="uk-UA"/>
        </w:rPr>
        <w:t>призначення премії</w:t>
      </w:r>
      <w:r w:rsidR="00806EF7">
        <w:rPr>
          <w:bCs/>
          <w:lang w:val="uk-UA"/>
        </w:rPr>
        <w:t xml:space="preserve"> </w:t>
      </w:r>
      <w:r w:rsidRPr="004F2F6E">
        <w:rPr>
          <w:bCs/>
          <w:lang w:val="uk-UA"/>
        </w:rPr>
        <w:t xml:space="preserve">імені В’ячеслава </w:t>
      </w:r>
    </w:p>
    <w:p w:rsidR="00806EF7" w:rsidRDefault="005C5295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rPr>
          <w:bCs/>
          <w:lang w:val="uk-UA"/>
        </w:rPr>
      </w:pPr>
      <w:r w:rsidRPr="004F2F6E">
        <w:rPr>
          <w:bCs/>
          <w:lang w:val="uk-UA"/>
        </w:rPr>
        <w:t>Шкоди учнівській</w:t>
      </w:r>
      <w:r w:rsidR="00806EF7">
        <w:rPr>
          <w:bCs/>
          <w:lang w:val="uk-UA"/>
        </w:rPr>
        <w:t xml:space="preserve"> </w:t>
      </w:r>
      <w:r w:rsidRPr="004F2F6E">
        <w:rPr>
          <w:bCs/>
          <w:lang w:val="uk-UA"/>
        </w:rPr>
        <w:t xml:space="preserve">молоді та педагогічним </w:t>
      </w:r>
    </w:p>
    <w:p w:rsidR="005C5295" w:rsidRPr="004F2F6E" w:rsidRDefault="00806EF7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rPr>
          <w:bCs/>
          <w:lang w:val="uk-UA"/>
        </w:rPr>
      </w:pPr>
      <w:r w:rsidRPr="004F2F6E">
        <w:rPr>
          <w:bCs/>
          <w:lang w:val="uk-UA"/>
        </w:rPr>
        <w:t>П</w:t>
      </w:r>
      <w:r w:rsidR="005C5295" w:rsidRPr="004F2F6E">
        <w:rPr>
          <w:bCs/>
          <w:lang w:val="uk-UA"/>
        </w:rPr>
        <w:t>рацівникам</w:t>
      </w:r>
      <w:r>
        <w:rPr>
          <w:bCs/>
          <w:lang w:val="uk-UA"/>
        </w:rPr>
        <w:t xml:space="preserve"> </w:t>
      </w:r>
      <w:r w:rsidR="005C5295" w:rsidRPr="004F2F6E">
        <w:rPr>
          <w:bCs/>
          <w:lang w:val="uk-UA"/>
        </w:rPr>
        <w:t>за досягнуті успіхи</w:t>
      </w:r>
      <w:r w:rsidR="005C5295">
        <w:rPr>
          <w:bCs/>
          <w:lang w:val="uk-UA"/>
        </w:rPr>
        <w:t xml:space="preserve"> за 201</w:t>
      </w:r>
      <w:r>
        <w:rPr>
          <w:bCs/>
          <w:lang w:val="uk-UA"/>
        </w:rPr>
        <w:t>9</w:t>
      </w:r>
      <w:r w:rsidR="005C5295">
        <w:rPr>
          <w:bCs/>
          <w:lang w:val="uk-UA"/>
        </w:rPr>
        <w:t xml:space="preserve"> рік</w:t>
      </w:r>
    </w:p>
    <w:p w:rsidR="005C5295" w:rsidRPr="004F2F6E" w:rsidRDefault="005C5295" w:rsidP="005C5295">
      <w:pPr>
        <w:tabs>
          <w:tab w:val="left" w:pos="-709"/>
          <w:tab w:val="left" w:pos="-426"/>
        </w:tabs>
        <w:autoSpaceDE w:val="0"/>
        <w:autoSpaceDN w:val="0"/>
        <w:adjustRightInd w:val="0"/>
        <w:ind w:left="-851" w:right="-426" w:firstLine="494"/>
        <w:jc w:val="center"/>
        <w:rPr>
          <w:b/>
          <w:lang w:val="uk-UA" w:eastAsia="uk-UA"/>
        </w:rPr>
      </w:pPr>
    </w:p>
    <w:p w:rsidR="005C5295" w:rsidRPr="004F2F6E" w:rsidRDefault="005C5295" w:rsidP="005C5295">
      <w:pPr>
        <w:jc w:val="both"/>
        <w:rPr>
          <w:lang w:val="uk-UA"/>
        </w:rPr>
      </w:pPr>
    </w:p>
    <w:p w:rsidR="005C5295" w:rsidRPr="004F2F6E" w:rsidRDefault="005C5295" w:rsidP="005C5295">
      <w:pPr>
        <w:jc w:val="both"/>
        <w:rPr>
          <w:lang w:val="uk-UA"/>
        </w:rPr>
      </w:pPr>
      <w:r w:rsidRPr="004F2F6E">
        <w:rPr>
          <w:lang w:val="uk-UA"/>
        </w:rPr>
        <w:t xml:space="preserve">            Заслухавши та обговоривши інформацію начальника відділу освіти</w:t>
      </w:r>
      <w:r>
        <w:rPr>
          <w:lang w:val="uk-UA"/>
        </w:rPr>
        <w:t xml:space="preserve"> Л.Клименко</w:t>
      </w:r>
      <w:r w:rsidRPr="004F2F6E">
        <w:rPr>
          <w:lang w:val="uk-UA"/>
        </w:rPr>
        <w:t xml:space="preserve"> про виконання </w:t>
      </w:r>
      <w:r w:rsidR="00806EF7">
        <w:rPr>
          <w:bCs/>
          <w:lang w:val="uk-UA"/>
        </w:rPr>
        <w:t>М</w:t>
      </w:r>
      <w:r w:rsidRPr="004F2F6E">
        <w:rPr>
          <w:bCs/>
          <w:lang w:val="uk-UA"/>
        </w:rPr>
        <w:t xml:space="preserve">іської програми </w:t>
      </w:r>
      <w:r w:rsidR="00A66EF9">
        <w:rPr>
          <w:bCs/>
          <w:lang w:val="uk-UA"/>
        </w:rPr>
        <w:t xml:space="preserve">«Обдарована молодь – запорука </w:t>
      </w:r>
      <w:r w:rsidR="00806EF7" w:rsidRPr="00806EF7">
        <w:rPr>
          <w:bCs/>
          <w:lang w:val="uk-UA"/>
        </w:rPr>
        <w:t>розвитку територіальної громади міста Знам’янка» на 2019 – 2020 роки</w:t>
      </w:r>
      <w:r w:rsidRPr="00806EF7">
        <w:rPr>
          <w:bCs/>
          <w:lang w:val="uk-UA"/>
        </w:rPr>
        <w:t xml:space="preserve"> </w:t>
      </w:r>
      <w:r w:rsidRPr="004F2F6E">
        <w:rPr>
          <w:bCs/>
          <w:lang w:val="uk-UA"/>
        </w:rPr>
        <w:t xml:space="preserve">та Положення про призначення премії імені В’ячеслава Шкоди учнівській молоді та педагогічним </w:t>
      </w:r>
      <w:r>
        <w:rPr>
          <w:bCs/>
          <w:lang w:val="uk-UA"/>
        </w:rPr>
        <w:t>працівникам за досягнуті успіхи</w:t>
      </w:r>
      <w:r w:rsidR="00806EF7">
        <w:rPr>
          <w:bCs/>
          <w:lang w:val="uk-UA"/>
        </w:rPr>
        <w:t xml:space="preserve"> за 2019 рік</w:t>
      </w:r>
      <w:r w:rsidRPr="004F2F6E">
        <w:rPr>
          <w:lang w:val="uk-UA"/>
        </w:rPr>
        <w:t>, керуючись ст. 40 Закону України «Про місцеве самоврядування в Україні», виконавчий комітет</w:t>
      </w:r>
      <w:r>
        <w:rPr>
          <w:lang w:val="uk-UA"/>
        </w:rPr>
        <w:t xml:space="preserve"> Знам’янської</w:t>
      </w:r>
      <w:r w:rsidRPr="004F2F6E">
        <w:rPr>
          <w:lang w:val="uk-UA"/>
        </w:rPr>
        <w:t xml:space="preserve"> міської ради</w:t>
      </w:r>
    </w:p>
    <w:p w:rsidR="005C5295" w:rsidRPr="004F2F6E" w:rsidRDefault="005C5295" w:rsidP="005C5295">
      <w:pPr>
        <w:jc w:val="both"/>
        <w:rPr>
          <w:lang w:val="uk-UA"/>
        </w:rPr>
      </w:pPr>
    </w:p>
    <w:p w:rsidR="005C5295" w:rsidRPr="005762E1" w:rsidRDefault="005C5295" w:rsidP="005C5295">
      <w:pPr>
        <w:jc w:val="center"/>
        <w:rPr>
          <w:b/>
          <w:lang w:val="uk-UA"/>
        </w:rPr>
      </w:pPr>
      <w:r w:rsidRPr="005762E1">
        <w:rPr>
          <w:b/>
          <w:lang w:val="uk-UA"/>
        </w:rPr>
        <w:t>В И Р І Ш И В:</w:t>
      </w:r>
    </w:p>
    <w:p w:rsidR="005C5295" w:rsidRPr="004F2F6E" w:rsidRDefault="005C5295" w:rsidP="005C5295">
      <w:pPr>
        <w:rPr>
          <w:lang w:val="uk-UA"/>
        </w:rPr>
      </w:pPr>
    </w:p>
    <w:p w:rsidR="005C5295" w:rsidRPr="00806EF7" w:rsidRDefault="005C5295" w:rsidP="009904E3">
      <w:pPr>
        <w:pStyle w:val="2"/>
        <w:numPr>
          <w:ilvl w:val="0"/>
          <w:numId w:val="1"/>
        </w:numPr>
        <w:jc w:val="both"/>
        <w:rPr>
          <w:b w:val="0"/>
          <w:i/>
          <w:sz w:val="24"/>
        </w:rPr>
      </w:pPr>
      <w:r w:rsidRPr="00806EF7">
        <w:rPr>
          <w:b w:val="0"/>
          <w:sz w:val="24"/>
        </w:rPr>
        <w:t xml:space="preserve">Інформацію начальника відділу освіти Л.Клименко про </w:t>
      </w:r>
      <w:r w:rsidR="00806EF7" w:rsidRPr="00806EF7">
        <w:rPr>
          <w:b w:val="0"/>
          <w:sz w:val="24"/>
        </w:rPr>
        <w:t>х</w:t>
      </w:r>
      <w:r w:rsidR="00806EF7">
        <w:rPr>
          <w:b w:val="0"/>
          <w:sz w:val="24"/>
        </w:rPr>
        <w:t xml:space="preserve">ід </w:t>
      </w:r>
      <w:r w:rsidRPr="00806EF7">
        <w:rPr>
          <w:b w:val="0"/>
          <w:sz w:val="24"/>
        </w:rPr>
        <w:t xml:space="preserve">виконання </w:t>
      </w:r>
      <w:r w:rsidR="00806EF7" w:rsidRPr="00806EF7">
        <w:rPr>
          <w:b w:val="0"/>
          <w:bCs w:val="0"/>
          <w:sz w:val="24"/>
        </w:rPr>
        <w:t xml:space="preserve">Міської програми </w:t>
      </w:r>
      <w:r w:rsidR="00806EF7">
        <w:rPr>
          <w:b w:val="0"/>
          <w:bCs w:val="0"/>
          <w:sz w:val="24"/>
        </w:rPr>
        <w:t>«Обдарована молодь –</w:t>
      </w:r>
      <w:r w:rsidR="00806EF7" w:rsidRPr="00806EF7">
        <w:rPr>
          <w:b w:val="0"/>
          <w:bCs w:val="0"/>
          <w:sz w:val="24"/>
        </w:rPr>
        <w:t xml:space="preserve"> запорука</w:t>
      </w:r>
      <w:r w:rsidR="00806EF7">
        <w:rPr>
          <w:b w:val="0"/>
          <w:bCs w:val="0"/>
          <w:sz w:val="24"/>
        </w:rPr>
        <w:t xml:space="preserve"> </w:t>
      </w:r>
      <w:r w:rsidR="00806EF7" w:rsidRPr="00806EF7">
        <w:rPr>
          <w:b w:val="0"/>
          <w:bCs w:val="0"/>
          <w:sz w:val="24"/>
        </w:rPr>
        <w:t xml:space="preserve">розвитку територіальної громади міста Знам’янка» на 2019 – 2020 роки та Положення про призначення премії імені В’ячеслава Шкоди учнівській молоді та педагогічним працівникам за досягнуті успіхи </w:t>
      </w:r>
      <w:r w:rsidRPr="00806EF7">
        <w:rPr>
          <w:b w:val="0"/>
          <w:bCs w:val="0"/>
          <w:sz w:val="24"/>
        </w:rPr>
        <w:t xml:space="preserve"> за 201</w:t>
      </w:r>
      <w:r w:rsidR="00AD356A" w:rsidRPr="00806EF7">
        <w:rPr>
          <w:b w:val="0"/>
          <w:bCs w:val="0"/>
          <w:sz w:val="24"/>
        </w:rPr>
        <w:t xml:space="preserve">9 рік </w:t>
      </w:r>
      <w:r w:rsidRPr="00806EF7">
        <w:rPr>
          <w:b w:val="0"/>
          <w:sz w:val="24"/>
        </w:rPr>
        <w:t>взяти до відома (додається).</w:t>
      </w:r>
    </w:p>
    <w:p w:rsidR="005C5295" w:rsidRPr="004F2F6E" w:rsidRDefault="005C5295" w:rsidP="005C5295">
      <w:pPr>
        <w:numPr>
          <w:ilvl w:val="0"/>
          <w:numId w:val="1"/>
        </w:numPr>
        <w:jc w:val="both"/>
        <w:rPr>
          <w:lang w:val="uk-UA"/>
        </w:rPr>
      </w:pPr>
      <w:r w:rsidRPr="004F2F6E">
        <w:rPr>
          <w:lang w:val="uk-UA"/>
        </w:rPr>
        <w:t>Доручити начальнику відділу освіти Л.</w:t>
      </w:r>
      <w:r>
        <w:rPr>
          <w:lang w:val="uk-UA"/>
        </w:rPr>
        <w:t xml:space="preserve">Клименко </w:t>
      </w:r>
      <w:r w:rsidRPr="004F2F6E">
        <w:rPr>
          <w:lang w:val="uk-UA"/>
        </w:rPr>
        <w:t xml:space="preserve">підготувати інформацію на розгляд </w:t>
      </w:r>
      <w:r>
        <w:rPr>
          <w:lang w:val="uk-UA"/>
        </w:rPr>
        <w:t xml:space="preserve">Знам’янської </w:t>
      </w:r>
      <w:r w:rsidRPr="004F2F6E">
        <w:rPr>
          <w:lang w:val="uk-UA"/>
        </w:rPr>
        <w:t xml:space="preserve"> міської ради.</w:t>
      </w:r>
    </w:p>
    <w:p w:rsidR="005C5295" w:rsidRPr="004F2F6E" w:rsidRDefault="005C5295" w:rsidP="005C5295">
      <w:pPr>
        <w:numPr>
          <w:ilvl w:val="0"/>
          <w:numId w:val="1"/>
        </w:numPr>
        <w:jc w:val="both"/>
        <w:rPr>
          <w:lang w:val="uk-UA"/>
        </w:rPr>
      </w:pPr>
      <w:r w:rsidRPr="004F2F6E">
        <w:rPr>
          <w:lang w:val="uk-UA"/>
        </w:rPr>
        <w:t>Контроль за виконанням даного рішення</w:t>
      </w:r>
      <w:r>
        <w:rPr>
          <w:lang w:val="uk-UA"/>
        </w:rPr>
        <w:t xml:space="preserve"> покласти на першого заступника міського голови В.Загородню.</w:t>
      </w:r>
    </w:p>
    <w:p w:rsidR="005C5295" w:rsidRPr="004F2F6E" w:rsidRDefault="005C5295" w:rsidP="005C5295">
      <w:pPr>
        <w:jc w:val="both"/>
        <w:rPr>
          <w:lang w:val="uk-UA"/>
        </w:rPr>
      </w:pPr>
    </w:p>
    <w:p w:rsidR="00826CBD" w:rsidRDefault="00826CBD" w:rsidP="00826CBD">
      <w:pPr>
        <w:rPr>
          <w:lang w:val="uk-UA"/>
        </w:rPr>
      </w:pPr>
    </w:p>
    <w:p w:rsidR="00826CBD" w:rsidRDefault="00826CBD" w:rsidP="00826CBD">
      <w:pPr>
        <w:rPr>
          <w:lang w:val="uk-UA"/>
        </w:rPr>
      </w:pPr>
    </w:p>
    <w:p w:rsidR="005C5295" w:rsidRPr="004F2F6E" w:rsidRDefault="00826CBD" w:rsidP="00826CBD">
      <w:pPr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5C5295" w:rsidRPr="004F2F6E">
        <w:rPr>
          <w:b/>
          <w:lang w:val="uk-UA"/>
        </w:rPr>
        <w:t xml:space="preserve">Міський голова                                                   </w:t>
      </w:r>
      <w:r>
        <w:rPr>
          <w:b/>
          <w:lang w:val="uk-UA"/>
        </w:rPr>
        <w:t xml:space="preserve">           </w:t>
      </w:r>
      <w:r w:rsidR="005C5295" w:rsidRPr="004F2F6E">
        <w:rPr>
          <w:b/>
          <w:lang w:val="uk-UA"/>
        </w:rPr>
        <w:t>С</w:t>
      </w:r>
      <w:r>
        <w:rPr>
          <w:b/>
          <w:lang w:val="uk-UA"/>
        </w:rPr>
        <w:t>ергій ФІЛІПЕНКО</w:t>
      </w:r>
    </w:p>
    <w:p w:rsidR="005C5295" w:rsidRDefault="005C5295" w:rsidP="005C5295">
      <w:pPr>
        <w:rPr>
          <w:b/>
          <w:sz w:val="28"/>
          <w:szCs w:val="28"/>
          <w:lang w:val="uk-UA"/>
        </w:rPr>
      </w:pPr>
    </w:p>
    <w:p w:rsidR="005C5295" w:rsidRDefault="005C5295" w:rsidP="005C5295">
      <w:pPr>
        <w:rPr>
          <w:b/>
          <w:sz w:val="28"/>
          <w:szCs w:val="28"/>
          <w:lang w:val="uk-UA"/>
        </w:rPr>
      </w:pPr>
    </w:p>
    <w:p w:rsidR="005C5295" w:rsidRDefault="005C5295" w:rsidP="005C5295">
      <w:pPr>
        <w:rPr>
          <w:b/>
          <w:sz w:val="28"/>
          <w:szCs w:val="28"/>
          <w:lang w:val="uk-UA"/>
        </w:rPr>
      </w:pPr>
    </w:p>
    <w:p w:rsidR="005C5295" w:rsidRDefault="005C5295" w:rsidP="005C5295">
      <w:pPr>
        <w:rPr>
          <w:b/>
          <w:sz w:val="28"/>
          <w:szCs w:val="28"/>
          <w:lang w:val="uk-UA"/>
        </w:rPr>
      </w:pPr>
    </w:p>
    <w:p w:rsidR="005C5295" w:rsidRDefault="005C5295" w:rsidP="005C5295">
      <w:pPr>
        <w:rPr>
          <w:b/>
          <w:sz w:val="28"/>
          <w:szCs w:val="28"/>
          <w:lang w:val="uk-UA"/>
        </w:rPr>
      </w:pPr>
    </w:p>
    <w:p w:rsidR="00806EF7" w:rsidRDefault="00806EF7" w:rsidP="00806EF7">
      <w:pPr>
        <w:ind w:firstLine="5103"/>
        <w:rPr>
          <w:lang w:val="uk-UA"/>
        </w:rPr>
      </w:pPr>
      <w:r>
        <w:lastRenderedPageBreak/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rPr>
          <w:b/>
          <w:lang w:val="uk-UA"/>
        </w:rPr>
        <w:t xml:space="preserve"> ЗАТВЕРДЖЕНО</w:t>
      </w:r>
    </w:p>
    <w:p w:rsidR="00806EF7" w:rsidRDefault="00806EF7" w:rsidP="00806EF7">
      <w:pPr>
        <w:ind w:firstLine="5103"/>
        <w:rPr>
          <w:lang w:val="uk-UA"/>
        </w:rPr>
      </w:pPr>
      <w:r>
        <w:rPr>
          <w:lang w:val="uk-UA"/>
        </w:rPr>
        <w:t xml:space="preserve"> рішенням  виконавчого комітету</w:t>
      </w:r>
    </w:p>
    <w:p w:rsidR="00806EF7" w:rsidRDefault="00826CBD" w:rsidP="00806EF7">
      <w:pPr>
        <w:ind w:firstLine="5103"/>
        <w:rPr>
          <w:b/>
          <w:lang w:val="uk-UA"/>
        </w:rPr>
      </w:pPr>
      <w:r>
        <w:rPr>
          <w:lang w:val="uk-UA"/>
        </w:rPr>
        <w:t xml:space="preserve"> </w:t>
      </w:r>
      <w:r w:rsidR="00806EF7">
        <w:rPr>
          <w:lang w:val="uk-UA"/>
        </w:rPr>
        <w:t>від  __________ 2019 року № ______</w:t>
      </w:r>
    </w:p>
    <w:p w:rsidR="00806EF7" w:rsidRDefault="00806EF7" w:rsidP="00806E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</w:p>
    <w:p w:rsidR="00806EF7" w:rsidRDefault="00806EF7" w:rsidP="00806EF7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Звіт </w:t>
      </w:r>
    </w:p>
    <w:p w:rsidR="00806EF7" w:rsidRDefault="00806EF7" w:rsidP="00806EF7">
      <w:pPr>
        <w:jc w:val="center"/>
        <w:rPr>
          <w:lang w:val="uk-UA"/>
        </w:rPr>
      </w:pPr>
      <w:r>
        <w:rPr>
          <w:lang w:val="uk-UA"/>
        </w:rPr>
        <w:t>про хід виконання Міської  програми «Обдарована молодь – запорука розвитку територіальної громади</w:t>
      </w:r>
      <w:r w:rsidR="007A5B6B">
        <w:rPr>
          <w:lang w:val="uk-UA"/>
        </w:rPr>
        <w:t xml:space="preserve"> міста Знам’янка» на 2019-2020 </w:t>
      </w:r>
      <w:r>
        <w:rPr>
          <w:lang w:val="uk-UA"/>
        </w:rPr>
        <w:t>роки</w:t>
      </w:r>
    </w:p>
    <w:p w:rsidR="00806EF7" w:rsidRDefault="007A5B6B" w:rsidP="00806EF7">
      <w:pPr>
        <w:jc w:val="center"/>
        <w:rPr>
          <w:lang w:val="uk-UA"/>
        </w:rPr>
      </w:pPr>
      <w:r>
        <w:rPr>
          <w:lang w:val="uk-UA"/>
        </w:rPr>
        <w:t xml:space="preserve">та Положення про призначення </w:t>
      </w:r>
      <w:r w:rsidR="00806EF7">
        <w:rPr>
          <w:lang w:val="uk-UA"/>
        </w:rPr>
        <w:t>премії імені В’ячеслава Шкоди учнівській молоді та педагогічним працівникам за досягнуті успіхи за 2019 рік</w:t>
      </w:r>
    </w:p>
    <w:p w:rsidR="00806EF7" w:rsidRDefault="00806EF7" w:rsidP="00806EF7">
      <w:pPr>
        <w:jc w:val="center"/>
        <w:rPr>
          <w:lang w:val="uk-UA"/>
        </w:rPr>
      </w:pPr>
    </w:p>
    <w:p w:rsidR="00806EF7" w:rsidRDefault="00806EF7" w:rsidP="00806EF7">
      <w:pPr>
        <w:jc w:val="both"/>
        <w:rPr>
          <w:lang w:val="uk-UA"/>
        </w:rPr>
      </w:pPr>
      <w:r>
        <w:rPr>
          <w:lang w:val="uk-UA"/>
        </w:rPr>
        <w:tab/>
        <w:t>У національній доктрині розвитку освіти зазначено, що пріоритетним напрямком державної політики в галузі освіти є створення умов для всебічного розвитку школярів як особистостей, розвиток їх</w:t>
      </w:r>
      <w:r w:rsidR="007A5B6B">
        <w:rPr>
          <w:lang w:val="uk-UA"/>
        </w:rPr>
        <w:t>ніх талантів. Обдарована людина</w:t>
      </w:r>
      <w:r>
        <w:rPr>
          <w:lang w:val="uk-UA"/>
        </w:rPr>
        <w:t xml:space="preserve"> може дати державі, людству в цілому значно більше, ніж людина з посередніми здібностями. Тому, усвідомлюючи, наскільки важливим є виявлення обдарованих дітей на ранньому етапі їхнього розвитку та забезпечення можливості для повноцінного навчання, виховання і самовдосконалення у місті Знам’янка рішенням </w:t>
      </w:r>
      <w:proofErr w:type="spellStart"/>
      <w:r w:rsidRPr="00806EF7">
        <w:rPr>
          <w:lang w:val="uk-UA"/>
        </w:rPr>
        <w:t>Знам’янської</w:t>
      </w:r>
      <w:proofErr w:type="spellEnd"/>
      <w:r w:rsidRPr="00806EF7">
        <w:rPr>
          <w:lang w:val="uk-UA"/>
        </w:rPr>
        <w:t xml:space="preserve"> міської ради</w:t>
      </w:r>
      <w:r>
        <w:rPr>
          <w:lang w:val="uk-UA"/>
        </w:rPr>
        <w:t xml:space="preserve"> від 26 гр</w:t>
      </w:r>
      <w:r w:rsidR="007A5B6B">
        <w:rPr>
          <w:lang w:val="uk-UA"/>
        </w:rPr>
        <w:t xml:space="preserve">удня 2018 року № 1751 прийнята </w:t>
      </w:r>
      <w:r w:rsidRPr="00806EF7">
        <w:rPr>
          <w:lang w:val="uk-UA"/>
        </w:rPr>
        <w:t>Міськ</w:t>
      </w:r>
      <w:r>
        <w:rPr>
          <w:lang w:val="uk-UA"/>
        </w:rPr>
        <w:t>а</w:t>
      </w:r>
      <w:r w:rsidRPr="00806EF7">
        <w:rPr>
          <w:lang w:val="uk-UA"/>
        </w:rPr>
        <w:t xml:space="preserve"> програм</w:t>
      </w:r>
      <w:r>
        <w:rPr>
          <w:lang w:val="uk-UA"/>
        </w:rPr>
        <w:t xml:space="preserve">а </w:t>
      </w:r>
      <w:r w:rsidRPr="00806EF7">
        <w:rPr>
          <w:lang w:val="uk-UA"/>
        </w:rPr>
        <w:t>«Обдарована молодь  - запорука розвитку територіальної громади міста Знам’янка»</w:t>
      </w:r>
      <w:r>
        <w:rPr>
          <w:lang w:val="uk-UA"/>
        </w:rPr>
        <w:t xml:space="preserve"> </w:t>
      </w:r>
      <w:r w:rsidR="007A5B6B">
        <w:rPr>
          <w:lang w:val="uk-UA"/>
        </w:rPr>
        <w:t xml:space="preserve">на 2019-2020 </w:t>
      </w:r>
      <w:r w:rsidRPr="00806EF7">
        <w:rPr>
          <w:lang w:val="uk-UA"/>
        </w:rPr>
        <w:t>роки та Положення про призначення премії імені В’ячеслава Шкоди учнівській молоді та педагогічним працівникам</w:t>
      </w:r>
      <w:r>
        <w:rPr>
          <w:lang w:val="uk-UA"/>
        </w:rPr>
        <w:t xml:space="preserve"> </w:t>
      </w:r>
      <w:r w:rsidRPr="00806EF7">
        <w:rPr>
          <w:lang w:val="uk-UA"/>
        </w:rPr>
        <w:t>за досягнуті успіхи,</w:t>
      </w:r>
      <w:r>
        <w:rPr>
          <w:lang w:val="uk-UA"/>
        </w:rPr>
        <w:t xml:space="preserve"> відповідно до якої відділом освіти Знам’янської міської ради здійснюються заходи щодо активізації роботи педагогічних колективів комплексно дитячо-юнацької спортивної школи, закладів загальної середньої та  позашкільної освіти  з обдарованими учнями та вихованцями відповідно.</w:t>
      </w:r>
    </w:p>
    <w:p w:rsidR="00806EF7" w:rsidRDefault="00806EF7" w:rsidP="00806EF7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Дія програми – 20</w:t>
      </w:r>
      <w:r w:rsidR="00BB21C3">
        <w:rPr>
          <w:b/>
          <w:lang w:val="uk-UA"/>
        </w:rPr>
        <w:t>19-2020</w:t>
      </w:r>
      <w:r>
        <w:rPr>
          <w:b/>
          <w:lang w:val="uk-UA"/>
        </w:rPr>
        <w:t>р</w:t>
      </w:r>
      <w:r w:rsidR="00BB21C3">
        <w:rPr>
          <w:b/>
          <w:lang w:val="uk-UA"/>
        </w:rPr>
        <w:t>о</w:t>
      </w:r>
      <w:r>
        <w:rPr>
          <w:b/>
          <w:lang w:val="uk-UA"/>
        </w:rPr>
        <w:t>к</w:t>
      </w:r>
      <w:r w:rsidR="00BB21C3">
        <w:rPr>
          <w:b/>
          <w:lang w:val="uk-UA"/>
        </w:rPr>
        <w:t>и</w:t>
      </w:r>
      <w:r>
        <w:rPr>
          <w:lang w:val="uk-UA"/>
        </w:rPr>
        <w:t>.</w:t>
      </w:r>
    </w:p>
    <w:p w:rsidR="00806EF7" w:rsidRDefault="00806EF7" w:rsidP="00806EF7">
      <w:pPr>
        <w:jc w:val="both"/>
        <w:rPr>
          <w:lang w:val="uk-UA"/>
        </w:rPr>
      </w:pPr>
      <w:r>
        <w:rPr>
          <w:lang w:val="uk-UA"/>
        </w:rPr>
        <w:tab/>
        <w:t>Головним завданням  виконанн</w:t>
      </w:r>
      <w:r w:rsidR="00BB21C3">
        <w:rPr>
          <w:lang w:val="uk-UA"/>
        </w:rPr>
        <w:t>я Програми у</w:t>
      </w:r>
      <w:r>
        <w:rPr>
          <w:lang w:val="uk-UA"/>
        </w:rPr>
        <w:t xml:space="preserve"> роботі з обдарованими учнями є створення максимально сприятливих умов для розвитку обдарованих учнів, активного їх залучення до персональної чи командної участі в олімпіадах, конкурсах інтелектуального, мистецького, сп</w:t>
      </w:r>
      <w:r w:rsidR="00BB21C3">
        <w:rPr>
          <w:lang w:val="uk-UA"/>
        </w:rPr>
        <w:t>ортивного напрямків, впровадження</w:t>
      </w:r>
      <w:r>
        <w:rPr>
          <w:lang w:val="uk-UA"/>
        </w:rPr>
        <w:t xml:space="preserve"> інтерактивних технологій навчання та виховання, створення сприятливих умов для самозростання і розвитку творчого потенціалу вчителів.</w:t>
      </w:r>
    </w:p>
    <w:p w:rsidR="00806EF7" w:rsidRDefault="00806EF7" w:rsidP="00806EF7">
      <w:pPr>
        <w:jc w:val="both"/>
        <w:rPr>
          <w:lang w:val="uk-UA"/>
        </w:rPr>
      </w:pPr>
      <w:r>
        <w:rPr>
          <w:lang w:val="uk-UA"/>
        </w:rPr>
        <w:tab/>
        <w:t>У місті створено систему гуртків, секцій, наукових товариств учнівської молоді (НВК «Знам’янська ЗШ І-ІІІ ступенів № 2-ліцей», НВК «Знам’янська ЗШ І-ІІІ ступенів № 3-гімназія», Знам’янська загальноосвітня школа І-ІІІ ступенів № 6)</w:t>
      </w:r>
      <w:r w:rsidR="00826CBD">
        <w:rPr>
          <w:lang w:val="uk-UA"/>
        </w:rPr>
        <w:t>.</w:t>
      </w:r>
    </w:p>
    <w:p w:rsidR="00806EF7" w:rsidRDefault="00806EF7" w:rsidP="00BB21C3">
      <w:pPr>
        <w:ind w:firstLine="708"/>
        <w:jc w:val="both"/>
        <w:rPr>
          <w:lang w:val="uk-UA"/>
        </w:rPr>
      </w:pPr>
      <w:r>
        <w:rPr>
          <w:lang w:val="uk-UA"/>
        </w:rPr>
        <w:t xml:space="preserve">Педагогічні колективи докладають значних зусиль для забезпечення якісного та результативного </w:t>
      </w:r>
      <w:r w:rsidR="00BB21C3">
        <w:rPr>
          <w:lang w:val="uk-UA"/>
        </w:rPr>
        <w:t>освітнього</w:t>
      </w:r>
      <w:r>
        <w:rPr>
          <w:lang w:val="uk-UA"/>
        </w:rPr>
        <w:t xml:space="preserve"> процесу, який можна досягнути шляхом виявлення обдарованості, участі учнів у творчих конкурсах.</w:t>
      </w:r>
    </w:p>
    <w:p w:rsidR="00806EF7" w:rsidRDefault="00806EF7" w:rsidP="00BB21C3">
      <w:pPr>
        <w:ind w:firstLine="708"/>
        <w:jc w:val="both"/>
        <w:rPr>
          <w:lang w:val="uk-UA"/>
        </w:rPr>
      </w:pPr>
      <w:r>
        <w:rPr>
          <w:lang w:val="uk-UA"/>
        </w:rPr>
        <w:t xml:space="preserve">Щорічно складається єдиний план проведення </w:t>
      </w:r>
      <w:r w:rsidR="00BB21C3">
        <w:rPr>
          <w:lang w:val="uk-UA"/>
        </w:rPr>
        <w:t xml:space="preserve">всеукраїнських та міжнародних </w:t>
      </w:r>
      <w:r>
        <w:rPr>
          <w:lang w:val="uk-UA"/>
        </w:rPr>
        <w:t>олімпіад, творчих і наукових конкурсів, змагань, фестивалів.</w:t>
      </w:r>
    </w:p>
    <w:p w:rsidR="00806EF7" w:rsidRDefault="00806EF7" w:rsidP="00806EF7">
      <w:pPr>
        <w:jc w:val="both"/>
        <w:rPr>
          <w:lang w:val="uk-UA"/>
        </w:rPr>
      </w:pPr>
      <w:r>
        <w:rPr>
          <w:lang w:val="uk-UA"/>
        </w:rPr>
        <w:t>У місті створений банк «Обдарована дитина», який постійно оновлюється.</w:t>
      </w:r>
    </w:p>
    <w:p w:rsidR="00806EF7" w:rsidRDefault="00806EF7" w:rsidP="00806EF7">
      <w:pPr>
        <w:jc w:val="both"/>
        <w:rPr>
          <w:lang w:val="uk-UA"/>
        </w:rPr>
      </w:pPr>
    </w:p>
    <w:p w:rsidR="00806EF7" w:rsidRDefault="00806EF7" w:rsidP="00806EF7">
      <w:pPr>
        <w:jc w:val="center"/>
        <w:rPr>
          <w:b/>
          <w:lang w:val="uk-UA"/>
        </w:rPr>
      </w:pPr>
      <w:r>
        <w:rPr>
          <w:b/>
          <w:lang w:val="uk-UA"/>
        </w:rPr>
        <w:t>Виконання завдань Міської програми та результативні показники</w:t>
      </w:r>
    </w:p>
    <w:p w:rsidR="00806EF7" w:rsidRDefault="00806EF7" w:rsidP="00806EF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806EF7" w:rsidTr="00806E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5DE" w:rsidRDefault="001435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06EF7" w:rsidRDefault="00806E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Завдання</w:t>
            </w:r>
            <w:proofErr w:type="spellEnd"/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5DE" w:rsidRDefault="001435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6EF7" w:rsidRDefault="0068115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  <w:p w:rsidR="001435DE" w:rsidRDefault="001435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35DE" w:rsidRPr="00681156" w:rsidRDefault="001435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EF7" w:rsidTr="00806E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Підвищення якості освітніх послуг у закладах освіти міста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F7" w:rsidRDefault="00806EF7" w:rsidP="00BB21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Організовано інформаційно-комунікаційних простір: створено блоги відділу освіти, методичного кабінету відділу освіти «Учитель року»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«Вчимося жити разом», «Ярмарок педагогічних ідей»,  керівників міських методичних формувань, вчителів-предметників, на яких розміщено методичні рекомендації щодо організації 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освітнього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процесу з метою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підвищення якості надання освітніх послуг здобувачам освіти, висвітлено кращий педагогічний досвід працівників закладів освіти міста</w:t>
            </w:r>
          </w:p>
        </w:tc>
      </w:tr>
      <w:tr w:rsidR="00806EF7" w:rsidTr="00806E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F7" w:rsidRDefault="00806E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Створення умов для розвитку обдарованої молоді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Організовано в закладах загальної середньої освіти профільне навчання.</w:t>
            </w:r>
          </w:p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метою залучення обдарованої молоді до науково-дослідної роботи розширено мережу наукових товариств учнів: «Азимут» – на базі НВК «Знам’янська ЗШ І-ІІІ ступенів № 2-ліцей» (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секцій – 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учнів), «Інтелект» - НВК «Знам’янська ЗШ І-ІІІ ступенів № 3-гімназія» (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секцій – 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 учня), 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ASTER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Знам’янської   ЗШ І-ІІІ ступенів № 6 (3 секції).</w:t>
            </w:r>
          </w:p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Розширено мережу гуртків центру дитячої та юнацької творчості – 5 напрямків, 75 груп, 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1115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вихован</w:t>
            </w:r>
            <w:r w:rsidR="00B81831">
              <w:rPr>
                <w:rFonts w:ascii="Times New Roman" w:hAnsi="Times New Roman"/>
                <w:sz w:val="24"/>
                <w:szCs w:val="24"/>
                <w:lang w:val="uk-UA"/>
              </w:rPr>
              <w:t>ців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(3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%).</w:t>
            </w:r>
          </w:p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комплексної дитячо-юнацької спортивної школи – 6 напрямків, </w:t>
            </w:r>
            <w:r w:rsidR="00BB21C3">
              <w:rPr>
                <w:rFonts w:ascii="Times New Roman" w:hAnsi="Times New Roman"/>
                <w:sz w:val="24"/>
                <w:szCs w:val="24"/>
                <w:lang w:val="uk-UA"/>
              </w:rPr>
              <w:t>425 вихованців  (13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%). </w:t>
            </w:r>
          </w:p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6EF7" w:rsidRPr="001435DE" w:rsidTr="00806E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F7" w:rsidRDefault="00806EF7" w:rsidP="00BB21C3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Активне залучення обдарованої молоді до персональної/командної участі у обласних, Всеукраїнських олімпіадах, конкурсах, турнірах, фестивалях, до науково-дослідницької, експериментальної, творчої діяльності в гуртках, Малій академії наук учнівської молоді  тощо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7" w:rsidRPr="00550D94" w:rsidRDefault="00550D94" w:rsidP="00550D94">
            <w:pPr>
              <w:overflowPunct w:val="0"/>
              <w:autoSpaceDE w:val="0"/>
              <w:autoSpaceDN w:val="0"/>
              <w:adjustRightInd w:val="0"/>
              <w:jc w:val="both"/>
              <w:rPr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       </w:t>
            </w:r>
            <w:r w:rsidR="00806EF7" w:rsidRPr="00550D94">
              <w:rPr>
                <w:b/>
                <w:lang w:val="uk-UA" w:eastAsia="uk-UA"/>
              </w:rPr>
              <w:t>ІІ етап всеукраїнських учнівських олімпіад:</w:t>
            </w:r>
            <w:r w:rsidR="00806EF7" w:rsidRPr="00550D94">
              <w:rPr>
                <w:color w:val="FF0000"/>
                <w:lang w:val="uk-UA"/>
              </w:rPr>
              <w:t xml:space="preserve"> </w:t>
            </w:r>
            <w:r w:rsidR="00806EF7" w:rsidRPr="00550D94">
              <w:rPr>
                <w:lang w:val="uk-UA"/>
              </w:rPr>
              <w:t>4</w:t>
            </w:r>
            <w:r w:rsidR="000C151A" w:rsidRPr="00550D94">
              <w:rPr>
                <w:lang w:val="uk-UA"/>
              </w:rPr>
              <w:t>71</w:t>
            </w:r>
            <w:r w:rsidR="00806EF7" w:rsidRPr="00550D94">
              <w:rPr>
                <w:lang w:val="uk-UA"/>
              </w:rPr>
              <w:t xml:space="preserve"> учасник, що становить 15,</w:t>
            </w:r>
            <w:r w:rsidR="000C151A" w:rsidRPr="00550D94">
              <w:rPr>
                <w:lang w:val="uk-UA"/>
              </w:rPr>
              <w:t>1</w:t>
            </w:r>
            <w:r w:rsidR="00806EF7" w:rsidRPr="00550D94">
              <w:rPr>
                <w:lang w:val="uk-UA"/>
              </w:rPr>
              <w:t xml:space="preserve">% загальної чисельності учнів закладів освіти міста. </w:t>
            </w:r>
            <w:r w:rsidR="000C151A" w:rsidRPr="00550D94">
              <w:rPr>
                <w:lang w:val="uk-UA"/>
              </w:rPr>
              <w:t>54</w:t>
            </w:r>
            <w:r w:rsidR="00806EF7" w:rsidRPr="00550D94">
              <w:rPr>
                <w:lang w:val="uk-UA"/>
              </w:rPr>
              <w:t xml:space="preserve"> </w:t>
            </w:r>
            <w:r w:rsidR="000C151A" w:rsidRPr="00550D94">
              <w:rPr>
                <w:lang w:val="uk-UA"/>
              </w:rPr>
              <w:t>переможця</w:t>
            </w:r>
            <w:r w:rsidR="000C151A" w:rsidRPr="00550D94">
              <w:rPr>
                <w:b/>
                <w:lang w:val="uk-UA"/>
              </w:rPr>
              <w:t xml:space="preserve"> (</w:t>
            </w:r>
            <w:r w:rsidR="00806EF7" w:rsidRPr="00550D94">
              <w:rPr>
                <w:lang w:val="uk-UA"/>
              </w:rPr>
              <w:t>диплом</w:t>
            </w:r>
            <w:r>
              <w:rPr>
                <w:lang w:val="uk-UA"/>
              </w:rPr>
              <w:t>и</w:t>
            </w:r>
            <w:r w:rsidR="00806EF7" w:rsidRPr="00550D94">
              <w:rPr>
                <w:lang w:val="uk-UA"/>
              </w:rPr>
              <w:t xml:space="preserve"> І ступеня</w:t>
            </w:r>
            <w:r w:rsidR="000C151A" w:rsidRPr="00550D94">
              <w:rPr>
                <w:lang w:val="uk-UA"/>
              </w:rPr>
              <w:t xml:space="preserve">), що становить 12% від загальної кількості учасників </w:t>
            </w:r>
            <w:r>
              <w:rPr>
                <w:lang w:val="uk-UA"/>
              </w:rPr>
              <w:t>олімпіад</w:t>
            </w:r>
            <w:r w:rsidR="000C151A" w:rsidRPr="00550D94">
              <w:rPr>
                <w:lang w:val="uk-UA"/>
              </w:rPr>
              <w:t>.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НВК «Знам’янська З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Ш І-ІІІ ступенів № 3-гімназія» - 148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учасник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ів –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 дипломів І ступеня (11,5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%);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НВК «Знам’янська ЗШ І-ІІІ ступенів № 2-ліцей» -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учасник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ів – 15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диплом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 ступеня (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12,7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%);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Знам’янська ЗШ І-ІІІ ступенів № 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ім.Т.</w:t>
            </w:r>
            <w:r w:rsidR="00550D9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Шевченка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–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учасників –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6 дипломів </w:t>
            </w:r>
            <w:r w:rsidR="00550D9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     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 ступеня (12,5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%);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Знам’янська ЗШ І-ІІІ ступенів №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– </w:t>
            </w:r>
            <w:r w:rsidR="00550D9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          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учасник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–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дипломів І ступеня (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28,3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%);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Знам’янська ЗШ І-ІІІ ступенів №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– </w:t>
            </w:r>
            <w:r w:rsidR="00550D9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         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учасник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–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диплом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 ступеня (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8,2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);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Знам’янська ЗШ І-ІІІ ступенів № 7 – </w:t>
            </w:r>
            <w:r w:rsidR="00550D9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          </w:t>
            </w:r>
            <w:r w:rsidR="000C151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учасників – відсутні якісні показники.</w:t>
            </w:r>
          </w:p>
          <w:p w:rsidR="00806EF7" w:rsidRPr="00550D94" w:rsidRDefault="00550D94" w:rsidP="00550D94">
            <w:pPr>
              <w:overflowPunct w:val="0"/>
              <w:autoSpaceDE w:val="0"/>
              <w:autoSpaceDN w:val="0"/>
              <w:adjustRightInd w:val="0"/>
              <w:jc w:val="both"/>
              <w:rPr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        </w:t>
            </w:r>
            <w:r w:rsidR="00806EF7" w:rsidRPr="00550D94">
              <w:rPr>
                <w:b/>
                <w:lang w:val="uk-UA" w:eastAsia="uk-UA"/>
              </w:rPr>
              <w:t xml:space="preserve">ІІІ етап всеукраїнських учнівських олімпіад: </w:t>
            </w:r>
            <w:r w:rsidR="003B714B" w:rsidRPr="00550D94">
              <w:rPr>
                <w:lang w:val="uk-UA" w:eastAsia="uk-UA"/>
              </w:rPr>
              <w:t>48</w:t>
            </w:r>
            <w:r w:rsidR="00806EF7" w:rsidRPr="00550D94">
              <w:rPr>
                <w:lang w:val="uk-UA" w:eastAsia="uk-UA"/>
              </w:rPr>
              <w:t xml:space="preserve"> учасників, 26 призерів, що становить </w:t>
            </w:r>
            <w:r w:rsidR="003B714B" w:rsidRPr="00550D94">
              <w:rPr>
                <w:lang w:val="uk-UA" w:eastAsia="uk-UA"/>
              </w:rPr>
              <w:t>5</w:t>
            </w:r>
            <w:r w:rsidR="00806EF7" w:rsidRPr="00550D94">
              <w:rPr>
                <w:lang w:val="uk-UA" w:eastAsia="uk-UA"/>
              </w:rPr>
              <w:t xml:space="preserve">3,3%. </w:t>
            </w:r>
          </w:p>
          <w:p w:rsidR="00806EF7" w:rsidRDefault="003B714B" w:rsidP="003B714B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              </w:t>
            </w:r>
            <w:r w:rsidRP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 3 останні роки маємо такий якісний показник за підсумками </w:t>
            </w:r>
            <w:r w:rsidR="00806EF7" w:rsidRP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ІІІ етап</w:t>
            </w:r>
            <w:r w:rsidRP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 Всеукраїнських учнівських олімпіад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:</w:t>
            </w:r>
            <w:r w:rsidR="00806EF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                    </w:t>
            </w:r>
          </w:p>
          <w:p w:rsidR="00806EF7" w:rsidRPr="003B714B" w:rsidRDefault="00806EF7" w:rsidP="003B714B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lang w:val="uk-UA" w:eastAsia="uk-UA"/>
              </w:rPr>
            </w:pPr>
            <w:r w:rsidRPr="003B714B">
              <w:rPr>
                <w:b/>
                <w:lang w:val="uk-UA" w:eastAsia="uk-UA"/>
              </w:rPr>
              <w:t xml:space="preserve">2016/2017 </w:t>
            </w:r>
            <w:proofErr w:type="spellStart"/>
            <w:r w:rsidRPr="003B714B">
              <w:rPr>
                <w:b/>
                <w:lang w:val="uk-UA" w:eastAsia="uk-UA"/>
              </w:rPr>
              <w:t>н.р</w:t>
            </w:r>
            <w:proofErr w:type="spellEnd"/>
            <w:r w:rsidRPr="003B714B">
              <w:rPr>
                <w:b/>
                <w:lang w:val="uk-UA" w:eastAsia="uk-UA"/>
              </w:rPr>
              <w:t xml:space="preserve">. – </w:t>
            </w:r>
            <w:r w:rsidR="003B714B" w:rsidRPr="003B714B">
              <w:rPr>
                <w:lang w:val="uk-UA" w:eastAsia="uk-UA"/>
              </w:rPr>
              <w:t xml:space="preserve">56 учасників, </w:t>
            </w:r>
            <w:r w:rsidRPr="003B714B">
              <w:rPr>
                <w:lang w:val="uk-UA" w:eastAsia="uk-UA"/>
              </w:rPr>
              <w:t>19</w:t>
            </w:r>
            <w:r w:rsidR="003B714B" w:rsidRPr="003B714B">
              <w:rPr>
                <w:lang w:val="uk-UA" w:eastAsia="uk-UA"/>
              </w:rPr>
              <w:t xml:space="preserve"> переможців – 34%;</w:t>
            </w:r>
            <w:r w:rsidR="003B714B" w:rsidRPr="003B714B">
              <w:rPr>
                <w:b/>
                <w:lang w:val="uk-UA" w:eastAsia="uk-UA"/>
              </w:rPr>
              <w:t xml:space="preserve">           </w:t>
            </w:r>
          </w:p>
          <w:p w:rsidR="00806EF7" w:rsidRPr="003B714B" w:rsidRDefault="00806EF7" w:rsidP="003B714B">
            <w:pPr>
              <w:overflowPunct w:val="0"/>
              <w:autoSpaceDE w:val="0"/>
              <w:autoSpaceDN w:val="0"/>
              <w:adjustRightInd w:val="0"/>
              <w:jc w:val="both"/>
              <w:rPr>
                <w:lang w:val="uk-UA" w:eastAsia="uk-UA"/>
              </w:rPr>
            </w:pPr>
            <w:r w:rsidRPr="003B714B">
              <w:rPr>
                <w:b/>
                <w:lang w:val="uk-UA" w:eastAsia="uk-UA"/>
              </w:rPr>
              <w:t>20</w:t>
            </w:r>
            <w:r w:rsidR="00012CB8">
              <w:rPr>
                <w:b/>
                <w:lang w:val="uk-UA" w:eastAsia="uk-UA"/>
              </w:rPr>
              <w:t xml:space="preserve">17/2018 </w:t>
            </w:r>
            <w:proofErr w:type="spellStart"/>
            <w:r w:rsidR="00012CB8">
              <w:rPr>
                <w:b/>
                <w:lang w:val="uk-UA" w:eastAsia="uk-UA"/>
              </w:rPr>
              <w:t>н.р</w:t>
            </w:r>
            <w:proofErr w:type="spellEnd"/>
            <w:r w:rsidR="00012CB8">
              <w:rPr>
                <w:b/>
                <w:lang w:val="uk-UA" w:eastAsia="uk-UA"/>
              </w:rPr>
              <w:t xml:space="preserve"> – </w:t>
            </w:r>
            <w:r w:rsidR="003B714B" w:rsidRPr="003B714B">
              <w:rPr>
                <w:lang w:val="uk-UA" w:eastAsia="uk-UA"/>
              </w:rPr>
              <w:t xml:space="preserve">54 учасника, 26 переможців – 48%;              </w:t>
            </w:r>
          </w:p>
          <w:p w:rsidR="003B714B" w:rsidRPr="003B714B" w:rsidRDefault="003B714B" w:rsidP="003B714B">
            <w:pPr>
              <w:overflowPunct w:val="0"/>
              <w:autoSpaceDE w:val="0"/>
              <w:autoSpaceDN w:val="0"/>
              <w:adjustRightInd w:val="0"/>
              <w:jc w:val="both"/>
              <w:rPr>
                <w:lang w:val="uk-UA" w:eastAsia="uk-UA"/>
              </w:rPr>
            </w:pPr>
            <w:r w:rsidRPr="003B714B">
              <w:rPr>
                <w:b/>
                <w:lang w:val="uk-UA" w:eastAsia="uk-UA"/>
              </w:rPr>
              <w:t xml:space="preserve">2018/2019 </w:t>
            </w:r>
            <w:proofErr w:type="spellStart"/>
            <w:r w:rsidRPr="003B714B">
              <w:rPr>
                <w:b/>
                <w:lang w:val="uk-UA" w:eastAsia="uk-UA"/>
              </w:rPr>
              <w:t>н.р</w:t>
            </w:r>
            <w:proofErr w:type="spellEnd"/>
            <w:r w:rsidRPr="003B714B">
              <w:rPr>
                <w:b/>
                <w:lang w:val="uk-UA" w:eastAsia="uk-UA"/>
              </w:rPr>
              <w:t xml:space="preserve">. – </w:t>
            </w:r>
            <w:r w:rsidRPr="003B714B">
              <w:rPr>
                <w:lang w:val="uk-UA" w:eastAsia="uk-UA"/>
              </w:rPr>
              <w:t>48 учасників, 26 переможців – 53%.</w:t>
            </w: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360" w:firstLine="35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806EF7" w:rsidRDefault="00806EF7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71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ІІ етап ХУІІІ Міжнародного конкурсу з  української  мови  імені Петра  Яцика у 201</w:t>
            </w:r>
            <w:r w:rsid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/201</w:t>
            </w:r>
            <w:r w:rsid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навчальному році: 13</w:t>
            </w:r>
            <w:r w:rsidR="00DC63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учасник</w:t>
            </w:r>
            <w:r w:rsidR="00DC63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r w:rsidR="00DC63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призер</w:t>
            </w:r>
            <w:r w:rsidR="00DC63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; </w:t>
            </w:r>
          </w:p>
          <w:p w:rsidR="00806EF7" w:rsidRDefault="00806EF7" w:rsidP="00806EF7">
            <w:pPr>
              <w:pStyle w:val="a4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ІІІ етап ХУІІІ Міжнародного конкурсу з  української  мови  імені Петра  Яцика у 201</w:t>
            </w:r>
            <w:r w:rsid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/201</w:t>
            </w:r>
            <w:r w:rsid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навчальному році: 3 учасника, </w:t>
            </w:r>
            <w:r w:rsidR="003B714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26CB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призер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806EF7" w:rsidRDefault="00806EF7" w:rsidP="00806EF7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ІІ (міський) етап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Міжнародного мовно-літературного конкурсу учнівської та студентської молоді  імені Тараса Шевченка: </w:t>
            </w:r>
            <w:r w:rsidR="00DC63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71 учасник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, 3</w:t>
            </w:r>
            <w:r w:rsidR="00DC63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призер</w:t>
            </w:r>
            <w:r w:rsidR="00DC63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806EF7" w:rsidRDefault="00806EF7" w:rsidP="00806EF7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ІІ (обласний) етап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Міжнародного мовно-літературного конкурсу учнівської та студентської молоді  імені Тараса Шевченка:  </w:t>
            </w:r>
            <w:r w:rsidR="00826CB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3 учасника, 1 призер.</w:t>
            </w:r>
          </w:p>
          <w:p w:rsidR="00806EF7" w:rsidRDefault="00806EF7" w:rsidP="00806EF7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етап ХVІІ Всеукраїнського конкурсу учнівської творчості у 201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/201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навчальному році: 3 учасника, 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перемож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ець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806EF7" w:rsidRDefault="00806EF7" w:rsidP="00806EF7">
            <w:pPr>
              <w:pStyle w:val="a3"/>
              <w:numPr>
                <w:ilvl w:val="0"/>
                <w:numId w:val="2"/>
              </w:numPr>
              <w:ind w:left="0"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заочний етап конкуру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учнівської творчості «Історія формування державних символів України, їх значення і використання в Україні у різні історичні періоди»: 2 учасника, </w:t>
            </w:r>
            <w:r w:rsidR="00DC639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перемож</w:t>
            </w:r>
            <w:r w:rsidR="00DC639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ець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806EF7" w:rsidRDefault="00806EF7" w:rsidP="00806EF7">
            <w:pPr>
              <w:pStyle w:val="a4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43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обласний етап Всеукраїнського учнівського турніру юних </w:t>
            </w:r>
            <w:r w:rsidR="00DC63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істориків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– </w:t>
            </w:r>
            <w:r w:rsidR="00DC63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місце;</w:t>
            </w:r>
          </w:p>
          <w:p w:rsidR="00806EF7" w:rsidRDefault="00DC639F" w:rsidP="00DC639F">
            <w:pPr>
              <w:pStyle w:val="a3"/>
              <w:numPr>
                <w:ilvl w:val="0"/>
                <w:numId w:val="2"/>
              </w:numPr>
              <w:ind w:left="0" w:firstLine="43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806E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учн</w:t>
            </w:r>
            <w:r w:rsidR="00826CBD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806E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закладів загальної середньої освіти міста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клали ЗНО на 190 і більше балів.</w:t>
            </w:r>
          </w:p>
          <w:p w:rsidR="00DC639F" w:rsidRDefault="00DC639F" w:rsidP="00DC639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r w:rsidRPr="00DC639F">
              <w:rPr>
                <w:rFonts w:ascii="Times New Roman" w:hAnsi="Times New Roman"/>
                <w:sz w:val="24"/>
                <w:szCs w:val="24"/>
                <w:lang w:val="uk-UA"/>
              </w:rPr>
              <w:t>В січні 2019 року було проведено ІІ етап всеукраїнського конкурсу-захисту науково-дослідницьких робіт учнів-слухачів Малої академії учнівської творчості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C63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якому взяли участь 7 переможців І етапу Конкурсу. З них призові місця вибороли 6 учасників. Учень НВК «Знам’янська ЗШ І-ІІІ ступенів № 2-ліцей» виборов І місце  і був учасником Всеукраїнського етапу конкурсу.</w:t>
            </w:r>
          </w:p>
        </w:tc>
      </w:tr>
      <w:tr w:rsidR="00806EF7" w:rsidRPr="001435DE" w:rsidTr="00806E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F7" w:rsidRDefault="00806EF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Підвищення інтересу до занять фізичною культурою і спортом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Розширено мережу гуртків центру дитячої та юнацької творчості – 5 напрямків, 75 груп, 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1115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вихован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(3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%).</w:t>
            </w:r>
          </w:p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Організовано проведення Дня фізичної культури і спорту, участь в обласному етапі змагань «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Захисник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Кіровоградщини», проведення змагань  в межах «Спартакіади – 201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року» легкоатлетичних змагань, Відкритих Чемпіонатів з військово-спортивних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багатоборств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(5 раз</w:t>
            </w:r>
            <w:r w:rsidR="00826CBD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рік у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різних видах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), чемпіонатів з </w:t>
            </w:r>
            <w:r w:rsidR="00012CB8">
              <w:rPr>
                <w:rFonts w:ascii="Times New Roman" w:hAnsi="Times New Roman"/>
                <w:sz w:val="24"/>
                <w:szCs w:val="24"/>
                <w:lang w:val="uk-UA"/>
              </w:rPr>
              <w:t>футболу, баскетболу, гандб</w:t>
            </w:r>
            <w:r w:rsidR="000B5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олу,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велосипедного туризму, Всеукраїнської дитячо-юнацької військово-патріотичної гри «Сокіл»(«Джура»), проведено Першість з футболу на кубок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голови серед юніорів.</w:t>
            </w:r>
          </w:p>
          <w:p w:rsidR="001435DE" w:rsidRDefault="001435D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06EF7" w:rsidRPr="00806EF7" w:rsidTr="00806E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Підвищення рівня професійної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компетентності педагогічних працівників у визначенні методів, форм, засобів та технологій навчання і виховання обдарованої молоді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Всеукраїнський конкурсу «Учитель року – 201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– 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учасник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зонального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етапу конкурсу, 1 – 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переможець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обласного етапу конкурсу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ном</w:t>
            </w:r>
            <w:r w:rsidR="00826CBD">
              <w:rPr>
                <w:rFonts w:ascii="Times New Roman" w:hAnsi="Times New Roman"/>
                <w:sz w:val="24"/>
                <w:szCs w:val="24"/>
                <w:lang w:val="uk-UA"/>
              </w:rPr>
              <w:t>ін</w:t>
            </w:r>
            <w:r w:rsidR="00DC639F">
              <w:rPr>
                <w:rFonts w:ascii="Times New Roman" w:hAnsi="Times New Roman"/>
                <w:sz w:val="24"/>
                <w:szCs w:val="24"/>
                <w:lang w:val="uk-UA"/>
              </w:rPr>
              <w:t>ації «Вчитель інклюзивного класу»</w:t>
            </w:r>
            <w:r w:rsidR="00826C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(Андрєєва Н.Д.)</w:t>
            </w:r>
          </w:p>
          <w:p w:rsidR="00806EF7" w:rsidRDefault="00806EF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50D94"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педагогічних працівників (</w:t>
            </w:r>
            <w:r w:rsidR="00826CBD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%)  взяли участь у науково-методичних конференціях, семінарах, творчих групах, майстер-класах, тренінгах різних рівнів.</w:t>
            </w:r>
          </w:p>
          <w:p w:rsidR="00550D94" w:rsidRDefault="00550D94" w:rsidP="00550D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154 педагогічних  працівників (</w:t>
            </w:r>
            <w:r w:rsidR="00826CBD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%) </w:t>
            </w:r>
            <w:r w:rsidRPr="00550D94">
              <w:rPr>
                <w:rFonts w:ascii="Times New Roman" w:hAnsi="Times New Roman"/>
                <w:sz w:val="24"/>
                <w:szCs w:val="24"/>
                <w:lang w:val="uk-UA"/>
              </w:rPr>
              <w:t>Згідно з Типовою освітньою програмою для підвищення кваліфікації педагогічних працівників в умовах реалізації  концепції Нової української школи та стратегії реформування початкової освіти взяли участь у тренінгах та очних сесіях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806EF7" w:rsidRDefault="00806EF7" w:rsidP="00826C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178 (</w:t>
            </w:r>
            <w:r w:rsidR="00826CBD"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%) педагогів пройшли дистанційні  курси на освітній платформі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EdEra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806EF7" w:rsidRDefault="00806EF7" w:rsidP="00806EF7">
      <w:pPr>
        <w:jc w:val="both"/>
        <w:rPr>
          <w:lang w:val="uk-UA"/>
        </w:rPr>
      </w:pPr>
      <w:r>
        <w:rPr>
          <w:rFonts w:eastAsia="Calibri"/>
          <w:lang w:val="uk-UA"/>
        </w:rPr>
        <w:lastRenderedPageBreak/>
        <w:tab/>
        <w:t>Відповідно до Міської програми «Обдарована молодь – запорука розвитку територіальної громади міста Знам’янка на 20</w:t>
      </w:r>
      <w:r w:rsidR="00550D94">
        <w:rPr>
          <w:rFonts w:eastAsia="Calibri"/>
          <w:lang w:val="uk-UA"/>
        </w:rPr>
        <w:t>19-2020 роки</w:t>
      </w:r>
      <w:r>
        <w:rPr>
          <w:lang w:val="uk-UA"/>
        </w:rPr>
        <w:t xml:space="preserve"> та Положення про призначення  премії імені В’ячеслава Шкоди учнівській молоді та педагогічним працівника</w:t>
      </w:r>
      <w:r w:rsidR="00550D94">
        <w:rPr>
          <w:lang w:val="uk-UA"/>
        </w:rPr>
        <w:t>м за досягнуті успіхи», премією</w:t>
      </w:r>
      <w:r>
        <w:rPr>
          <w:lang w:val="uk-UA"/>
        </w:rPr>
        <w:t xml:space="preserve"> імені В’ячеслава Шкоди нагороджено </w:t>
      </w:r>
      <w:r w:rsidR="00550D94">
        <w:rPr>
          <w:lang w:val="uk-UA"/>
        </w:rPr>
        <w:t>51 учня</w:t>
      </w:r>
      <w:r>
        <w:rPr>
          <w:lang w:val="uk-UA"/>
        </w:rPr>
        <w:t xml:space="preserve"> закладів загальної середньої освіти, </w:t>
      </w:r>
      <w:r w:rsidR="00550D94">
        <w:rPr>
          <w:lang w:val="uk-UA"/>
        </w:rPr>
        <w:t>5</w:t>
      </w:r>
      <w:r>
        <w:rPr>
          <w:lang w:val="uk-UA"/>
        </w:rPr>
        <w:t xml:space="preserve"> шкільних команд, </w:t>
      </w:r>
      <w:r w:rsidR="00550D94">
        <w:rPr>
          <w:lang w:val="uk-UA"/>
        </w:rPr>
        <w:t>4</w:t>
      </w:r>
      <w:r>
        <w:rPr>
          <w:lang w:val="uk-UA"/>
        </w:rPr>
        <w:t xml:space="preserve"> спортивні команди комплексної дитячо-юнацької спортивної школи, </w:t>
      </w:r>
      <w:r w:rsidR="00550D94">
        <w:rPr>
          <w:lang w:val="uk-UA"/>
        </w:rPr>
        <w:t>1 вихованк</w:t>
      </w:r>
      <w:r w:rsidR="001435DE">
        <w:rPr>
          <w:lang w:val="uk-UA"/>
        </w:rPr>
        <w:t>у</w:t>
      </w:r>
      <w:r w:rsidR="00550D94">
        <w:rPr>
          <w:lang w:val="uk-UA"/>
        </w:rPr>
        <w:t xml:space="preserve"> центру дитячої та юнацької творчості</w:t>
      </w:r>
      <w:r w:rsidR="00D16530">
        <w:rPr>
          <w:lang w:val="uk-UA"/>
        </w:rPr>
        <w:t xml:space="preserve">, </w:t>
      </w:r>
      <w:r>
        <w:rPr>
          <w:lang w:val="uk-UA"/>
        </w:rPr>
        <w:t>а також</w:t>
      </w:r>
      <w:r w:rsidR="00550D94">
        <w:rPr>
          <w:lang w:val="uk-UA"/>
        </w:rPr>
        <w:t xml:space="preserve"> 5</w:t>
      </w:r>
      <w:r w:rsidR="00681156">
        <w:rPr>
          <w:lang w:val="uk-UA"/>
        </w:rPr>
        <w:t>1</w:t>
      </w:r>
      <w:r>
        <w:rPr>
          <w:lang w:val="uk-UA"/>
        </w:rPr>
        <w:t xml:space="preserve"> педагогічн</w:t>
      </w:r>
      <w:r w:rsidR="001435DE">
        <w:rPr>
          <w:lang w:val="uk-UA"/>
        </w:rPr>
        <w:t>ого</w:t>
      </w:r>
      <w:r>
        <w:rPr>
          <w:lang w:val="uk-UA"/>
        </w:rPr>
        <w:t xml:space="preserve"> працівник</w:t>
      </w:r>
      <w:r w:rsidR="001435DE">
        <w:rPr>
          <w:lang w:val="uk-UA"/>
        </w:rPr>
        <w:t>а</w:t>
      </w:r>
      <w:bookmarkStart w:id="0" w:name="_GoBack"/>
      <w:bookmarkEnd w:id="0"/>
      <w:r>
        <w:rPr>
          <w:lang w:val="uk-UA"/>
        </w:rPr>
        <w:t xml:space="preserve"> закл</w:t>
      </w:r>
      <w:r w:rsidR="00D16530">
        <w:rPr>
          <w:lang w:val="uk-UA"/>
        </w:rPr>
        <w:t xml:space="preserve">адів освіти </w:t>
      </w:r>
      <w:r w:rsidR="00826CBD">
        <w:rPr>
          <w:lang w:val="uk-UA"/>
        </w:rPr>
        <w:t xml:space="preserve">міста </w:t>
      </w:r>
      <w:r w:rsidR="00550D94">
        <w:rPr>
          <w:lang w:val="uk-UA"/>
        </w:rPr>
        <w:t>на загальну суму 9</w:t>
      </w:r>
      <w:r w:rsidR="00681156">
        <w:rPr>
          <w:lang w:val="uk-UA"/>
        </w:rPr>
        <w:t xml:space="preserve">7 100, 00 </w:t>
      </w:r>
      <w:r>
        <w:rPr>
          <w:lang w:val="uk-UA"/>
        </w:rPr>
        <w:t>гривень.</w:t>
      </w:r>
    </w:p>
    <w:p w:rsidR="00806EF7" w:rsidRDefault="00806EF7" w:rsidP="00550D94">
      <w:pPr>
        <w:jc w:val="both"/>
        <w:rPr>
          <w:rFonts w:eastAsia="Calibri"/>
          <w:lang w:val="uk-UA"/>
        </w:rPr>
      </w:pPr>
      <w:r>
        <w:rPr>
          <w:lang w:val="uk-UA"/>
        </w:rPr>
        <w:tab/>
      </w:r>
      <w:r>
        <w:rPr>
          <w:rFonts w:eastAsia="Calibri"/>
          <w:lang w:val="uk-UA"/>
        </w:rPr>
        <w:t>Підсумовуючи, слід зазначити, що робота з обдарованими дітьми ведеться на засадах того, що творча особистість – це цілісна людська індивідуальність, яка виявляє розвинені творчі здібності, творчу мотивацію, творчі вміння, що забезпечують її здатність породжувати якісно нові матеріали, технології та духовні цінності, що в більшій чи меншій мірі змінюють на краще життя людини. Завдання школи полягає у допомозі дитині розвинути в собі здібності до самореалізації, не тільки навчити, а й створити умови, щоб дитина була готова до цієї складної та самостійної роботи. Саме тому важливим є визначення пріоритетів у цьому аспекті діяльності навчаль</w:t>
      </w:r>
      <w:r w:rsidR="00E61DED">
        <w:rPr>
          <w:rFonts w:eastAsia="Calibri"/>
          <w:lang w:val="uk-UA"/>
        </w:rPr>
        <w:t xml:space="preserve">ного закладу, створення чіткої </w:t>
      </w:r>
      <w:r>
        <w:rPr>
          <w:rFonts w:eastAsia="Calibri"/>
          <w:lang w:val="uk-UA"/>
        </w:rPr>
        <w:t xml:space="preserve">системи роботи з названою категорією учнів. </w:t>
      </w:r>
    </w:p>
    <w:p w:rsidR="00806EF7" w:rsidRDefault="00806EF7" w:rsidP="00806EF7">
      <w:pPr>
        <w:spacing w:after="160" w:line="256" w:lineRule="auto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ab/>
        <w:t>Важливу роль у забезпеченні позитивних змін в системі освіти має вирішити удосконалення професійної компетентності педагогічних кадрів та підвищення їх наукового і загальнокультурного рівня.</w:t>
      </w:r>
      <w:r>
        <w:rPr>
          <w:lang w:val="uk-UA"/>
        </w:rPr>
        <w:t xml:space="preserve"> </w:t>
      </w:r>
      <w:r>
        <w:rPr>
          <w:rFonts w:eastAsia="Calibri"/>
          <w:lang w:val="uk-UA"/>
        </w:rPr>
        <w:t>Удосконалення рівня професійної компетентності педагога – один із основних напрямків реформування освіти</w:t>
      </w:r>
      <w:r w:rsidR="00BA3281">
        <w:rPr>
          <w:rFonts w:eastAsia="Calibri"/>
          <w:lang w:val="uk-UA"/>
        </w:rPr>
        <w:t>, де</w:t>
      </w:r>
      <w:r>
        <w:rPr>
          <w:lang w:val="uk-UA"/>
        </w:rPr>
        <w:t xml:space="preserve"> </w:t>
      </w:r>
      <w:r>
        <w:rPr>
          <w:rFonts w:eastAsia="Calibri"/>
          <w:lang w:val="uk-UA"/>
        </w:rPr>
        <w:t xml:space="preserve">основним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діяльності. </w:t>
      </w:r>
    </w:p>
    <w:p w:rsidR="00806EF7" w:rsidRDefault="00806EF7" w:rsidP="00826CBD">
      <w:pPr>
        <w:spacing w:after="160" w:line="256" w:lineRule="auto"/>
        <w:jc w:val="both"/>
        <w:rPr>
          <w:lang w:val="uk-UA"/>
        </w:rPr>
      </w:pPr>
      <w:r>
        <w:rPr>
          <w:rFonts w:eastAsia="Calibri"/>
          <w:lang w:val="uk-UA"/>
        </w:rPr>
        <w:tab/>
        <w:t xml:space="preserve"> </w:t>
      </w:r>
      <w:r>
        <w:rPr>
          <w:lang w:val="uk-UA"/>
        </w:rPr>
        <w:t xml:space="preserve">Фінансування програми та реалізація її заходів здійснено відповідно до чинного законодавства за </w:t>
      </w:r>
      <w:r w:rsidR="00826CBD">
        <w:rPr>
          <w:lang w:val="uk-UA"/>
        </w:rPr>
        <w:t>рахунок коштів міського бюджету</w:t>
      </w:r>
      <w:r>
        <w:rPr>
          <w:lang w:val="uk-UA"/>
        </w:rPr>
        <w:t xml:space="preserve"> </w:t>
      </w:r>
      <w:r w:rsidR="00826CBD">
        <w:rPr>
          <w:lang w:val="uk-UA"/>
        </w:rPr>
        <w:t>в</w:t>
      </w:r>
      <w:r>
        <w:rPr>
          <w:lang w:val="uk-UA"/>
        </w:rPr>
        <w:t xml:space="preserve"> межах, передбачених  у бюджеті міста на 201</w:t>
      </w:r>
      <w:r w:rsidR="00826CBD">
        <w:rPr>
          <w:lang w:val="uk-UA"/>
        </w:rPr>
        <w:t>9</w:t>
      </w:r>
      <w:r>
        <w:rPr>
          <w:lang w:val="uk-UA"/>
        </w:rPr>
        <w:t xml:space="preserve"> рік.</w:t>
      </w:r>
    </w:p>
    <w:p w:rsidR="00806EF7" w:rsidRDefault="00806EF7" w:rsidP="00806EF7">
      <w:pPr>
        <w:jc w:val="both"/>
        <w:rPr>
          <w:lang w:val="uk-UA"/>
        </w:rPr>
      </w:pPr>
    </w:p>
    <w:p w:rsidR="00806EF7" w:rsidRDefault="00806EF7" w:rsidP="00806EF7">
      <w:pPr>
        <w:jc w:val="both"/>
        <w:rPr>
          <w:lang w:val="uk-UA"/>
        </w:rPr>
      </w:pPr>
    </w:p>
    <w:p w:rsidR="00806EF7" w:rsidRDefault="00806EF7" w:rsidP="00806EF7">
      <w:r>
        <w:rPr>
          <w:b/>
          <w:lang w:val="uk-UA"/>
        </w:rPr>
        <w:t xml:space="preserve">Начальник відділу освіти                                                </w:t>
      </w:r>
      <w:r w:rsidR="00826CBD">
        <w:rPr>
          <w:b/>
          <w:lang w:val="uk-UA"/>
        </w:rPr>
        <w:t xml:space="preserve">                  </w:t>
      </w:r>
      <w:r>
        <w:rPr>
          <w:b/>
          <w:lang w:val="uk-UA"/>
        </w:rPr>
        <w:t>Л</w:t>
      </w:r>
      <w:r w:rsidR="00826CBD">
        <w:rPr>
          <w:b/>
          <w:lang w:val="uk-UA"/>
        </w:rPr>
        <w:t>юдмила КЛИМЕНКО</w:t>
      </w:r>
    </w:p>
    <w:sectPr w:rsidR="00806EF7" w:rsidSect="00840F86">
      <w:pgSz w:w="11906" w:h="16838"/>
      <w:pgMar w:top="1134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295"/>
    <w:rsid w:val="00012CB8"/>
    <w:rsid w:val="000B5EFA"/>
    <w:rsid w:val="000C151A"/>
    <w:rsid w:val="001435DE"/>
    <w:rsid w:val="003B714B"/>
    <w:rsid w:val="00550D94"/>
    <w:rsid w:val="00557005"/>
    <w:rsid w:val="005C5295"/>
    <w:rsid w:val="00681156"/>
    <w:rsid w:val="007A5B6B"/>
    <w:rsid w:val="00806EF7"/>
    <w:rsid w:val="00826CBD"/>
    <w:rsid w:val="00A66EF9"/>
    <w:rsid w:val="00AD356A"/>
    <w:rsid w:val="00B81831"/>
    <w:rsid w:val="00BA3281"/>
    <w:rsid w:val="00BB21C3"/>
    <w:rsid w:val="00D16530"/>
    <w:rsid w:val="00DC639F"/>
    <w:rsid w:val="00E61DED"/>
    <w:rsid w:val="00F67867"/>
    <w:rsid w:val="00F7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ED154"/>
  <w15:docId w15:val="{2C609421-73ED-4A79-AAAD-FA90580E3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5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5295"/>
    <w:pPr>
      <w:keepNext/>
      <w:jc w:val="center"/>
      <w:outlineLvl w:val="1"/>
    </w:pPr>
    <w:rPr>
      <w:rFonts w:eastAsia="Arial Unicode MS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295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paragraph" w:customStyle="1" w:styleId="1">
    <w:name w:val="Название объекта1"/>
    <w:basedOn w:val="a"/>
    <w:next w:val="a"/>
    <w:rsid w:val="005C5295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a3">
    <w:name w:val="No Spacing"/>
    <w:uiPriority w:val="1"/>
    <w:qFormat/>
    <w:rsid w:val="00806EF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06EF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F1C26-2973-4ABA-A18E-D88C53CC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7644</Words>
  <Characters>4358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ЛИПИНСКАЯ</dc:creator>
  <cp:keywords/>
  <dc:description/>
  <cp:lastModifiedBy>GOLOVNYI SPETSIALIST</cp:lastModifiedBy>
  <cp:revision>11</cp:revision>
  <cp:lastPrinted>2019-11-01T06:36:00Z</cp:lastPrinted>
  <dcterms:created xsi:type="dcterms:W3CDTF">2019-10-08T12:34:00Z</dcterms:created>
  <dcterms:modified xsi:type="dcterms:W3CDTF">2019-11-13T08:02:00Z</dcterms:modified>
</cp:coreProperties>
</file>