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8F4" w:rsidRPr="00A658F4" w:rsidRDefault="00A658F4" w:rsidP="00A658F4">
      <w:pPr>
        <w:pStyle w:val="2"/>
        <w:ind w:left="6804" w:firstLine="0"/>
        <w:jc w:val="left"/>
        <w:rPr>
          <w:b w:val="0"/>
          <w:i w:val="0"/>
          <w:sz w:val="24"/>
        </w:rPr>
      </w:pPr>
      <w:r w:rsidRPr="00A658F4">
        <w:rPr>
          <w:b w:val="0"/>
          <w:i w:val="0"/>
          <w:sz w:val="24"/>
        </w:rPr>
        <w:t>ПРОЄКТ</w:t>
      </w:r>
    </w:p>
    <w:p w:rsidR="00A658F4" w:rsidRPr="001B4759" w:rsidRDefault="00A658F4" w:rsidP="00A658F4">
      <w:pPr>
        <w:ind w:left="7788" w:firstLine="708"/>
        <w:rPr>
          <w:sz w:val="2"/>
          <w:lang w:val="uk-UA"/>
        </w:rPr>
      </w:pPr>
    </w:p>
    <w:p w:rsidR="00A658F4" w:rsidRDefault="00D130AE" w:rsidP="00A658F4">
      <w:pPr>
        <w:ind w:left="7788" w:firstLine="708"/>
        <w:rPr>
          <w:lang w:val="uk-UA"/>
        </w:rPr>
      </w:pPr>
      <w:r w:rsidRPr="00D130AE">
        <w:rPr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33.25pt;margin-top:0;width:45.05pt;height:57.6pt;z-index:251659264;visibility:visible;mso-wrap-edited:f">
            <v:imagedata r:id="rId7" o:title=""/>
            <w10:wrap type="topAndBottom"/>
          </v:shape>
          <o:OLEObject Type="Embed" ProgID="Word.Picture.8" ShapeID="_x0000_s1028" DrawAspect="Content" ObjectID="_1682401691" r:id="rId8"/>
        </w:pict>
      </w:r>
    </w:p>
    <w:p w:rsidR="00A658F4" w:rsidRPr="00B05885" w:rsidRDefault="00A658F4" w:rsidP="00A658F4">
      <w:pPr>
        <w:pStyle w:val="aa"/>
        <w:rPr>
          <w:sz w:val="28"/>
          <w:szCs w:val="24"/>
        </w:rPr>
      </w:pPr>
      <w:proofErr w:type="spellStart"/>
      <w:r w:rsidRPr="00B05885">
        <w:rPr>
          <w:sz w:val="28"/>
          <w:szCs w:val="24"/>
        </w:rPr>
        <w:t>Знам`янська</w:t>
      </w:r>
      <w:proofErr w:type="spellEnd"/>
      <w:r w:rsidRPr="00B05885">
        <w:rPr>
          <w:sz w:val="28"/>
          <w:szCs w:val="24"/>
        </w:rPr>
        <w:t xml:space="preserve">   міська   рада </w:t>
      </w:r>
      <w:r>
        <w:rPr>
          <w:sz w:val="28"/>
          <w:szCs w:val="24"/>
        </w:rPr>
        <w:t xml:space="preserve"> </w:t>
      </w:r>
      <w:r w:rsidRPr="00B05885">
        <w:rPr>
          <w:sz w:val="28"/>
          <w:szCs w:val="24"/>
        </w:rPr>
        <w:t xml:space="preserve"> Кіровоградської </w:t>
      </w:r>
      <w:r>
        <w:rPr>
          <w:sz w:val="28"/>
          <w:szCs w:val="24"/>
        </w:rPr>
        <w:t xml:space="preserve"> </w:t>
      </w:r>
      <w:r w:rsidRPr="00B05885">
        <w:rPr>
          <w:sz w:val="28"/>
          <w:szCs w:val="24"/>
        </w:rPr>
        <w:t xml:space="preserve"> області</w:t>
      </w:r>
    </w:p>
    <w:p w:rsidR="00A658F4" w:rsidRPr="00B05885" w:rsidRDefault="00A658F4" w:rsidP="00A658F4">
      <w:pPr>
        <w:pStyle w:val="1"/>
        <w:jc w:val="center"/>
        <w:rPr>
          <w:rFonts w:ascii="Times New Roman" w:hAnsi="Times New Roman" w:cs="Times New Roman"/>
          <w:sz w:val="28"/>
          <w:szCs w:val="24"/>
          <w:lang w:val="uk-UA"/>
        </w:rPr>
      </w:pPr>
      <w:r w:rsidRPr="00B05885">
        <w:rPr>
          <w:rFonts w:ascii="Times New Roman" w:hAnsi="Times New Roman" w:cs="Times New Roman"/>
          <w:sz w:val="28"/>
          <w:szCs w:val="24"/>
          <w:lang w:val="uk-UA"/>
        </w:rPr>
        <w:t>Виконавчий комітет</w:t>
      </w:r>
    </w:p>
    <w:p w:rsidR="00A658F4" w:rsidRPr="00D566E5" w:rsidRDefault="00A658F4" w:rsidP="00A658F4">
      <w:pPr>
        <w:jc w:val="center"/>
        <w:rPr>
          <w:b/>
          <w:sz w:val="16"/>
          <w:lang w:val="uk-UA"/>
        </w:rPr>
      </w:pPr>
    </w:p>
    <w:p w:rsidR="00A658F4" w:rsidRPr="00D566E5" w:rsidRDefault="00A658F4" w:rsidP="00A658F4">
      <w:pPr>
        <w:jc w:val="center"/>
        <w:rPr>
          <w:b/>
          <w:sz w:val="28"/>
          <w:lang w:val="uk-UA"/>
        </w:rPr>
      </w:pPr>
      <w:r w:rsidRPr="00D566E5">
        <w:rPr>
          <w:b/>
          <w:sz w:val="28"/>
          <w:lang w:val="uk-UA"/>
        </w:rPr>
        <w:t>Рішення</w:t>
      </w:r>
    </w:p>
    <w:p w:rsidR="00A658F4" w:rsidRDefault="00A658F4" w:rsidP="00EC1DDE">
      <w:pPr>
        <w:pStyle w:val="2"/>
        <w:ind w:hanging="40"/>
        <w:jc w:val="left"/>
        <w:rPr>
          <w:i w:val="0"/>
          <w:sz w:val="24"/>
        </w:rPr>
      </w:pPr>
    </w:p>
    <w:p w:rsidR="008C586F" w:rsidRDefault="001C4E7B" w:rsidP="00EC1DDE">
      <w:pPr>
        <w:pStyle w:val="2"/>
        <w:ind w:hanging="40"/>
        <w:jc w:val="left"/>
        <w:rPr>
          <w:i w:val="0"/>
          <w:sz w:val="24"/>
        </w:rPr>
      </w:pPr>
      <w:r>
        <w:rPr>
          <w:i w:val="0"/>
          <w:sz w:val="24"/>
        </w:rPr>
        <w:t xml:space="preserve">від  </w:t>
      </w:r>
      <w:r w:rsidR="00533BDA">
        <w:rPr>
          <w:i w:val="0"/>
          <w:sz w:val="24"/>
        </w:rPr>
        <w:t xml:space="preserve">    квіт</w:t>
      </w:r>
      <w:r>
        <w:rPr>
          <w:i w:val="0"/>
          <w:sz w:val="24"/>
        </w:rPr>
        <w:t>ня</w:t>
      </w:r>
      <w:r w:rsidR="00EC4FEC">
        <w:rPr>
          <w:i w:val="0"/>
          <w:sz w:val="24"/>
        </w:rPr>
        <w:t xml:space="preserve"> 20</w:t>
      </w:r>
      <w:r w:rsidR="00533BDA">
        <w:rPr>
          <w:i w:val="0"/>
          <w:sz w:val="24"/>
        </w:rPr>
        <w:t>2</w:t>
      </w:r>
      <w:r w:rsidR="00EC4FEC">
        <w:rPr>
          <w:i w:val="0"/>
          <w:sz w:val="24"/>
        </w:rPr>
        <w:t>1</w:t>
      </w:r>
      <w:r w:rsidR="008C586F">
        <w:rPr>
          <w:i w:val="0"/>
          <w:sz w:val="24"/>
        </w:rPr>
        <w:t xml:space="preserve"> р</w:t>
      </w:r>
      <w:r w:rsidR="00EC4FEC">
        <w:rPr>
          <w:i w:val="0"/>
          <w:sz w:val="24"/>
        </w:rPr>
        <w:t>оку</w:t>
      </w:r>
      <w:r w:rsidR="008C586F">
        <w:rPr>
          <w:i w:val="0"/>
          <w:sz w:val="24"/>
        </w:rPr>
        <w:t xml:space="preserve">               </w:t>
      </w:r>
      <w:r w:rsidR="008C586F">
        <w:rPr>
          <w:i w:val="0"/>
          <w:sz w:val="24"/>
        </w:rPr>
        <w:tab/>
      </w:r>
      <w:r w:rsidR="00664FE1">
        <w:rPr>
          <w:i w:val="0"/>
          <w:sz w:val="24"/>
        </w:rPr>
        <w:tab/>
        <w:t xml:space="preserve">                </w:t>
      </w:r>
      <w:r w:rsidR="00664FE1">
        <w:rPr>
          <w:i w:val="0"/>
          <w:sz w:val="24"/>
        </w:rPr>
        <w:tab/>
      </w:r>
      <w:r w:rsidR="00533BDA">
        <w:rPr>
          <w:i w:val="0"/>
          <w:sz w:val="24"/>
        </w:rPr>
        <w:tab/>
      </w:r>
      <w:r w:rsidR="00533BDA">
        <w:rPr>
          <w:i w:val="0"/>
          <w:sz w:val="24"/>
        </w:rPr>
        <w:tab/>
      </w:r>
      <w:r w:rsidR="00664FE1">
        <w:rPr>
          <w:i w:val="0"/>
          <w:sz w:val="24"/>
        </w:rPr>
        <w:t xml:space="preserve">             </w:t>
      </w:r>
      <w:r w:rsidR="0036630B">
        <w:rPr>
          <w:i w:val="0"/>
          <w:sz w:val="24"/>
        </w:rPr>
        <w:t xml:space="preserve">             </w:t>
      </w:r>
      <w:r w:rsidR="00664FE1">
        <w:rPr>
          <w:i w:val="0"/>
          <w:sz w:val="24"/>
        </w:rPr>
        <w:t xml:space="preserve">№ </w:t>
      </w:r>
    </w:p>
    <w:p w:rsidR="008C586F" w:rsidRPr="00D566E5" w:rsidRDefault="008C586F">
      <w:pPr>
        <w:rPr>
          <w:b/>
          <w:sz w:val="16"/>
          <w:lang w:val="uk-UA"/>
        </w:rPr>
      </w:pPr>
    </w:p>
    <w:p w:rsidR="008C586F" w:rsidRPr="00533BDA" w:rsidRDefault="008C586F">
      <w:pPr>
        <w:jc w:val="center"/>
        <w:rPr>
          <w:b/>
          <w:sz w:val="22"/>
          <w:lang w:val="uk-UA"/>
        </w:rPr>
      </w:pPr>
      <w:r w:rsidRPr="00533BDA">
        <w:rPr>
          <w:b/>
          <w:sz w:val="22"/>
          <w:lang w:val="uk-UA"/>
        </w:rPr>
        <w:t>м. Знам`янка</w:t>
      </w:r>
    </w:p>
    <w:p w:rsidR="008C586F" w:rsidRPr="00533BDA" w:rsidRDefault="008C586F">
      <w:pPr>
        <w:rPr>
          <w:lang w:val="uk-UA"/>
        </w:rPr>
      </w:pPr>
    </w:p>
    <w:p w:rsidR="00A646AE" w:rsidRDefault="008C586F">
      <w:pPr>
        <w:rPr>
          <w:lang w:val="uk-UA"/>
        </w:rPr>
      </w:pPr>
      <w:r>
        <w:rPr>
          <w:lang w:val="uk-UA"/>
        </w:rPr>
        <w:t>Про проведення конкурсу з</w:t>
      </w:r>
      <w:r w:rsidR="009D7980">
        <w:rPr>
          <w:lang w:val="uk-UA"/>
        </w:rPr>
        <w:t xml:space="preserve"> </w:t>
      </w:r>
      <w:r w:rsidR="004D1734">
        <w:rPr>
          <w:lang w:val="uk-UA"/>
        </w:rPr>
        <w:t xml:space="preserve">визначення </w:t>
      </w:r>
    </w:p>
    <w:p w:rsidR="00A646AE" w:rsidRDefault="004D1734">
      <w:pPr>
        <w:rPr>
          <w:lang w:val="uk-UA"/>
        </w:rPr>
      </w:pPr>
      <w:r>
        <w:rPr>
          <w:lang w:val="uk-UA"/>
        </w:rPr>
        <w:t>автомобільн</w:t>
      </w:r>
      <w:r w:rsidR="00A646AE">
        <w:rPr>
          <w:lang w:val="uk-UA"/>
        </w:rPr>
        <w:t>их</w:t>
      </w:r>
      <w:r>
        <w:rPr>
          <w:lang w:val="uk-UA"/>
        </w:rPr>
        <w:t xml:space="preserve"> перевізник</w:t>
      </w:r>
      <w:r w:rsidR="00A646AE">
        <w:rPr>
          <w:lang w:val="uk-UA"/>
        </w:rPr>
        <w:t xml:space="preserve">ів на </w:t>
      </w:r>
      <w:r w:rsidR="001E375B">
        <w:rPr>
          <w:lang w:val="uk-UA"/>
        </w:rPr>
        <w:t xml:space="preserve">міських </w:t>
      </w:r>
      <w:r w:rsidR="008C586F">
        <w:rPr>
          <w:lang w:val="uk-UA"/>
        </w:rPr>
        <w:t xml:space="preserve">автобусних </w:t>
      </w:r>
    </w:p>
    <w:p w:rsidR="00A646AE" w:rsidRDefault="008C586F">
      <w:pPr>
        <w:rPr>
          <w:lang w:val="uk-UA"/>
        </w:rPr>
      </w:pPr>
      <w:r>
        <w:rPr>
          <w:lang w:val="uk-UA"/>
        </w:rPr>
        <w:t xml:space="preserve">маршрутах </w:t>
      </w:r>
      <w:r w:rsidR="00A646AE">
        <w:rPr>
          <w:lang w:val="uk-UA"/>
        </w:rPr>
        <w:t xml:space="preserve">загального користування </w:t>
      </w:r>
    </w:p>
    <w:p w:rsidR="00A646AE" w:rsidRDefault="00242EE4">
      <w:pPr>
        <w:rPr>
          <w:lang w:val="uk-UA"/>
        </w:rPr>
      </w:pPr>
      <w:r>
        <w:rPr>
          <w:lang w:val="uk-UA"/>
        </w:rPr>
        <w:t>Знам’ян</w:t>
      </w:r>
      <w:r w:rsidR="00A646AE">
        <w:rPr>
          <w:lang w:val="uk-UA"/>
        </w:rPr>
        <w:t>ської міської територіальної громади</w:t>
      </w:r>
    </w:p>
    <w:p w:rsidR="008C586F" w:rsidRDefault="00D566E5">
      <w:pPr>
        <w:rPr>
          <w:lang w:val="uk-UA"/>
        </w:rPr>
      </w:pPr>
      <w:r>
        <w:rPr>
          <w:lang w:val="uk-UA"/>
        </w:rPr>
        <w:t xml:space="preserve">   </w:t>
      </w:r>
    </w:p>
    <w:p w:rsidR="004D1734" w:rsidRDefault="004D1734">
      <w:pPr>
        <w:rPr>
          <w:lang w:val="uk-UA"/>
        </w:rPr>
      </w:pPr>
    </w:p>
    <w:p w:rsidR="008C586F" w:rsidRDefault="004D66C5" w:rsidP="00E568CE">
      <w:pPr>
        <w:ind w:firstLine="709"/>
        <w:jc w:val="both"/>
        <w:rPr>
          <w:lang w:val="uk-UA"/>
        </w:rPr>
      </w:pPr>
      <w:r>
        <w:rPr>
          <w:lang w:val="uk-UA"/>
        </w:rPr>
        <w:t>Відповідно до</w:t>
      </w:r>
      <w:r w:rsidR="007A7738">
        <w:rPr>
          <w:lang w:val="uk-UA"/>
        </w:rPr>
        <w:t xml:space="preserve"> Закону України </w:t>
      </w:r>
      <w:r w:rsidR="00E568CE">
        <w:rPr>
          <w:lang w:val="uk-UA"/>
        </w:rPr>
        <w:t>"Про автомобільний транспорт"</w:t>
      </w:r>
      <w:r w:rsidR="007A7738">
        <w:rPr>
          <w:lang w:val="uk-UA"/>
        </w:rPr>
        <w:t xml:space="preserve">, </w:t>
      </w:r>
      <w:r>
        <w:rPr>
          <w:lang w:val="uk-UA"/>
        </w:rPr>
        <w:t>постанов</w:t>
      </w:r>
      <w:r w:rsidR="008C586F">
        <w:rPr>
          <w:lang w:val="uk-UA"/>
        </w:rPr>
        <w:t xml:space="preserve"> Кабінету Міністрів України від </w:t>
      </w:r>
      <w:r w:rsidR="00E568CE">
        <w:rPr>
          <w:lang w:val="uk-UA"/>
        </w:rPr>
        <w:t>0</w:t>
      </w:r>
      <w:r w:rsidR="008C586F">
        <w:rPr>
          <w:lang w:val="uk-UA"/>
        </w:rPr>
        <w:t>3</w:t>
      </w:r>
      <w:r w:rsidR="00E568CE">
        <w:rPr>
          <w:lang w:val="uk-UA"/>
        </w:rPr>
        <w:t xml:space="preserve"> грудня </w:t>
      </w:r>
      <w:r w:rsidR="008C586F">
        <w:rPr>
          <w:lang w:val="uk-UA"/>
        </w:rPr>
        <w:t xml:space="preserve">2008 року №1081 </w:t>
      </w:r>
      <w:r w:rsidR="00E568CE">
        <w:rPr>
          <w:lang w:val="uk-UA"/>
        </w:rPr>
        <w:t>"</w:t>
      </w:r>
      <w:r w:rsidR="008C586F">
        <w:rPr>
          <w:lang w:val="uk-UA"/>
        </w:rPr>
        <w:t>Про затвердження Порядку проведення конкурсу з перевезення пасажирів на автобусному м</w:t>
      </w:r>
      <w:r w:rsidR="00E568CE">
        <w:rPr>
          <w:lang w:val="uk-UA"/>
        </w:rPr>
        <w:t>аршруті загального користування",</w:t>
      </w:r>
      <w:r>
        <w:rPr>
          <w:lang w:val="uk-UA"/>
        </w:rPr>
        <w:t xml:space="preserve"> </w:t>
      </w:r>
      <w:r w:rsidR="00E568CE">
        <w:rPr>
          <w:lang w:val="uk-UA"/>
        </w:rPr>
        <w:br/>
      </w:r>
      <w:r>
        <w:rPr>
          <w:lang w:val="uk-UA"/>
        </w:rPr>
        <w:t>від 18</w:t>
      </w:r>
      <w:r w:rsidR="00E568CE">
        <w:rPr>
          <w:lang w:val="uk-UA"/>
        </w:rPr>
        <w:t xml:space="preserve"> лютого </w:t>
      </w:r>
      <w:r>
        <w:rPr>
          <w:lang w:val="uk-UA"/>
        </w:rPr>
        <w:t xml:space="preserve">1997 року №176 </w:t>
      </w:r>
      <w:r w:rsidR="00E568CE">
        <w:rPr>
          <w:lang w:val="uk-UA"/>
        </w:rPr>
        <w:t>"</w:t>
      </w:r>
      <w:r>
        <w:rPr>
          <w:lang w:val="uk-UA"/>
        </w:rPr>
        <w:t>Про  затвердження  Правил  надання  послуг  пасажирського  автомобільного транспорту</w:t>
      </w:r>
      <w:r w:rsidR="00E568CE">
        <w:rPr>
          <w:lang w:val="uk-UA"/>
        </w:rPr>
        <w:t>"</w:t>
      </w:r>
      <w:r>
        <w:rPr>
          <w:lang w:val="uk-UA"/>
        </w:rPr>
        <w:t>,</w:t>
      </w:r>
      <w:r w:rsidR="008C586F">
        <w:rPr>
          <w:lang w:val="uk-UA"/>
        </w:rPr>
        <w:t xml:space="preserve"> керуючись ст. 30 Закону України </w:t>
      </w:r>
      <w:r w:rsidR="00E568CE">
        <w:rPr>
          <w:lang w:val="uk-UA"/>
        </w:rPr>
        <w:t>"</w:t>
      </w:r>
      <w:r w:rsidR="008C586F">
        <w:rPr>
          <w:lang w:val="uk-UA"/>
        </w:rPr>
        <w:t>Про місцеве самоврядування в Україні</w:t>
      </w:r>
      <w:r w:rsidR="00E568CE">
        <w:rPr>
          <w:lang w:val="uk-UA"/>
        </w:rPr>
        <w:t>"</w:t>
      </w:r>
      <w:r w:rsidR="008C586F">
        <w:rPr>
          <w:lang w:val="uk-UA"/>
        </w:rPr>
        <w:t>, виконавчий комітет міської ради</w:t>
      </w:r>
    </w:p>
    <w:p w:rsidR="008C586F" w:rsidRDefault="008C586F">
      <w:pPr>
        <w:jc w:val="both"/>
        <w:rPr>
          <w:lang w:val="uk-UA"/>
        </w:rPr>
      </w:pPr>
    </w:p>
    <w:p w:rsidR="008C586F" w:rsidRDefault="008C586F">
      <w:pPr>
        <w:jc w:val="center"/>
        <w:rPr>
          <w:lang w:val="uk-UA"/>
        </w:rPr>
      </w:pPr>
      <w:r>
        <w:rPr>
          <w:b/>
          <w:lang w:val="uk-UA"/>
        </w:rPr>
        <w:t>В И Р І Ш И В</w:t>
      </w:r>
      <w:r>
        <w:rPr>
          <w:lang w:val="uk-UA"/>
        </w:rPr>
        <w:t>:</w:t>
      </w:r>
    </w:p>
    <w:p w:rsidR="008C586F" w:rsidRDefault="008C586F">
      <w:pPr>
        <w:rPr>
          <w:lang w:val="uk-UA"/>
        </w:rPr>
      </w:pPr>
    </w:p>
    <w:p w:rsidR="00CC01B2" w:rsidRPr="00CC01B2" w:rsidRDefault="00CC01B2" w:rsidP="00D71475">
      <w:pPr>
        <w:autoSpaceDE w:val="0"/>
        <w:autoSpaceDN w:val="0"/>
        <w:adjustRightInd w:val="0"/>
        <w:ind w:firstLine="720"/>
        <w:jc w:val="both"/>
        <w:rPr>
          <w:lang w:val="uk-UA"/>
        </w:rPr>
      </w:pPr>
      <w:r w:rsidRPr="00CC01B2">
        <w:rPr>
          <w:lang w:val="uk-UA"/>
        </w:rPr>
        <w:t xml:space="preserve">1. Затвердити: </w:t>
      </w:r>
    </w:p>
    <w:p w:rsidR="00CC01B2" w:rsidRPr="00CC01B2" w:rsidRDefault="00CC01B2" w:rsidP="00D71475">
      <w:pPr>
        <w:autoSpaceDE w:val="0"/>
        <w:autoSpaceDN w:val="0"/>
        <w:adjustRightInd w:val="0"/>
        <w:ind w:firstLine="720"/>
        <w:jc w:val="both"/>
        <w:rPr>
          <w:lang w:val="uk-UA"/>
        </w:rPr>
      </w:pPr>
      <w:r w:rsidRPr="00CC01B2">
        <w:rPr>
          <w:lang w:val="uk-UA"/>
        </w:rPr>
        <w:t xml:space="preserve">1) перелік об'єктів конкурсу </w:t>
      </w:r>
      <w:r w:rsidR="00D61443">
        <w:rPr>
          <w:rStyle w:val="ad"/>
          <w:color w:val="000000"/>
          <w:sz w:val="24"/>
          <w:szCs w:val="24"/>
          <w:lang w:eastAsia="uk-UA"/>
        </w:rPr>
        <w:t>з</w:t>
      </w:r>
      <w:r w:rsidR="00D61443" w:rsidRPr="00392C28">
        <w:rPr>
          <w:rStyle w:val="ad"/>
          <w:color w:val="000000"/>
          <w:sz w:val="24"/>
          <w:szCs w:val="24"/>
          <w:lang w:eastAsia="uk-UA"/>
        </w:rPr>
        <w:t xml:space="preserve"> </w:t>
      </w:r>
      <w:r w:rsidR="004C2BE9">
        <w:rPr>
          <w:rStyle w:val="ad"/>
          <w:color w:val="000000"/>
          <w:sz w:val="24"/>
          <w:szCs w:val="24"/>
          <w:lang w:eastAsia="uk-UA"/>
        </w:rPr>
        <w:t xml:space="preserve">визначення автомобільних перевізників на </w:t>
      </w:r>
      <w:r w:rsidR="001E375B">
        <w:rPr>
          <w:rStyle w:val="ad"/>
          <w:color w:val="000000"/>
          <w:sz w:val="24"/>
          <w:szCs w:val="24"/>
          <w:lang w:eastAsia="uk-UA"/>
        </w:rPr>
        <w:t xml:space="preserve">міських </w:t>
      </w:r>
      <w:r w:rsidR="004C2BE9">
        <w:rPr>
          <w:rStyle w:val="ad"/>
          <w:color w:val="000000"/>
          <w:sz w:val="24"/>
          <w:szCs w:val="24"/>
          <w:lang w:eastAsia="uk-UA"/>
        </w:rPr>
        <w:t>автобусних маршрутах загального користування</w:t>
      </w:r>
      <w:r w:rsidR="00D61443" w:rsidRPr="00D61443">
        <w:rPr>
          <w:lang w:val="uk-UA"/>
        </w:rPr>
        <w:t xml:space="preserve"> Знам'янської міської територіальної громади</w:t>
      </w:r>
      <w:r w:rsidR="00D61443" w:rsidRPr="00392C28">
        <w:rPr>
          <w:rStyle w:val="ad"/>
          <w:color w:val="000000"/>
          <w:sz w:val="24"/>
          <w:szCs w:val="24"/>
          <w:lang w:eastAsia="uk-UA"/>
        </w:rPr>
        <w:t xml:space="preserve"> </w:t>
      </w:r>
      <w:r w:rsidRPr="00CC01B2">
        <w:rPr>
          <w:lang w:val="uk-UA"/>
        </w:rPr>
        <w:t xml:space="preserve">(далі – Конкурс), що додається; </w:t>
      </w:r>
    </w:p>
    <w:p w:rsidR="00CC01B2" w:rsidRDefault="00CC01B2" w:rsidP="00D71475">
      <w:pPr>
        <w:autoSpaceDE w:val="0"/>
        <w:autoSpaceDN w:val="0"/>
        <w:adjustRightInd w:val="0"/>
        <w:ind w:firstLine="720"/>
        <w:jc w:val="both"/>
        <w:rPr>
          <w:lang w:val="uk-UA"/>
        </w:rPr>
      </w:pPr>
      <w:r w:rsidRPr="00CC01B2">
        <w:rPr>
          <w:lang w:val="uk-UA"/>
        </w:rPr>
        <w:t>2) умови (обов'язкові та додаткові) Конкурсу (додаються).</w:t>
      </w:r>
    </w:p>
    <w:p w:rsidR="00D61443" w:rsidRDefault="00D61443" w:rsidP="00D71475">
      <w:pPr>
        <w:autoSpaceDE w:val="0"/>
        <w:autoSpaceDN w:val="0"/>
        <w:adjustRightInd w:val="0"/>
        <w:ind w:firstLine="720"/>
        <w:jc w:val="both"/>
        <w:rPr>
          <w:lang w:val="uk-UA"/>
        </w:rPr>
      </w:pPr>
      <w:r>
        <w:rPr>
          <w:lang w:val="uk-UA"/>
        </w:rPr>
        <w:t xml:space="preserve">3) типовий договір на перевезення пасажирів </w:t>
      </w:r>
      <w:r w:rsidR="00570A48">
        <w:rPr>
          <w:lang w:val="uk-UA"/>
        </w:rPr>
        <w:t xml:space="preserve">на </w:t>
      </w:r>
      <w:r w:rsidR="001E375B">
        <w:rPr>
          <w:lang w:val="uk-UA"/>
        </w:rPr>
        <w:t xml:space="preserve">міських </w:t>
      </w:r>
      <w:r w:rsidR="00570A48">
        <w:rPr>
          <w:lang w:val="uk-UA"/>
        </w:rPr>
        <w:t>автобусних маршрутах загального користування Знам'янської міської територіальної громади</w:t>
      </w:r>
    </w:p>
    <w:p w:rsidR="00974BCD" w:rsidRDefault="00974BCD" w:rsidP="00D71475">
      <w:pPr>
        <w:autoSpaceDE w:val="0"/>
        <w:autoSpaceDN w:val="0"/>
        <w:adjustRightInd w:val="0"/>
        <w:ind w:firstLine="720"/>
        <w:jc w:val="both"/>
        <w:rPr>
          <w:lang w:val="uk-UA"/>
        </w:rPr>
      </w:pPr>
    </w:p>
    <w:p w:rsidR="00974BCD" w:rsidRPr="00974BCD" w:rsidRDefault="00D61443" w:rsidP="00D71475">
      <w:pPr>
        <w:autoSpaceDE w:val="0"/>
        <w:autoSpaceDN w:val="0"/>
        <w:adjustRightInd w:val="0"/>
        <w:ind w:firstLine="720"/>
        <w:jc w:val="both"/>
        <w:rPr>
          <w:lang w:val="uk-UA"/>
        </w:rPr>
      </w:pPr>
      <w:r>
        <w:rPr>
          <w:lang w:val="uk-UA"/>
        </w:rPr>
        <w:t xml:space="preserve">2. </w:t>
      </w:r>
      <w:r w:rsidR="00974BCD">
        <w:rPr>
          <w:lang w:val="uk-UA"/>
        </w:rPr>
        <w:t xml:space="preserve">Відділу інфраструктури та інвестиційного розвитку виконавчого комітету </w:t>
      </w:r>
      <w:r w:rsidR="00974BCD" w:rsidRPr="00974BCD">
        <w:rPr>
          <w:lang w:val="uk-UA"/>
        </w:rPr>
        <w:t>забезпечити публікацію оголошення про проведення Конкурсу у засобах масової інформації</w:t>
      </w:r>
      <w:r w:rsidR="00D71475">
        <w:rPr>
          <w:lang w:val="uk-UA"/>
        </w:rPr>
        <w:t xml:space="preserve"> та на офіційному сайті Знам'янської </w:t>
      </w:r>
      <w:r w:rsidR="00D71475" w:rsidRPr="00D61443">
        <w:rPr>
          <w:lang w:val="uk-UA"/>
        </w:rPr>
        <w:t>міської територіальної громади</w:t>
      </w:r>
      <w:r w:rsidR="00D71475">
        <w:rPr>
          <w:lang w:val="uk-UA"/>
        </w:rPr>
        <w:t>.</w:t>
      </w:r>
    </w:p>
    <w:p w:rsidR="00974BCD" w:rsidRDefault="00974BCD" w:rsidP="00D71475">
      <w:pPr>
        <w:autoSpaceDE w:val="0"/>
        <w:autoSpaceDN w:val="0"/>
        <w:adjustRightInd w:val="0"/>
        <w:ind w:firstLine="720"/>
        <w:jc w:val="both"/>
        <w:rPr>
          <w:lang w:val="uk-UA"/>
        </w:rPr>
      </w:pPr>
    </w:p>
    <w:p w:rsidR="00D61443" w:rsidRPr="00CC01B2" w:rsidRDefault="00974BCD" w:rsidP="00D71475">
      <w:pPr>
        <w:autoSpaceDE w:val="0"/>
        <w:autoSpaceDN w:val="0"/>
        <w:adjustRightInd w:val="0"/>
        <w:ind w:firstLine="720"/>
        <w:jc w:val="both"/>
        <w:rPr>
          <w:lang w:val="uk-UA"/>
        </w:rPr>
      </w:pPr>
      <w:r>
        <w:rPr>
          <w:lang w:val="uk-UA"/>
        </w:rPr>
        <w:t xml:space="preserve">3. Визнати таким, що втратило чинність рішення виконавчого комітету від 11 липня 2019 року № 169 "Про проведення конкурсу з перевезення пасажирів на міських автобусних маршрутах загального користування </w:t>
      </w:r>
      <w:proofErr w:type="spellStart"/>
      <w:r>
        <w:rPr>
          <w:lang w:val="uk-UA"/>
        </w:rPr>
        <w:t>м.Знам'янка</w:t>
      </w:r>
      <w:proofErr w:type="spellEnd"/>
      <w:r>
        <w:rPr>
          <w:lang w:val="uk-UA"/>
        </w:rPr>
        <w:t>".</w:t>
      </w:r>
    </w:p>
    <w:p w:rsidR="00D71475" w:rsidRDefault="00D71475" w:rsidP="00D71475">
      <w:pPr>
        <w:ind w:firstLine="720"/>
        <w:jc w:val="both"/>
        <w:rPr>
          <w:lang w:val="uk-UA"/>
        </w:rPr>
      </w:pPr>
    </w:p>
    <w:p w:rsidR="009077D0" w:rsidRPr="00C13E0C" w:rsidRDefault="00D71475" w:rsidP="00D71475">
      <w:pPr>
        <w:ind w:firstLine="720"/>
        <w:jc w:val="both"/>
        <w:rPr>
          <w:b/>
          <w:lang w:val="uk-UA"/>
        </w:rPr>
      </w:pPr>
      <w:r>
        <w:rPr>
          <w:lang w:val="uk-UA"/>
        </w:rPr>
        <w:t xml:space="preserve">4. </w:t>
      </w:r>
      <w:r w:rsidR="00EA2275" w:rsidRPr="00BD5778">
        <w:rPr>
          <w:lang w:val="uk-UA"/>
        </w:rPr>
        <w:t xml:space="preserve">Контроль за виконанням рішення покласти на заступника міського голови з питань  діяльності  виконавчих  органів </w:t>
      </w:r>
      <w:r w:rsidR="00EA2275">
        <w:rPr>
          <w:lang w:val="uk-UA"/>
        </w:rPr>
        <w:t>Ліану ПЕРЕСАДЧЕНКО.</w:t>
      </w:r>
    </w:p>
    <w:p w:rsidR="00AF6258" w:rsidRDefault="00AF6258" w:rsidP="00D26295">
      <w:pPr>
        <w:ind w:left="284" w:hanging="284"/>
        <w:jc w:val="center"/>
        <w:rPr>
          <w:b/>
          <w:lang w:val="uk-UA"/>
        </w:rPr>
      </w:pPr>
    </w:p>
    <w:p w:rsidR="00EA2275" w:rsidRDefault="00EA2275" w:rsidP="009077D0">
      <w:pPr>
        <w:ind w:left="360"/>
        <w:jc w:val="center"/>
        <w:rPr>
          <w:b/>
          <w:lang w:val="uk-UA"/>
        </w:rPr>
      </w:pPr>
    </w:p>
    <w:p w:rsidR="008C586F" w:rsidRPr="009077D0" w:rsidRDefault="00EA2275" w:rsidP="00EA2275">
      <w:pPr>
        <w:rPr>
          <w:b/>
          <w:lang w:val="uk-UA"/>
        </w:rPr>
      </w:pPr>
      <w:r>
        <w:rPr>
          <w:b/>
          <w:lang w:val="uk-UA"/>
        </w:rPr>
        <w:t>Знам'янський м</w:t>
      </w:r>
      <w:r w:rsidRPr="009077D0">
        <w:rPr>
          <w:b/>
          <w:lang w:val="uk-UA"/>
        </w:rPr>
        <w:t xml:space="preserve">іський голова                                              </w:t>
      </w:r>
      <w:r>
        <w:rPr>
          <w:b/>
          <w:lang w:val="uk-UA"/>
        </w:rPr>
        <w:t xml:space="preserve">          Володимир СОКИРКО</w:t>
      </w:r>
    </w:p>
    <w:p w:rsidR="00EA2275" w:rsidRDefault="00EA2275" w:rsidP="00EA2275">
      <w:pPr>
        <w:ind w:left="5954"/>
        <w:rPr>
          <w:lang w:val="uk-UA"/>
        </w:rPr>
        <w:sectPr w:rsidR="00EA2275" w:rsidSect="00E568CE">
          <w:pgSz w:w="11906" w:h="16838" w:code="9"/>
          <w:pgMar w:top="567" w:right="567" w:bottom="1134" w:left="1701" w:header="709" w:footer="709" w:gutter="0"/>
          <w:cols w:space="708"/>
          <w:docGrid w:linePitch="360"/>
        </w:sectPr>
      </w:pPr>
    </w:p>
    <w:p w:rsidR="00EA2275" w:rsidRPr="00B35257" w:rsidRDefault="00EA2275" w:rsidP="001D226A">
      <w:pPr>
        <w:ind w:left="10773"/>
        <w:rPr>
          <w:lang w:val="uk-UA"/>
        </w:rPr>
      </w:pPr>
      <w:r w:rsidRPr="00B35257">
        <w:rPr>
          <w:lang w:val="uk-UA"/>
        </w:rPr>
        <w:lastRenderedPageBreak/>
        <w:t>ЗАТВЕРДЖЕНО</w:t>
      </w:r>
    </w:p>
    <w:p w:rsidR="00EA2275" w:rsidRPr="00B35257" w:rsidRDefault="00EA2275" w:rsidP="001D226A">
      <w:pPr>
        <w:ind w:left="10773"/>
        <w:rPr>
          <w:lang w:val="uk-UA"/>
        </w:rPr>
      </w:pPr>
      <w:r w:rsidRPr="00B35257">
        <w:rPr>
          <w:lang w:val="uk-UA"/>
        </w:rPr>
        <w:t>рішенням виконавчого комітету</w:t>
      </w:r>
    </w:p>
    <w:p w:rsidR="00EA2275" w:rsidRPr="00B35257" w:rsidRDefault="00EA2275" w:rsidP="001D226A">
      <w:pPr>
        <w:ind w:left="10773"/>
        <w:rPr>
          <w:lang w:val="uk-UA"/>
        </w:rPr>
      </w:pPr>
      <w:r w:rsidRPr="00B35257">
        <w:rPr>
          <w:lang w:val="uk-UA"/>
        </w:rPr>
        <w:t xml:space="preserve">Знам’янської міської ради </w:t>
      </w:r>
    </w:p>
    <w:p w:rsidR="00EA2275" w:rsidRPr="00B35257" w:rsidRDefault="00EA2275" w:rsidP="001D226A">
      <w:pPr>
        <w:ind w:left="10773"/>
        <w:rPr>
          <w:lang w:val="uk-UA"/>
        </w:rPr>
      </w:pPr>
      <w:r w:rsidRPr="00B35257">
        <w:rPr>
          <w:lang w:val="uk-UA"/>
        </w:rPr>
        <w:t>від  _____________2021 року  №</w:t>
      </w:r>
    </w:p>
    <w:p w:rsidR="00EA2275" w:rsidRPr="00B35257" w:rsidRDefault="00EA2275" w:rsidP="00EA2275">
      <w:pPr>
        <w:rPr>
          <w:lang w:val="uk-UA"/>
        </w:rPr>
      </w:pPr>
    </w:p>
    <w:p w:rsidR="00EA2275" w:rsidRPr="00B35257" w:rsidRDefault="00EA2275" w:rsidP="00EA2275">
      <w:pPr>
        <w:jc w:val="center"/>
        <w:rPr>
          <w:b/>
          <w:caps/>
          <w:lang w:val="uk-UA"/>
        </w:rPr>
      </w:pPr>
      <w:r w:rsidRPr="00B35257">
        <w:rPr>
          <w:b/>
          <w:caps/>
          <w:lang w:val="uk-UA"/>
        </w:rPr>
        <w:t xml:space="preserve">перелік </w:t>
      </w:r>
    </w:p>
    <w:p w:rsidR="00934848" w:rsidRDefault="00EA2275" w:rsidP="00EA2275">
      <w:pPr>
        <w:jc w:val="center"/>
        <w:rPr>
          <w:rStyle w:val="ad"/>
          <w:b/>
          <w:color w:val="000000"/>
          <w:sz w:val="24"/>
          <w:szCs w:val="24"/>
          <w:lang w:eastAsia="uk-UA"/>
        </w:rPr>
      </w:pPr>
      <w:r w:rsidRPr="00B35257">
        <w:rPr>
          <w:b/>
          <w:lang w:val="uk-UA"/>
        </w:rPr>
        <w:t xml:space="preserve">об'єктів конкурсу </w:t>
      </w:r>
      <w:r w:rsidRPr="00B35257">
        <w:rPr>
          <w:rStyle w:val="ad"/>
          <w:b/>
          <w:color w:val="000000"/>
          <w:sz w:val="24"/>
          <w:szCs w:val="24"/>
          <w:lang w:eastAsia="uk-UA"/>
        </w:rPr>
        <w:t xml:space="preserve">з визначення автомобільних перевізників на </w:t>
      </w:r>
      <w:r w:rsidR="001E375B">
        <w:rPr>
          <w:rStyle w:val="ad"/>
          <w:b/>
          <w:color w:val="000000"/>
          <w:sz w:val="24"/>
          <w:szCs w:val="24"/>
          <w:lang w:eastAsia="uk-UA"/>
        </w:rPr>
        <w:t xml:space="preserve">міських </w:t>
      </w:r>
      <w:r w:rsidRPr="00B35257">
        <w:rPr>
          <w:rStyle w:val="ad"/>
          <w:b/>
          <w:color w:val="000000"/>
          <w:sz w:val="24"/>
          <w:szCs w:val="24"/>
          <w:lang w:eastAsia="uk-UA"/>
        </w:rPr>
        <w:t xml:space="preserve">автобусних маршрутах </w:t>
      </w:r>
    </w:p>
    <w:p w:rsidR="00EA2275" w:rsidRPr="00B35257" w:rsidRDefault="00EA2275" w:rsidP="00EA2275">
      <w:pPr>
        <w:jc w:val="center"/>
        <w:rPr>
          <w:b/>
          <w:lang w:val="uk-UA"/>
        </w:rPr>
      </w:pPr>
      <w:r w:rsidRPr="00B35257">
        <w:rPr>
          <w:rStyle w:val="ad"/>
          <w:b/>
          <w:color w:val="000000"/>
          <w:sz w:val="24"/>
          <w:szCs w:val="24"/>
          <w:lang w:eastAsia="uk-UA"/>
        </w:rPr>
        <w:t>загального користування</w:t>
      </w:r>
      <w:r w:rsidRPr="00B35257">
        <w:rPr>
          <w:b/>
          <w:lang w:val="uk-UA"/>
        </w:rPr>
        <w:t xml:space="preserve"> </w:t>
      </w:r>
      <w:proofErr w:type="spellStart"/>
      <w:r w:rsidRPr="00B35257">
        <w:rPr>
          <w:b/>
          <w:lang w:val="uk-UA"/>
        </w:rPr>
        <w:t>Знам'янської</w:t>
      </w:r>
      <w:proofErr w:type="spellEnd"/>
      <w:r w:rsidRPr="00B35257">
        <w:rPr>
          <w:b/>
          <w:lang w:val="uk-UA"/>
        </w:rPr>
        <w:t xml:space="preserve"> міської територіальної громади</w:t>
      </w:r>
    </w:p>
    <w:p w:rsidR="00EA2275" w:rsidRPr="00B35257" w:rsidRDefault="00EA2275" w:rsidP="00EA2275">
      <w:pPr>
        <w:ind w:firstLine="426"/>
        <w:rPr>
          <w:lang w:val="uk-UA"/>
        </w:rPr>
      </w:pPr>
    </w:p>
    <w:tbl>
      <w:tblPr>
        <w:tblW w:w="15168" w:type="dxa"/>
        <w:tblInd w:w="-34" w:type="dxa"/>
        <w:tblLayout w:type="fixed"/>
        <w:tblLook w:val="0000"/>
      </w:tblPr>
      <w:tblGrid>
        <w:gridCol w:w="1276"/>
        <w:gridCol w:w="1418"/>
        <w:gridCol w:w="2977"/>
        <w:gridCol w:w="1417"/>
        <w:gridCol w:w="1559"/>
        <w:gridCol w:w="1701"/>
        <w:gridCol w:w="1701"/>
        <w:gridCol w:w="1560"/>
        <w:gridCol w:w="1559"/>
      </w:tblGrid>
      <w:tr w:rsidR="00DA0C64" w:rsidRPr="00B35257" w:rsidTr="007C7384">
        <w:trPr>
          <w:cantSplit/>
          <w:trHeight w:val="255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64" w:rsidRPr="00B35257" w:rsidRDefault="00DA0C64" w:rsidP="00B35257">
            <w:pPr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Об'єкт конкурсу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64" w:rsidRPr="00B35257" w:rsidRDefault="00DA0C64" w:rsidP="00D15548">
            <w:pPr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Номер маршруту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64" w:rsidRPr="00B35257" w:rsidRDefault="00DA0C64" w:rsidP="00D15548">
            <w:pPr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Найменування маршруту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64" w:rsidRPr="00B35257" w:rsidRDefault="00DA0C64" w:rsidP="00D15548">
            <w:pPr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Кількість автобусів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64" w:rsidRPr="00B35257" w:rsidRDefault="00DA0C64" w:rsidP="00D15548">
            <w:pPr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Режим руху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C64" w:rsidRPr="00B35257" w:rsidRDefault="00DA0C64" w:rsidP="009B2A5F">
            <w:pPr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Розклад руху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C64" w:rsidRPr="00B35257" w:rsidRDefault="00DA0C64" w:rsidP="00D155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Періодичність виконання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0C64" w:rsidRPr="00B35257" w:rsidRDefault="00DA0C64" w:rsidP="00D15548">
            <w:pPr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Вимоги до автобусів</w:t>
            </w:r>
          </w:p>
        </w:tc>
      </w:tr>
      <w:tr w:rsidR="00DA0C64" w:rsidRPr="00B35257" w:rsidTr="007C7384">
        <w:trPr>
          <w:cantSplit/>
          <w:trHeight w:val="75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C64" w:rsidRPr="00B35257" w:rsidRDefault="00DA0C64" w:rsidP="00D15548">
            <w:pPr>
              <w:rPr>
                <w:lang w:val="uk-U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C64" w:rsidRPr="00B35257" w:rsidRDefault="00DA0C64" w:rsidP="00D15548">
            <w:pPr>
              <w:rPr>
                <w:lang w:val="uk-U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C64" w:rsidRPr="00B35257" w:rsidRDefault="00DA0C64" w:rsidP="00D15548">
            <w:pPr>
              <w:rPr>
                <w:lang w:val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C64" w:rsidRPr="00B35257" w:rsidRDefault="00DA0C64" w:rsidP="00D15548">
            <w:pPr>
              <w:rPr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C64" w:rsidRPr="00B35257" w:rsidRDefault="00DA0C64" w:rsidP="00D15548">
            <w:pPr>
              <w:rPr>
                <w:lang w:val="uk-UA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C64" w:rsidRPr="00B35257" w:rsidRDefault="00DA0C64" w:rsidP="009B2A5F">
            <w:pPr>
              <w:rPr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64" w:rsidRPr="00B35257" w:rsidRDefault="00DA0C64" w:rsidP="00D15548">
            <w:pPr>
              <w:rPr>
                <w:lang w:val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0C64" w:rsidRPr="00B35257" w:rsidRDefault="00DA0C64" w:rsidP="00D15548">
            <w:pPr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Категорія, клас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0C64" w:rsidRPr="00B35257" w:rsidRDefault="00DA0C64" w:rsidP="00D15548">
            <w:pPr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Екологічні  показники</w:t>
            </w:r>
          </w:p>
        </w:tc>
      </w:tr>
      <w:tr w:rsidR="00DA0C64" w:rsidRPr="00B35257" w:rsidTr="007C7384">
        <w:trPr>
          <w:cantSplit/>
          <w:trHeight w:val="751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C64" w:rsidRPr="00B35257" w:rsidRDefault="00DA0C64" w:rsidP="009348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64" w:rsidRPr="00B35257" w:rsidRDefault="00DA0C64" w:rsidP="009B2A5F">
            <w:pPr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№6-А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64" w:rsidRPr="00B35257" w:rsidRDefault="00DA0C64" w:rsidP="009B2A5F">
            <w:pPr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Залізничний вокзал –</w:t>
            </w:r>
          </w:p>
          <w:p w:rsidR="00DA0C64" w:rsidRPr="00B35257" w:rsidRDefault="00DA0C64" w:rsidP="009B2A5F">
            <w:pPr>
              <w:jc w:val="center"/>
              <w:rPr>
                <w:lang w:val="uk-UA"/>
              </w:rPr>
            </w:pPr>
            <w:proofErr w:type="spellStart"/>
            <w:r w:rsidRPr="00B35257">
              <w:rPr>
                <w:lang w:val="uk-UA"/>
              </w:rPr>
              <w:t>смт</w:t>
            </w:r>
            <w:proofErr w:type="spellEnd"/>
            <w:r w:rsidRPr="00B35257">
              <w:rPr>
                <w:lang w:val="uk-UA"/>
              </w:rPr>
              <w:t>. Знам'янка Друга (комбікормовий завод)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C64" w:rsidRPr="00B35257" w:rsidRDefault="00DA0C64" w:rsidP="009B2A5F">
            <w:pPr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64" w:rsidRPr="00B35257" w:rsidRDefault="00DA0C64" w:rsidP="00666138">
            <w:pPr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звичайний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C64" w:rsidRPr="00B35257" w:rsidRDefault="00DA0C64" w:rsidP="009B2A5F">
            <w:pPr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 xml:space="preserve">Згідно </w:t>
            </w:r>
            <w:r>
              <w:rPr>
                <w:lang w:val="uk-UA"/>
              </w:rPr>
              <w:t>і</w:t>
            </w:r>
            <w:r w:rsidRPr="00B35257">
              <w:rPr>
                <w:lang w:val="uk-UA"/>
              </w:rPr>
              <w:t>з  затвердженим розкладом руху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64" w:rsidRPr="00B35257" w:rsidRDefault="00DA0C64" w:rsidP="009B2A5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постійно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0C64" w:rsidRPr="00B35257" w:rsidRDefault="00DA0C64" w:rsidP="009B2A5F">
            <w:pPr>
              <w:ind w:right="-108"/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 xml:space="preserve">М3, </w:t>
            </w:r>
          </w:p>
          <w:p w:rsidR="00DA0C64" w:rsidRPr="00B35257" w:rsidRDefault="00DA0C64" w:rsidP="009B2A5F">
            <w:pPr>
              <w:ind w:right="-108"/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кл. I, ІІ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0C64" w:rsidRPr="00B35257" w:rsidRDefault="00DA0C64" w:rsidP="009B2A5F">
            <w:pPr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від Євро-3</w:t>
            </w:r>
          </w:p>
        </w:tc>
      </w:tr>
      <w:tr w:rsidR="00DA0C64" w:rsidRPr="00B35257" w:rsidTr="007C7384">
        <w:trPr>
          <w:cantSplit/>
          <w:trHeight w:val="75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C64" w:rsidRPr="00B35257" w:rsidRDefault="00DA0C64" w:rsidP="00934848">
            <w:pPr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64" w:rsidRPr="00B35257" w:rsidRDefault="00DA0C64" w:rsidP="00934848">
            <w:pPr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№6-Б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64" w:rsidRPr="00B35257" w:rsidRDefault="00DA0C64" w:rsidP="00934848">
            <w:pPr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Залізничний вокзал –</w:t>
            </w:r>
          </w:p>
          <w:p w:rsidR="00DA0C64" w:rsidRPr="00B35257" w:rsidRDefault="00DA0C64" w:rsidP="00934848">
            <w:pPr>
              <w:jc w:val="center"/>
              <w:rPr>
                <w:lang w:val="uk-UA"/>
              </w:rPr>
            </w:pPr>
            <w:proofErr w:type="spellStart"/>
            <w:r w:rsidRPr="00B35257">
              <w:rPr>
                <w:lang w:val="uk-UA"/>
              </w:rPr>
              <w:t>смт</w:t>
            </w:r>
            <w:proofErr w:type="spellEnd"/>
            <w:r w:rsidRPr="00B35257">
              <w:rPr>
                <w:lang w:val="uk-UA"/>
              </w:rPr>
              <w:t>. Знам'янка Друга</w:t>
            </w:r>
          </w:p>
          <w:p w:rsidR="00DA0C64" w:rsidRPr="00B35257" w:rsidRDefault="00DA0C64" w:rsidP="00934848">
            <w:pPr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(вул. Польова)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C64" w:rsidRPr="00B35257" w:rsidRDefault="00DA0C64" w:rsidP="00934848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64" w:rsidRPr="00B35257" w:rsidRDefault="00DA0C64" w:rsidP="00934848">
            <w:pPr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звичайний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C64" w:rsidRPr="00B35257" w:rsidRDefault="00DA0C64" w:rsidP="009B2A5F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64" w:rsidRPr="00B35257" w:rsidRDefault="00DA0C64" w:rsidP="009348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постійно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0C64" w:rsidRPr="00B35257" w:rsidRDefault="00DA0C64" w:rsidP="00934848">
            <w:pPr>
              <w:ind w:right="-108"/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М3,</w:t>
            </w:r>
          </w:p>
          <w:p w:rsidR="00DA0C64" w:rsidRPr="00B35257" w:rsidRDefault="00DA0C64" w:rsidP="00934848">
            <w:pPr>
              <w:ind w:right="-108"/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кл. I,ІІ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0C64" w:rsidRPr="00B35257" w:rsidRDefault="00DA0C64" w:rsidP="00934848">
            <w:pPr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від Євро-3</w:t>
            </w:r>
          </w:p>
        </w:tc>
      </w:tr>
      <w:tr w:rsidR="00DA0C64" w:rsidRPr="00B35257" w:rsidTr="007C7384">
        <w:trPr>
          <w:cantSplit/>
          <w:trHeight w:val="510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C64" w:rsidRPr="00B35257" w:rsidRDefault="00DA0C64" w:rsidP="00D15548">
            <w:pPr>
              <w:rPr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A0C64" w:rsidRPr="00B35257" w:rsidRDefault="00DA0C64" w:rsidP="00934848">
            <w:pPr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№6-В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A0C64" w:rsidRPr="00B35257" w:rsidRDefault="00DA0C64" w:rsidP="00934848">
            <w:pPr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Залізничний вокзал –</w:t>
            </w:r>
          </w:p>
          <w:p w:rsidR="00DA0C64" w:rsidRPr="00B35257" w:rsidRDefault="00DA0C64" w:rsidP="00934848">
            <w:pPr>
              <w:jc w:val="center"/>
              <w:rPr>
                <w:lang w:val="uk-UA"/>
              </w:rPr>
            </w:pPr>
            <w:proofErr w:type="spellStart"/>
            <w:r w:rsidRPr="00B35257">
              <w:rPr>
                <w:lang w:val="uk-UA"/>
              </w:rPr>
              <w:t>смт</w:t>
            </w:r>
            <w:proofErr w:type="spellEnd"/>
            <w:r w:rsidRPr="00B35257">
              <w:rPr>
                <w:lang w:val="uk-UA"/>
              </w:rPr>
              <w:t>. Знам'янка Друга</w:t>
            </w:r>
          </w:p>
          <w:p w:rsidR="00DA0C64" w:rsidRPr="00B35257" w:rsidRDefault="00DA0C64" w:rsidP="00934848">
            <w:pPr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(З</w:t>
            </w:r>
            <w:r>
              <w:rPr>
                <w:lang w:val="uk-UA"/>
              </w:rPr>
              <w:t>О</w:t>
            </w:r>
            <w:r w:rsidRPr="00B35257">
              <w:rPr>
                <w:lang w:val="uk-UA"/>
              </w:rPr>
              <w:t>Ш №7)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A0C64" w:rsidRPr="00B35257" w:rsidRDefault="00DA0C64" w:rsidP="00934848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0C64" w:rsidRPr="00B35257" w:rsidRDefault="00DA0C64" w:rsidP="00934848">
            <w:pPr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звичайний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64" w:rsidRPr="00B35257" w:rsidRDefault="00DA0C64" w:rsidP="009B2A5F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64" w:rsidRPr="00B35257" w:rsidRDefault="00DA0C64" w:rsidP="009348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постійно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64" w:rsidRPr="00B35257" w:rsidRDefault="00DA0C64" w:rsidP="00934848">
            <w:pPr>
              <w:ind w:right="-108"/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М3,</w:t>
            </w:r>
          </w:p>
          <w:p w:rsidR="00DA0C64" w:rsidRPr="00B35257" w:rsidRDefault="00DA0C64" w:rsidP="00934848">
            <w:pPr>
              <w:ind w:right="-108"/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кл. I,ІІ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A0C64" w:rsidRPr="00B35257" w:rsidRDefault="00DA0C64" w:rsidP="00934848">
            <w:pPr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від Євро-3</w:t>
            </w:r>
          </w:p>
        </w:tc>
      </w:tr>
      <w:tr w:rsidR="00DA0C64" w:rsidRPr="00B35257" w:rsidTr="007C7384">
        <w:trPr>
          <w:cantSplit/>
          <w:trHeight w:val="520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DA0C64" w:rsidRPr="00B35257" w:rsidRDefault="00DA0C64" w:rsidP="009348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A0C64" w:rsidRPr="00B35257" w:rsidRDefault="00DA0C64" w:rsidP="00934848">
            <w:pPr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№5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A0C64" w:rsidRPr="00B35257" w:rsidRDefault="00DA0C64" w:rsidP="00934848">
            <w:pPr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Готель - вул. Комарова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A0C64" w:rsidRPr="00B35257" w:rsidRDefault="00DA0C64" w:rsidP="00934848">
            <w:pPr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0C64" w:rsidRPr="00B35257" w:rsidRDefault="00DA0C64" w:rsidP="00934848">
            <w:pPr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звичайний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C64" w:rsidRPr="00B35257" w:rsidRDefault="00DA0C64" w:rsidP="009B2A5F">
            <w:pPr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 xml:space="preserve">Згідно </w:t>
            </w:r>
            <w:r>
              <w:rPr>
                <w:lang w:val="uk-UA"/>
              </w:rPr>
              <w:t>і</w:t>
            </w:r>
            <w:r w:rsidRPr="00B35257">
              <w:rPr>
                <w:lang w:val="uk-UA"/>
              </w:rPr>
              <w:t>з  затвердженим розкладом руху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64" w:rsidRPr="00B35257" w:rsidRDefault="00DA0C64" w:rsidP="009348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постійно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64" w:rsidRPr="00B35257" w:rsidRDefault="00DA0C64" w:rsidP="00934848">
            <w:pPr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М3</w:t>
            </w:r>
          </w:p>
          <w:p w:rsidR="00DA0C64" w:rsidRPr="00B35257" w:rsidRDefault="00DA0C64" w:rsidP="00934848">
            <w:pPr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кл. I,ІІ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0C64" w:rsidRPr="00B35257" w:rsidRDefault="00DA0C64" w:rsidP="00934848">
            <w:pPr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від Євро-3</w:t>
            </w:r>
          </w:p>
        </w:tc>
      </w:tr>
      <w:tr w:rsidR="00DA0C64" w:rsidRPr="00B35257" w:rsidTr="007C7384">
        <w:trPr>
          <w:cantSplit/>
          <w:trHeight w:val="644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C64" w:rsidRPr="00B35257" w:rsidRDefault="00DA0C64" w:rsidP="00D15548">
            <w:pPr>
              <w:rPr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A0C64" w:rsidRPr="00B35257" w:rsidRDefault="00DA0C64" w:rsidP="00934848">
            <w:pPr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№2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A0C64" w:rsidRPr="00B35257" w:rsidRDefault="00DA0C64" w:rsidP="00934848">
            <w:pPr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Готель-мікрорайон Південний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A0C64" w:rsidRPr="00B35257" w:rsidRDefault="00DA0C64" w:rsidP="00934848">
            <w:pPr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0C64" w:rsidRPr="00B35257" w:rsidRDefault="00DA0C64" w:rsidP="00934848">
            <w:pPr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звичайний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C64" w:rsidRPr="00B35257" w:rsidRDefault="00DA0C64" w:rsidP="009B2A5F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64" w:rsidRPr="00B35257" w:rsidRDefault="00DA0C64" w:rsidP="009348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постійно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64" w:rsidRPr="00B35257" w:rsidRDefault="00DA0C64" w:rsidP="00934848">
            <w:pPr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М3,</w:t>
            </w:r>
          </w:p>
          <w:p w:rsidR="00DA0C64" w:rsidRPr="00B35257" w:rsidRDefault="00DA0C64" w:rsidP="00934848">
            <w:pPr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кл. I,ІІ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A0C64" w:rsidRPr="00B35257" w:rsidRDefault="00DA0C64" w:rsidP="00934848">
            <w:pPr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від Євро-3</w:t>
            </w:r>
          </w:p>
        </w:tc>
      </w:tr>
      <w:tr w:rsidR="00DA0C64" w:rsidRPr="00B35257" w:rsidTr="007C7384">
        <w:trPr>
          <w:cantSplit/>
          <w:trHeight w:val="644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C64" w:rsidRPr="00B35257" w:rsidRDefault="00DA0C64" w:rsidP="00D15548">
            <w:pPr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A0C64" w:rsidRPr="00B35257" w:rsidRDefault="00DA0C64" w:rsidP="00934848">
            <w:pPr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№3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A0C64" w:rsidRPr="00B35257" w:rsidRDefault="00DA0C64" w:rsidP="00934848">
            <w:pPr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Залізничний вокзал – вул. Урожайна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A0C64" w:rsidRPr="00B35257" w:rsidRDefault="00DA0C64" w:rsidP="00934848">
            <w:pPr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0C64" w:rsidRPr="00B35257" w:rsidRDefault="00DA0C64" w:rsidP="00934848">
            <w:pPr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звичайний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64" w:rsidRPr="00B35257" w:rsidRDefault="00DA0C64" w:rsidP="009B2A5F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64" w:rsidRPr="00B35257" w:rsidRDefault="00DA0C64" w:rsidP="009348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постійно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64" w:rsidRPr="00B35257" w:rsidRDefault="00DA0C64" w:rsidP="00934848">
            <w:pPr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М3,</w:t>
            </w:r>
          </w:p>
          <w:p w:rsidR="00DA0C64" w:rsidRPr="00B35257" w:rsidRDefault="00DA0C64" w:rsidP="00934848">
            <w:pPr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кл. I,ІІ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A0C64" w:rsidRPr="00B35257" w:rsidRDefault="00DA0C64" w:rsidP="00934848">
            <w:pPr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від Євро-3</w:t>
            </w:r>
          </w:p>
        </w:tc>
      </w:tr>
    </w:tbl>
    <w:p w:rsidR="00EA2275" w:rsidRPr="00B35257" w:rsidRDefault="00EA2275" w:rsidP="00EA2275">
      <w:pPr>
        <w:ind w:firstLine="426"/>
        <w:rPr>
          <w:lang w:val="uk-UA"/>
        </w:rPr>
      </w:pPr>
    </w:p>
    <w:p w:rsidR="00EA2275" w:rsidRPr="00EA2275" w:rsidRDefault="00EA2275" w:rsidP="00EA2275">
      <w:pPr>
        <w:jc w:val="center"/>
        <w:rPr>
          <w:b/>
          <w:lang w:val="uk-UA"/>
        </w:rPr>
      </w:pPr>
    </w:p>
    <w:p w:rsidR="00EA2275" w:rsidRDefault="00EA2275" w:rsidP="00F2203E">
      <w:pPr>
        <w:ind w:firstLine="709"/>
        <w:jc w:val="both"/>
        <w:rPr>
          <w:color w:val="000000"/>
          <w:lang w:val="uk-UA"/>
        </w:rPr>
        <w:sectPr w:rsidR="00EA2275" w:rsidSect="00B35257">
          <w:pgSz w:w="16838" w:h="11906" w:orient="landscape" w:code="9"/>
          <w:pgMar w:top="567" w:right="1134" w:bottom="1701" w:left="993" w:header="709" w:footer="709" w:gutter="0"/>
          <w:cols w:space="708"/>
          <w:docGrid w:linePitch="360"/>
        </w:sectPr>
      </w:pPr>
    </w:p>
    <w:p w:rsidR="00521F82" w:rsidRDefault="00521F82" w:rsidP="001D226A">
      <w:pPr>
        <w:tabs>
          <w:tab w:val="left" w:pos="5954"/>
        </w:tabs>
        <w:ind w:left="5954"/>
        <w:rPr>
          <w:lang w:val="uk-UA"/>
        </w:rPr>
      </w:pPr>
    </w:p>
    <w:p w:rsidR="001D226A" w:rsidRPr="00B35257" w:rsidRDefault="001D226A" w:rsidP="001D226A">
      <w:pPr>
        <w:tabs>
          <w:tab w:val="left" w:pos="5954"/>
        </w:tabs>
        <w:ind w:left="5954"/>
        <w:rPr>
          <w:lang w:val="uk-UA"/>
        </w:rPr>
      </w:pPr>
      <w:r w:rsidRPr="00B35257">
        <w:rPr>
          <w:lang w:val="uk-UA"/>
        </w:rPr>
        <w:t>ЗАТВЕРДЖЕНО</w:t>
      </w:r>
    </w:p>
    <w:p w:rsidR="001D226A" w:rsidRPr="00B35257" w:rsidRDefault="001D226A" w:rsidP="001D226A">
      <w:pPr>
        <w:tabs>
          <w:tab w:val="left" w:pos="5954"/>
        </w:tabs>
        <w:ind w:left="5954"/>
        <w:rPr>
          <w:lang w:val="uk-UA"/>
        </w:rPr>
      </w:pPr>
      <w:r w:rsidRPr="00B35257">
        <w:rPr>
          <w:lang w:val="uk-UA"/>
        </w:rPr>
        <w:t>рішенням виконавчого комітету</w:t>
      </w:r>
    </w:p>
    <w:p w:rsidR="001D226A" w:rsidRPr="00B35257" w:rsidRDefault="001D226A" w:rsidP="001D226A">
      <w:pPr>
        <w:tabs>
          <w:tab w:val="left" w:pos="5954"/>
        </w:tabs>
        <w:ind w:left="5954"/>
        <w:rPr>
          <w:lang w:val="uk-UA"/>
        </w:rPr>
      </w:pPr>
      <w:proofErr w:type="spellStart"/>
      <w:r w:rsidRPr="00B35257">
        <w:rPr>
          <w:lang w:val="uk-UA"/>
        </w:rPr>
        <w:t>Знам’янської</w:t>
      </w:r>
      <w:proofErr w:type="spellEnd"/>
      <w:r w:rsidRPr="00B35257">
        <w:rPr>
          <w:lang w:val="uk-UA"/>
        </w:rPr>
        <w:t xml:space="preserve"> міської ради </w:t>
      </w:r>
    </w:p>
    <w:p w:rsidR="001D226A" w:rsidRPr="00B35257" w:rsidRDefault="001D226A" w:rsidP="001D226A">
      <w:pPr>
        <w:tabs>
          <w:tab w:val="left" w:pos="5954"/>
        </w:tabs>
        <w:ind w:left="5954"/>
        <w:rPr>
          <w:lang w:val="uk-UA"/>
        </w:rPr>
      </w:pPr>
      <w:r w:rsidRPr="00B35257">
        <w:rPr>
          <w:lang w:val="uk-UA"/>
        </w:rPr>
        <w:t>від  _____________2021 року  №</w:t>
      </w:r>
    </w:p>
    <w:p w:rsidR="00FD62F3" w:rsidRDefault="00FD62F3" w:rsidP="00F2203E">
      <w:pPr>
        <w:ind w:firstLine="709"/>
        <w:jc w:val="both"/>
        <w:rPr>
          <w:color w:val="000000"/>
          <w:lang w:val="uk-UA"/>
        </w:rPr>
      </w:pPr>
    </w:p>
    <w:p w:rsidR="001D226A" w:rsidRPr="001D226A" w:rsidRDefault="001D226A" w:rsidP="001D226A">
      <w:pPr>
        <w:jc w:val="center"/>
        <w:rPr>
          <w:b/>
          <w:lang w:val="uk-UA"/>
        </w:rPr>
      </w:pPr>
      <w:r w:rsidRPr="001D226A">
        <w:rPr>
          <w:b/>
          <w:caps/>
          <w:lang w:val="uk-UA"/>
        </w:rPr>
        <w:t>Умови</w:t>
      </w:r>
      <w:r w:rsidRPr="001D226A">
        <w:rPr>
          <w:b/>
          <w:lang w:val="uk-UA"/>
        </w:rPr>
        <w:t xml:space="preserve"> </w:t>
      </w:r>
    </w:p>
    <w:p w:rsidR="001D226A" w:rsidRDefault="001D226A" w:rsidP="001D226A">
      <w:pPr>
        <w:jc w:val="center"/>
        <w:rPr>
          <w:rStyle w:val="ad"/>
          <w:b/>
          <w:color w:val="000000"/>
          <w:sz w:val="24"/>
          <w:szCs w:val="24"/>
          <w:lang w:eastAsia="uk-UA"/>
        </w:rPr>
      </w:pPr>
      <w:r w:rsidRPr="001D226A">
        <w:rPr>
          <w:b/>
          <w:lang w:val="uk-UA"/>
        </w:rPr>
        <w:t xml:space="preserve">(обов'язкові та додаткові) конкурсу з </w:t>
      </w:r>
      <w:r w:rsidRPr="001D226A">
        <w:rPr>
          <w:rStyle w:val="ad"/>
          <w:b/>
          <w:color w:val="000000"/>
          <w:sz w:val="24"/>
          <w:szCs w:val="24"/>
          <w:lang w:eastAsia="uk-UA"/>
        </w:rPr>
        <w:t xml:space="preserve">визначення автомобільних перевізників </w:t>
      </w:r>
    </w:p>
    <w:p w:rsidR="001D226A" w:rsidRDefault="001D226A" w:rsidP="001D226A">
      <w:pPr>
        <w:jc w:val="center"/>
        <w:rPr>
          <w:b/>
          <w:lang w:val="uk-UA"/>
        </w:rPr>
      </w:pPr>
      <w:r w:rsidRPr="001D226A">
        <w:rPr>
          <w:rStyle w:val="ad"/>
          <w:b/>
          <w:color w:val="000000"/>
          <w:sz w:val="24"/>
          <w:szCs w:val="24"/>
          <w:lang w:eastAsia="uk-UA"/>
        </w:rPr>
        <w:t xml:space="preserve">на </w:t>
      </w:r>
      <w:r w:rsidR="001E375B">
        <w:rPr>
          <w:rStyle w:val="ad"/>
          <w:b/>
          <w:color w:val="000000"/>
          <w:sz w:val="24"/>
          <w:szCs w:val="24"/>
          <w:lang w:eastAsia="uk-UA"/>
        </w:rPr>
        <w:t xml:space="preserve">міських </w:t>
      </w:r>
      <w:r w:rsidRPr="001D226A">
        <w:rPr>
          <w:rStyle w:val="ad"/>
          <w:b/>
          <w:color w:val="000000"/>
          <w:sz w:val="24"/>
          <w:szCs w:val="24"/>
          <w:lang w:eastAsia="uk-UA"/>
        </w:rPr>
        <w:t>автобусних маршрутах загального користування</w:t>
      </w:r>
      <w:r w:rsidRPr="001D226A">
        <w:rPr>
          <w:b/>
          <w:lang w:val="uk-UA"/>
        </w:rPr>
        <w:t xml:space="preserve"> </w:t>
      </w:r>
    </w:p>
    <w:p w:rsidR="001D226A" w:rsidRPr="001D226A" w:rsidRDefault="001D226A" w:rsidP="001D226A">
      <w:pPr>
        <w:jc w:val="center"/>
        <w:rPr>
          <w:b/>
          <w:lang w:val="uk-UA"/>
        </w:rPr>
      </w:pPr>
      <w:proofErr w:type="spellStart"/>
      <w:r w:rsidRPr="001D226A">
        <w:rPr>
          <w:b/>
          <w:lang w:val="uk-UA"/>
        </w:rPr>
        <w:t>Знам'янської</w:t>
      </w:r>
      <w:proofErr w:type="spellEnd"/>
      <w:r w:rsidRPr="001D226A">
        <w:rPr>
          <w:b/>
          <w:lang w:val="uk-UA"/>
        </w:rPr>
        <w:t xml:space="preserve"> міської територіальної громади</w:t>
      </w:r>
    </w:p>
    <w:p w:rsidR="001D226A" w:rsidRPr="001D226A" w:rsidRDefault="001D226A" w:rsidP="001D226A">
      <w:pPr>
        <w:rPr>
          <w:lang w:val="uk-UA"/>
        </w:rPr>
      </w:pPr>
    </w:p>
    <w:p w:rsidR="001D226A" w:rsidRPr="001D226A" w:rsidRDefault="001D226A" w:rsidP="001D226A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1D226A">
        <w:rPr>
          <w:lang w:val="uk-UA"/>
        </w:rPr>
        <w:t xml:space="preserve">Конкурс </w:t>
      </w:r>
      <w:r w:rsidR="00521F82">
        <w:rPr>
          <w:rStyle w:val="ad"/>
          <w:color w:val="000000"/>
          <w:sz w:val="24"/>
          <w:szCs w:val="24"/>
          <w:lang w:eastAsia="uk-UA"/>
        </w:rPr>
        <w:t>з</w:t>
      </w:r>
      <w:r w:rsidR="00521F82" w:rsidRPr="00392C28">
        <w:rPr>
          <w:rStyle w:val="ad"/>
          <w:color w:val="000000"/>
          <w:sz w:val="24"/>
          <w:szCs w:val="24"/>
          <w:lang w:eastAsia="uk-UA"/>
        </w:rPr>
        <w:t xml:space="preserve"> </w:t>
      </w:r>
      <w:r w:rsidR="00521F82">
        <w:rPr>
          <w:rStyle w:val="ad"/>
          <w:color w:val="000000"/>
          <w:sz w:val="24"/>
          <w:szCs w:val="24"/>
          <w:lang w:eastAsia="uk-UA"/>
        </w:rPr>
        <w:t xml:space="preserve">визначення автомобільних перевізників на </w:t>
      </w:r>
      <w:r w:rsidR="001E375B">
        <w:rPr>
          <w:rStyle w:val="ad"/>
          <w:color w:val="000000"/>
          <w:sz w:val="24"/>
          <w:szCs w:val="24"/>
          <w:lang w:eastAsia="uk-UA"/>
        </w:rPr>
        <w:t xml:space="preserve">міських </w:t>
      </w:r>
      <w:r w:rsidR="00521F82">
        <w:rPr>
          <w:rStyle w:val="ad"/>
          <w:color w:val="000000"/>
          <w:sz w:val="24"/>
          <w:szCs w:val="24"/>
          <w:lang w:eastAsia="uk-UA"/>
        </w:rPr>
        <w:t>автобусних маршрутах загального користування</w:t>
      </w:r>
      <w:r w:rsidR="00521F82" w:rsidRPr="00D61443">
        <w:rPr>
          <w:lang w:val="uk-UA"/>
        </w:rPr>
        <w:t xml:space="preserve"> </w:t>
      </w:r>
      <w:proofErr w:type="spellStart"/>
      <w:r w:rsidR="00521F82" w:rsidRPr="00D61443">
        <w:rPr>
          <w:lang w:val="uk-UA"/>
        </w:rPr>
        <w:t>Знам'янської</w:t>
      </w:r>
      <w:proofErr w:type="spellEnd"/>
      <w:r w:rsidR="00521F82" w:rsidRPr="00D61443">
        <w:rPr>
          <w:lang w:val="uk-UA"/>
        </w:rPr>
        <w:t xml:space="preserve"> міської територіальної громади</w:t>
      </w:r>
      <w:r w:rsidRPr="001D226A">
        <w:rPr>
          <w:lang w:val="uk-UA"/>
        </w:rPr>
        <w:t xml:space="preserve"> (далі - Конкурс), проводиться відповідно до статті 43 Закону України "Про автомобільний транспорт" та Порядку проведення конкурсу з перевезення пасажирів на автобусному маршруті загального користування (далі – Порядок проведення конкурсу), затвердженого постановою Кабінету Міністрів України від 03 грудня 2008 року № 1081 (із змінами).</w:t>
      </w:r>
    </w:p>
    <w:p w:rsidR="001D226A" w:rsidRPr="001D226A" w:rsidRDefault="001D226A" w:rsidP="001D226A">
      <w:pPr>
        <w:ind w:firstLine="567"/>
        <w:jc w:val="both"/>
        <w:rPr>
          <w:bCs/>
          <w:iCs/>
          <w:lang w:val="uk-UA"/>
        </w:rPr>
      </w:pPr>
      <w:r w:rsidRPr="001D226A">
        <w:rPr>
          <w:bCs/>
          <w:iCs/>
          <w:lang w:val="uk-UA"/>
        </w:rPr>
        <w:t xml:space="preserve">Для забезпечення належної якості та безпеки перевезень пасажирів на </w:t>
      </w:r>
      <w:r w:rsidR="001E375B">
        <w:rPr>
          <w:bCs/>
          <w:iCs/>
          <w:lang w:val="uk-UA"/>
        </w:rPr>
        <w:t xml:space="preserve">міських </w:t>
      </w:r>
      <w:r w:rsidR="00521F82">
        <w:rPr>
          <w:bCs/>
          <w:iCs/>
          <w:lang w:val="uk-UA"/>
        </w:rPr>
        <w:t>автобусних</w:t>
      </w:r>
      <w:r w:rsidRPr="001D226A">
        <w:rPr>
          <w:bCs/>
          <w:iCs/>
          <w:lang w:val="uk-UA"/>
        </w:rPr>
        <w:t xml:space="preserve"> маршрутах допускається використання автобусів відповідно до Порядку визначення класу комфортності автобусів, сфери їхнього використання за видами сполучень та режимами руху, затвердженого наказом Міністерства транспорту та зв'язку України </w:t>
      </w:r>
      <w:r w:rsidR="001E375B">
        <w:rPr>
          <w:bCs/>
          <w:iCs/>
          <w:lang w:val="uk-UA"/>
        </w:rPr>
        <w:br/>
      </w:r>
      <w:r w:rsidRPr="001D226A">
        <w:rPr>
          <w:bCs/>
          <w:iCs/>
          <w:lang w:val="uk-UA"/>
        </w:rPr>
        <w:t>від 12 квітня 2007 року № 285.</w:t>
      </w:r>
    </w:p>
    <w:p w:rsidR="001D226A" w:rsidRPr="001D226A" w:rsidRDefault="001D226A" w:rsidP="001D226A">
      <w:pPr>
        <w:ind w:firstLine="567"/>
        <w:jc w:val="both"/>
        <w:rPr>
          <w:bCs/>
          <w:iCs/>
          <w:lang w:val="uk-UA"/>
        </w:rPr>
      </w:pPr>
      <w:r w:rsidRPr="001D226A">
        <w:rPr>
          <w:bCs/>
          <w:iCs/>
          <w:lang w:val="uk-UA"/>
        </w:rPr>
        <w:t xml:space="preserve">Автобуси, що пропонуються перевізником-претендентом для перевезення пасажирів на </w:t>
      </w:r>
      <w:r w:rsidR="001E375B">
        <w:rPr>
          <w:bCs/>
          <w:iCs/>
          <w:lang w:val="uk-UA"/>
        </w:rPr>
        <w:t xml:space="preserve">міських </w:t>
      </w:r>
      <w:r w:rsidR="00521F82">
        <w:rPr>
          <w:bCs/>
          <w:iCs/>
          <w:lang w:val="uk-UA"/>
        </w:rPr>
        <w:t>автобусни</w:t>
      </w:r>
      <w:r w:rsidRPr="001D226A">
        <w:rPr>
          <w:bCs/>
          <w:iCs/>
          <w:lang w:val="uk-UA"/>
        </w:rPr>
        <w:t xml:space="preserve">х маршрутах, за технічними та екологічними показниками, </w:t>
      </w:r>
      <w:proofErr w:type="spellStart"/>
      <w:r w:rsidRPr="001D226A">
        <w:rPr>
          <w:bCs/>
          <w:iCs/>
          <w:lang w:val="uk-UA"/>
        </w:rPr>
        <w:t>пасажиромісткістю</w:t>
      </w:r>
      <w:proofErr w:type="spellEnd"/>
      <w:r w:rsidRPr="001D226A">
        <w:rPr>
          <w:bCs/>
          <w:iCs/>
          <w:lang w:val="uk-UA"/>
        </w:rPr>
        <w:t xml:space="preserve"> повинні відповідати вимогам чинного законодавства у сфері автомобільного транспорту.</w:t>
      </w:r>
    </w:p>
    <w:p w:rsidR="001D226A" w:rsidRPr="001D226A" w:rsidRDefault="001D226A" w:rsidP="001D226A">
      <w:pPr>
        <w:ind w:firstLine="567"/>
        <w:jc w:val="both"/>
        <w:rPr>
          <w:bCs/>
          <w:iCs/>
          <w:lang w:val="uk-UA"/>
        </w:rPr>
      </w:pPr>
      <w:r w:rsidRPr="001D226A">
        <w:rPr>
          <w:bCs/>
          <w:iCs/>
          <w:lang w:val="uk-UA"/>
        </w:rPr>
        <w:t>Для участі у конкурсі перевізник-претендент повинен мати достатню кількість транспортних засобів для виконання перевезень та достатню кількість резервних автобусів, яка відповідно становить 10 відсотків.</w:t>
      </w:r>
    </w:p>
    <w:p w:rsidR="001D226A" w:rsidRPr="001D226A" w:rsidRDefault="001D226A" w:rsidP="001D226A">
      <w:pPr>
        <w:ind w:firstLine="567"/>
        <w:jc w:val="both"/>
        <w:rPr>
          <w:bCs/>
          <w:iCs/>
          <w:lang w:val="uk-UA"/>
        </w:rPr>
      </w:pPr>
      <w:r w:rsidRPr="001D226A">
        <w:rPr>
          <w:bCs/>
          <w:iCs/>
          <w:lang w:val="uk-UA"/>
        </w:rPr>
        <w:t>Автобуси, які пропонуютьс</w:t>
      </w:r>
      <w:r w:rsidR="00521F82">
        <w:rPr>
          <w:bCs/>
          <w:iCs/>
          <w:lang w:val="uk-UA"/>
        </w:rPr>
        <w:t>я перевізником-претендентом на</w:t>
      </w:r>
      <w:r w:rsidR="001E375B">
        <w:rPr>
          <w:bCs/>
          <w:iCs/>
          <w:lang w:val="uk-UA"/>
        </w:rPr>
        <w:t xml:space="preserve"> міських</w:t>
      </w:r>
      <w:r w:rsidR="00521F82">
        <w:rPr>
          <w:bCs/>
          <w:iCs/>
          <w:lang w:val="uk-UA"/>
        </w:rPr>
        <w:t xml:space="preserve"> автобусн</w:t>
      </w:r>
      <w:r w:rsidRPr="001D226A">
        <w:rPr>
          <w:bCs/>
          <w:iCs/>
          <w:lang w:val="uk-UA"/>
        </w:rPr>
        <w:t xml:space="preserve">их маршрутах для резерву, повинні бути аналогічними за показниками категорії, класу, комфортності основним автотранспортним засобам, які пропонуються для обслуговування </w:t>
      </w:r>
      <w:r w:rsidR="00521F82">
        <w:rPr>
          <w:bCs/>
          <w:iCs/>
          <w:lang w:val="uk-UA"/>
        </w:rPr>
        <w:t>автобусн</w:t>
      </w:r>
      <w:r w:rsidRPr="001D226A">
        <w:rPr>
          <w:bCs/>
          <w:iCs/>
          <w:lang w:val="uk-UA"/>
        </w:rPr>
        <w:t>ого маршруту.</w:t>
      </w:r>
    </w:p>
    <w:p w:rsidR="001D226A" w:rsidRPr="001D226A" w:rsidRDefault="001D226A" w:rsidP="001D226A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1D226A">
        <w:rPr>
          <w:lang w:val="uk-UA"/>
        </w:rPr>
        <w:t xml:space="preserve">Перевізнику-претенденту, який бере участь у конкурсі, необхідно надавати в якості конкурсної пропозиції </w:t>
      </w:r>
      <w:r w:rsidR="007F54CB">
        <w:rPr>
          <w:lang w:val="uk-UA"/>
        </w:rPr>
        <w:t xml:space="preserve">до </w:t>
      </w:r>
      <w:r w:rsidRPr="001D226A">
        <w:rPr>
          <w:lang w:val="uk-UA"/>
        </w:rPr>
        <w:t xml:space="preserve">50 відсотків від загальної кількості автобусів, визначеної умовами конкурсу, транспортних засобів, пристосованих для перевезення осіб з інвалідністю та інших </w:t>
      </w:r>
      <w:proofErr w:type="spellStart"/>
      <w:r w:rsidRPr="001D226A">
        <w:rPr>
          <w:lang w:val="uk-UA"/>
        </w:rPr>
        <w:t>маломобільних</w:t>
      </w:r>
      <w:proofErr w:type="spellEnd"/>
      <w:r w:rsidRPr="001D226A">
        <w:rPr>
          <w:lang w:val="uk-UA"/>
        </w:rPr>
        <w:t xml:space="preserve"> груп населення.</w:t>
      </w:r>
    </w:p>
    <w:p w:rsidR="001D226A" w:rsidRDefault="001D226A" w:rsidP="001D226A">
      <w:pPr>
        <w:autoSpaceDE w:val="0"/>
        <w:autoSpaceDN w:val="0"/>
        <w:adjustRightInd w:val="0"/>
        <w:ind w:firstLine="540"/>
        <w:jc w:val="both"/>
        <w:rPr>
          <w:lang w:val="uk-UA"/>
        </w:rPr>
      </w:pPr>
      <w:r w:rsidRPr="001D226A">
        <w:rPr>
          <w:lang w:val="uk-UA"/>
        </w:rPr>
        <w:t xml:space="preserve">Транспортні засоби, пристосовані для перевезення осіб з інвалідністю та інших </w:t>
      </w:r>
      <w:proofErr w:type="spellStart"/>
      <w:r w:rsidRPr="001D226A">
        <w:rPr>
          <w:lang w:val="uk-UA"/>
        </w:rPr>
        <w:t>маломобільних</w:t>
      </w:r>
      <w:proofErr w:type="spellEnd"/>
      <w:r w:rsidRPr="001D226A">
        <w:rPr>
          <w:lang w:val="uk-UA"/>
        </w:rPr>
        <w:t xml:space="preserve"> груп населення, повинні бути пристосовані для користування особами з інвалідністю з вадами зору, слуху та з ураженнями опорно-рухового апарату, а також передбачати можливість встановлення зовнішніх звукових інформаторів номера і кінцевих зупинок маршруту, текстових та звукових систем у салоні для оголошення зупинок. Загальний перелік відповідних вимог встановлюється згідно з порядком визначення класу комфортності автобусів, сфери їх використання за видами сполучень та режимами руху, затвердженого </w:t>
      </w:r>
      <w:proofErr w:type="spellStart"/>
      <w:r w:rsidRPr="001D226A">
        <w:rPr>
          <w:lang w:val="uk-UA"/>
        </w:rPr>
        <w:t>Мінінфраструктури</w:t>
      </w:r>
      <w:proofErr w:type="spellEnd"/>
      <w:r w:rsidRPr="001D226A">
        <w:rPr>
          <w:lang w:val="uk-UA"/>
        </w:rPr>
        <w:t>.</w:t>
      </w:r>
    </w:p>
    <w:p w:rsidR="004D04D0" w:rsidRDefault="00997152" w:rsidP="004D04D0">
      <w:pPr>
        <w:ind w:firstLine="709"/>
        <w:jc w:val="both"/>
        <w:rPr>
          <w:color w:val="000000"/>
          <w:lang w:val="uk-UA"/>
        </w:rPr>
      </w:pPr>
      <w:r>
        <w:rPr>
          <w:lang w:val="uk-UA"/>
        </w:rPr>
        <w:t xml:space="preserve">Додатковою умовою </w:t>
      </w:r>
      <w:r w:rsidR="004D04D0">
        <w:rPr>
          <w:lang w:val="uk-UA"/>
        </w:rPr>
        <w:t>Конкурсу є н</w:t>
      </w:r>
      <w:r w:rsidR="004D04D0">
        <w:rPr>
          <w:color w:val="000000"/>
          <w:lang w:val="uk-UA"/>
        </w:rPr>
        <w:t>адання  організатору перевезень автотранспорту при  проведенні  загальноміських  заходів.</w:t>
      </w:r>
    </w:p>
    <w:p w:rsidR="001D226A" w:rsidRPr="001D226A" w:rsidRDefault="001D226A" w:rsidP="001D226A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1D226A">
        <w:rPr>
          <w:lang w:val="uk-UA"/>
        </w:rPr>
        <w:t>У разі відсутності у перевізників-претендентів автобусів, що відповідають умовам конкурсу, вони мають право подавати заяву на участь у конкурсі та документи, що містять характеристику наявних автобусів, які перевізник-претендент пропонує використовувати на даному марш</w:t>
      </w:r>
      <w:r w:rsidR="001E375B">
        <w:rPr>
          <w:lang w:val="uk-UA"/>
        </w:rPr>
        <w:t xml:space="preserve">руті, а також інвестиційний </w:t>
      </w:r>
      <w:proofErr w:type="spellStart"/>
      <w:r w:rsidR="001E375B">
        <w:rPr>
          <w:lang w:val="uk-UA"/>
        </w:rPr>
        <w:t>проє</w:t>
      </w:r>
      <w:r w:rsidRPr="001D226A">
        <w:rPr>
          <w:lang w:val="uk-UA"/>
        </w:rPr>
        <w:t>кт-зобов</w:t>
      </w:r>
      <w:proofErr w:type="spellEnd"/>
      <w:r w:rsidRPr="001D226A">
        <w:rPr>
          <w:rStyle w:val="30"/>
          <w:b w:val="0"/>
        </w:rPr>
        <w:t>'</w:t>
      </w:r>
      <w:r w:rsidRPr="001D226A">
        <w:rPr>
          <w:lang w:val="uk-UA"/>
        </w:rPr>
        <w:t>язання щодо оновлення парку автобусів на цьому маршруті на визначений період до п'яти років.</w:t>
      </w:r>
    </w:p>
    <w:p w:rsidR="004D04D0" w:rsidRDefault="001D226A" w:rsidP="001E375B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1D226A">
        <w:rPr>
          <w:lang w:val="uk-UA"/>
        </w:rPr>
        <w:t>Договір з переможцем конкурсу у разі відсутності в нього автобусів, що відповідають умовам конкурсу, укладається на один рік.</w:t>
      </w:r>
      <w:r w:rsidR="004D04D0">
        <w:rPr>
          <w:lang w:val="uk-UA"/>
        </w:rPr>
        <w:br w:type="page"/>
      </w:r>
    </w:p>
    <w:p w:rsidR="004D04D0" w:rsidRDefault="004D04D0" w:rsidP="004D04D0">
      <w:pPr>
        <w:autoSpaceDE w:val="0"/>
        <w:autoSpaceDN w:val="0"/>
        <w:adjustRightInd w:val="0"/>
        <w:jc w:val="center"/>
        <w:rPr>
          <w:lang w:val="uk-UA"/>
        </w:rPr>
      </w:pPr>
      <w:r>
        <w:rPr>
          <w:lang w:val="uk-UA"/>
        </w:rPr>
        <w:lastRenderedPageBreak/>
        <w:t>2</w:t>
      </w:r>
    </w:p>
    <w:p w:rsidR="001D226A" w:rsidRPr="001D226A" w:rsidRDefault="001D226A" w:rsidP="001D226A">
      <w:pPr>
        <w:autoSpaceDE w:val="0"/>
        <w:autoSpaceDN w:val="0"/>
        <w:adjustRightInd w:val="0"/>
        <w:ind w:firstLine="540"/>
        <w:jc w:val="both"/>
        <w:rPr>
          <w:lang w:val="uk-UA"/>
        </w:rPr>
      </w:pPr>
      <w:r w:rsidRPr="001D226A">
        <w:rPr>
          <w:lang w:val="uk-UA"/>
        </w:rPr>
        <w:t>Порядок одержання необхідної інформації про об'єкти Конкурсу тощо: звертатися з дня оголошення про Конкурс щоденно (крім суботи та неділі) з 8.00 год. до 1</w:t>
      </w:r>
      <w:r w:rsidR="00D14019">
        <w:rPr>
          <w:lang w:val="uk-UA"/>
        </w:rPr>
        <w:t>7</w:t>
      </w:r>
      <w:r w:rsidRPr="001D226A">
        <w:rPr>
          <w:lang w:val="uk-UA"/>
        </w:rPr>
        <w:t xml:space="preserve">.00 год. (перерва з 12.00 год. до 13.00 год.) до відділу </w:t>
      </w:r>
      <w:r w:rsidR="00D14019">
        <w:rPr>
          <w:lang w:val="uk-UA"/>
        </w:rPr>
        <w:t xml:space="preserve">інфраструктури та інвестиційного розвитку виконавчого комітету </w:t>
      </w:r>
      <w:proofErr w:type="spellStart"/>
      <w:r w:rsidR="00D14019">
        <w:rPr>
          <w:lang w:val="uk-UA"/>
        </w:rPr>
        <w:t>Знам'янської</w:t>
      </w:r>
      <w:proofErr w:type="spellEnd"/>
      <w:r w:rsidR="00D14019">
        <w:rPr>
          <w:lang w:val="uk-UA"/>
        </w:rPr>
        <w:t xml:space="preserve"> міської ради або за телефоном (05233) 7-45-25</w:t>
      </w:r>
      <w:r w:rsidRPr="001D226A">
        <w:rPr>
          <w:lang w:val="uk-UA"/>
        </w:rPr>
        <w:t>.</w:t>
      </w:r>
    </w:p>
    <w:p w:rsidR="001D226A" w:rsidRPr="001D226A" w:rsidRDefault="001D226A" w:rsidP="001D226A">
      <w:pPr>
        <w:ind w:firstLine="567"/>
        <w:jc w:val="both"/>
        <w:rPr>
          <w:lang w:val="uk-UA"/>
        </w:rPr>
      </w:pPr>
      <w:r w:rsidRPr="001D226A">
        <w:rPr>
          <w:lang w:val="uk-UA"/>
        </w:rPr>
        <w:t>Документи для участі в конкурсі подаються перевізником-претендентом у закритому конверті з позначкою № 1 та заява у закритому конверті з позначкою № 2.</w:t>
      </w:r>
      <w:r w:rsidRPr="001D226A">
        <w:rPr>
          <w:rFonts w:ascii="TimesNewRomanPSMT" w:hAnsi="TimesNewRomanPSMT" w:cs="TimesNewRomanPSMT"/>
        </w:rPr>
        <w:t xml:space="preserve"> </w:t>
      </w:r>
      <w:r w:rsidRPr="001D226A">
        <w:rPr>
          <w:lang w:val="uk-UA"/>
        </w:rPr>
        <w:t xml:space="preserve">На конвертах </w:t>
      </w:r>
      <w:r w:rsidR="00997152" w:rsidRPr="00997152">
        <w:br/>
      </w:r>
      <w:r w:rsidRPr="001D226A">
        <w:rPr>
          <w:lang w:val="uk-UA"/>
        </w:rPr>
        <w:t>№ 1 та № 2 необхідно зазначити дату конкурсу та назву перевізника-претендента, який подає документи для участі у конкурсі.</w:t>
      </w:r>
    </w:p>
    <w:p w:rsidR="001D226A" w:rsidRPr="001D226A" w:rsidRDefault="001D226A" w:rsidP="001D226A">
      <w:pPr>
        <w:ind w:firstLine="567"/>
        <w:jc w:val="both"/>
        <w:rPr>
          <w:lang w:val="uk-UA"/>
        </w:rPr>
      </w:pPr>
      <w:r w:rsidRPr="001D226A">
        <w:rPr>
          <w:lang w:val="uk-UA"/>
        </w:rPr>
        <w:t>Документи, що подаються для участі у конкурсі, повинні відповідати вимогам Закону України "Про автомобільний транспорт" та Порядку проведення конкурсу.</w:t>
      </w:r>
    </w:p>
    <w:p w:rsidR="001D226A" w:rsidRPr="001D226A" w:rsidRDefault="001D226A" w:rsidP="001D226A">
      <w:pPr>
        <w:ind w:firstLine="567"/>
        <w:jc w:val="both"/>
        <w:rPr>
          <w:lang w:val="uk-UA"/>
        </w:rPr>
      </w:pPr>
      <w:r w:rsidRPr="001D226A">
        <w:rPr>
          <w:lang w:val="uk-UA"/>
        </w:rPr>
        <w:t xml:space="preserve">Зразки документів надаються за адресою: м. Знам'янка, вул. Михайла </w:t>
      </w:r>
      <w:r w:rsidR="00997152">
        <w:rPr>
          <w:lang w:val="uk-UA"/>
        </w:rPr>
        <w:br/>
      </w:r>
      <w:r w:rsidRPr="001D226A">
        <w:rPr>
          <w:lang w:val="uk-UA"/>
        </w:rPr>
        <w:t>Грушевського, 1</w:t>
      </w:r>
      <w:r w:rsidR="00997152">
        <w:rPr>
          <w:lang w:val="uk-UA"/>
        </w:rPr>
        <w:t>9</w:t>
      </w:r>
      <w:r w:rsidRPr="001D226A">
        <w:rPr>
          <w:lang w:val="uk-UA"/>
        </w:rPr>
        <w:t>, кабінет 1</w:t>
      </w:r>
      <w:r w:rsidR="00997152">
        <w:rPr>
          <w:lang w:val="uk-UA"/>
        </w:rPr>
        <w:t>2</w:t>
      </w:r>
      <w:r w:rsidRPr="001D226A">
        <w:rPr>
          <w:lang w:val="uk-UA"/>
        </w:rPr>
        <w:t xml:space="preserve">, відділ </w:t>
      </w:r>
      <w:r w:rsidR="00997152">
        <w:rPr>
          <w:lang w:val="uk-UA"/>
        </w:rPr>
        <w:t xml:space="preserve">інфраструктури та інвестиційного розвитку виконавчого комітету </w:t>
      </w:r>
      <w:proofErr w:type="spellStart"/>
      <w:r w:rsidR="00997152">
        <w:rPr>
          <w:lang w:val="uk-UA"/>
        </w:rPr>
        <w:t>Знам'янської</w:t>
      </w:r>
      <w:proofErr w:type="spellEnd"/>
      <w:r w:rsidR="00997152">
        <w:rPr>
          <w:lang w:val="uk-UA"/>
        </w:rPr>
        <w:t xml:space="preserve"> міської ради</w:t>
      </w:r>
      <w:r w:rsidRPr="001D226A">
        <w:rPr>
          <w:lang w:val="uk-UA"/>
        </w:rPr>
        <w:t>.</w:t>
      </w:r>
    </w:p>
    <w:p w:rsidR="001D226A" w:rsidRPr="001D226A" w:rsidRDefault="001D226A" w:rsidP="001D226A">
      <w:pPr>
        <w:ind w:firstLine="567"/>
        <w:jc w:val="both"/>
        <w:rPr>
          <w:lang w:val="uk-UA"/>
        </w:rPr>
      </w:pPr>
      <w:r w:rsidRPr="001D226A">
        <w:rPr>
          <w:lang w:val="uk-UA"/>
        </w:rPr>
        <w:t xml:space="preserve">Документи на участь у конкурсі приймаються до </w:t>
      </w:r>
      <w:r w:rsidR="00067DED">
        <w:rPr>
          <w:lang w:val="uk-UA"/>
        </w:rPr>
        <w:t>18</w:t>
      </w:r>
      <w:r w:rsidRPr="001D226A">
        <w:rPr>
          <w:lang w:val="uk-UA"/>
        </w:rPr>
        <w:t xml:space="preserve"> </w:t>
      </w:r>
      <w:r w:rsidR="009527CF">
        <w:rPr>
          <w:lang w:val="uk-UA"/>
        </w:rPr>
        <w:t>черв</w:t>
      </w:r>
      <w:r w:rsidRPr="001D226A">
        <w:rPr>
          <w:lang w:val="uk-UA"/>
        </w:rPr>
        <w:t>ня 202</w:t>
      </w:r>
      <w:r w:rsidR="004C77D3">
        <w:rPr>
          <w:lang w:val="uk-UA"/>
        </w:rPr>
        <w:t>1</w:t>
      </w:r>
      <w:bookmarkStart w:id="0" w:name="_GoBack"/>
      <w:bookmarkEnd w:id="0"/>
      <w:r w:rsidRPr="001D226A">
        <w:rPr>
          <w:lang w:val="uk-UA"/>
        </w:rPr>
        <w:t xml:space="preserve"> року включно за адресою: м. Знам'янка, вул. Михайла Грушевського, 1</w:t>
      </w:r>
      <w:r w:rsidR="00997152">
        <w:rPr>
          <w:lang w:val="uk-UA"/>
        </w:rPr>
        <w:t>9</w:t>
      </w:r>
      <w:r w:rsidRPr="001D226A">
        <w:rPr>
          <w:lang w:val="uk-UA"/>
        </w:rPr>
        <w:t>, кабінет 1</w:t>
      </w:r>
      <w:r w:rsidR="00997152">
        <w:rPr>
          <w:lang w:val="uk-UA"/>
        </w:rPr>
        <w:t>2</w:t>
      </w:r>
      <w:r w:rsidRPr="001D226A">
        <w:rPr>
          <w:lang w:val="uk-UA"/>
        </w:rPr>
        <w:t xml:space="preserve">, відділ </w:t>
      </w:r>
      <w:r w:rsidR="00997152">
        <w:rPr>
          <w:lang w:val="uk-UA"/>
        </w:rPr>
        <w:t xml:space="preserve">інфраструктури та інвестиційного розвитку виконавчого комітету </w:t>
      </w:r>
      <w:proofErr w:type="spellStart"/>
      <w:r w:rsidR="00997152">
        <w:rPr>
          <w:lang w:val="uk-UA"/>
        </w:rPr>
        <w:t>Знам'янської</w:t>
      </w:r>
      <w:proofErr w:type="spellEnd"/>
      <w:r w:rsidR="00997152">
        <w:rPr>
          <w:lang w:val="uk-UA"/>
        </w:rPr>
        <w:t xml:space="preserve"> міської ради</w:t>
      </w:r>
      <w:r w:rsidR="00997152" w:rsidRPr="001D226A">
        <w:rPr>
          <w:lang w:val="uk-UA"/>
        </w:rPr>
        <w:t xml:space="preserve"> </w:t>
      </w:r>
      <w:r w:rsidRPr="001D226A">
        <w:rPr>
          <w:lang w:val="uk-UA"/>
        </w:rPr>
        <w:t xml:space="preserve">(режим роботи: </w:t>
      </w:r>
      <w:r w:rsidR="00997152" w:rsidRPr="00997152">
        <w:br/>
      </w:r>
      <w:r w:rsidRPr="001D226A">
        <w:rPr>
          <w:lang w:val="uk-UA"/>
        </w:rPr>
        <w:t>з 08.00 год. до 1</w:t>
      </w:r>
      <w:r w:rsidR="009527CF">
        <w:rPr>
          <w:lang w:val="uk-UA"/>
        </w:rPr>
        <w:t>7</w:t>
      </w:r>
      <w:r w:rsidRPr="001D226A">
        <w:rPr>
          <w:lang w:val="uk-UA"/>
        </w:rPr>
        <w:t>.00 год., перерва з 12.00 год. до 13.00 год.).</w:t>
      </w:r>
    </w:p>
    <w:p w:rsidR="001D226A" w:rsidRPr="001D226A" w:rsidRDefault="001D226A" w:rsidP="001D226A">
      <w:pPr>
        <w:ind w:firstLine="567"/>
        <w:jc w:val="both"/>
        <w:rPr>
          <w:lang w:val="uk-UA"/>
        </w:rPr>
      </w:pPr>
      <w:r w:rsidRPr="001D226A">
        <w:rPr>
          <w:lang w:val="uk-UA"/>
        </w:rPr>
        <w:t xml:space="preserve">Засідання конкурсного комітету відбудеться </w:t>
      </w:r>
      <w:r w:rsidR="00067DED">
        <w:rPr>
          <w:lang w:val="uk-UA"/>
        </w:rPr>
        <w:t>07 липня</w:t>
      </w:r>
      <w:r w:rsidRPr="001D226A">
        <w:rPr>
          <w:lang w:val="uk-UA"/>
        </w:rPr>
        <w:t xml:space="preserve"> 202</w:t>
      </w:r>
      <w:r w:rsidR="009527CF">
        <w:rPr>
          <w:lang w:val="uk-UA"/>
        </w:rPr>
        <w:t>1</w:t>
      </w:r>
      <w:r w:rsidRPr="001D226A">
        <w:rPr>
          <w:lang w:val="uk-UA"/>
        </w:rPr>
        <w:t xml:space="preserve"> року о 10.00 год., </w:t>
      </w:r>
      <w:r w:rsidR="00997152" w:rsidRPr="00997152">
        <w:br/>
      </w:r>
      <w:r w:rsidRPr="001D226A">
        <w:rPr>
          <w:lang w:val="uk-UA"/>
        </w:rPr>
        <w:t>за адресою: м. Знам'янка, вул. Михайла Грушевського, 1</w:t>
      </w:r>
      <w:r w:rsidR="00997152">
        <w:rPr>
          <w:lang w:val="uk-UA"/>
        </w:rPr>
        <w:t>9</w:t>
      </w:r>
      <w:r w:rsidRPr="001D226A">
        <w:rPr>
          <w:lang w:val="uk-UA"/>
        </w:rPr>
        <w:t>.</w:t>
      </w:r>
    </w:p>
    <w:p w:rsidR="001D226A" w:rsidRPr="001D226A" w:rsidRDefault="001D226A" w:rsidP="001D226A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1D226A">
        <w:rPr>
          <w:lang w:val="uk-UA"/>
        </w:rPr>
        <w:t xml:space="preserve">Телефон для довідок з питань проведення конкурсу (05233) </w:t>
      </w:r>
      <w:r w:rsidR="00997152">
        <w:rPr>
          <w:lang w:val="uk-UA"/>
        </w:rPr>
        <w:t>7-45-25</w:t>
      </w:r>
      <w:r w:rsidRPr="001D226A">
        <w:rPr>
          <w:lang w:val="uk-UA"/>
        </w:rPr>
        <w:t xml:space="preserve">, </w:t>
      </w:r>
      <w:r w:rsidRPr="001D226A">
        <w:rPr>
          <w:lang w:val="en-US"/>
        </w:rPr>
        <w:t>e</w:t>
      </w:r>
      <w:r w:rsidRPr="001D226A">
        <w:t>-</w:t>
      </w:r>
      <w:r w:rsidRPr="001D226A">
        <w:rPr>
          <w:lang w:val="en-US"/>
        </w:rPr>
        <w:t>mail</w:t>
      </w:r>
      <w:r w:rsidRPr="001D226A">
        <w:t xml:space="preserve">: </w:t>
      </w:r>
      <w:r w:rsidR="00997152">
        <w:rPr>
          <w:lang w:val="en-US"/>
        </w:rPr>
        <w:t>invest</w:t>
      </w:r>
      <w:r w:rsidR="00997152" w:rsidRPr="00997152">
        <w:t>_</w:t>
      </w:r>
      <w:proofErr w:type="spellStart"/>
      <w:r w:rsidR="00997152">
        <w:rPr>
          <w:lang w:val="en-US"/>
        </w:rPr>
        <w:t>znam</w:t>
      </w:r>
      <w:proofErr w:type="spellEnd"/>
      <w:r w:rsidR="00997152" w:rsidRPr="00997152">
        <w:t>@</w:t>
      </w:r>
      <w:proofErr w:type="spellStart"/>
      <w:r w:rsidR="00997152">
        <w:rPr>
          <w:lang w:val="en-US"/>
        </w:rPr>
        <w:t>ukr</w:t>
      </w:r>
      <w:proofErr w:type="spellEnd"/>
      <w:r w:rsidR="00997152" w:rsidRPr="00997152">
        <w:t>.</w:t>
      </w:r>
      <w:r w:rsidR="00997152">
        <w:rPr>
          <w:lang w:val="en-US"/>
        </w:rPr>
        <w:t>net</w:t>
      </w:r>
    </w:p>
    <w:p w:rsidR="001D226A" w:rsidRPr="001D226A" w:rsidRDefault="001D226A" w:rsidP="001D226A">
      <w:pPr>
        <w:ind w:firstLine="567"/>
        <w:jc w:val="both"/>
        <w:rPr>
          <w:color w:val="000000"/>
          <w:lang w:val="uk-UA"/>
        </w:rPr>
      </w:pPr>
      <w:r w:rsidRPr="001D226A">
        <w:rPr>
          <w:color w:val="000000"/>
          <w:lang w:val="uk-UA"/>
        </w:rPr>
        <w:t>Плата за участь у конкурсі перевізниками-претендентами не вноситься.</w:t>
      </w:r>
      <w:r w:rsidRPr="001D226A">
        <w:rPr>
          <w:b/>
          <w:color w:val="000000"/>
          <w:lang w:val="uk-UA"/>
        </w:rPr>
        <w:t xml:space="preserve"> </w:t>
      </w:r>
      <w:r w:rsidR="00997152">
        <w:rPr>
          <w:color w:val="000000"/>
          <w:lang w:val="uk-UA"/>
        </w:rPr>
        <w:t>Натомість зазначаємо про</w:t>
      </w:r>
      <w:r w:rsidRPr="001D226A">
        <w:rPr>
          <w:color w:val="000000"/>
          <w:lang w:val="uk-UA"/>
        </w:rPr>
        <w:t xml:space="preserve"> необхідність  подання до конверта з позначкою № 1, який містить документи для участі у конкурсі, довідки довільної форми з інформацією про те, що автомобільним перевізником (вказати найменування перевізника) не вносилась плата за участь у конкурсі у зв'язку з відсутністю такої вимоги в оголошенні </w:t>
      </w:r>
      <w:r w:rsidR="00997152">
        <w:rPr>
          <w:color w:val="000000"/>
          <w:lang w:val="uk-UA"/>
        </w:rPr>
        <w:t xml:space="preserve">виконавчого комітету </w:t>
      </w:r>
      <w:proofErr w:type="spellStart"/>
      <w:r w:rsidRPr="001D226A">
        <w:rPr>
          <w:color w:val="000000"/>
          <w:lang w:val="uk-UA"/>
        </w:rPr>
        <w:t>Знам'янської</w:t>
      </w:r>
      <w:proofErr w:type="spellEnd"/>
      <w:r w:rsidRPr="001D226A">
        <w:rPr>
          <w:color w:val="000000"/>
          <w:lang w:val="uk-UA"/>
        </w:rPr>
        <w:t xml:space="preserve"> </w:t>
      </w:r>
      <w:r w:rsidR="00997152">
        <w:rPr>
          <w:color w:val="000000"/>
          <w:lang w:val="uk-UA"/>
        </w:rPr>
        <w:t>міської ради</w:t>
      </w:r>
      <w:r w:rsidRPr="001D226A">
        <w:rPr>
          <w:color w:val="000000"/>
          <w:lang w:val="uk-UA"/>
        </w:rPr>
        <w:t xml:space="preserve"> про проведення конкурсу, розміщеному у ____________________ (номер та дата друкованого видання). </w:t>
      </w:r>
    </w:p>
    <w:p w:rsidR="001D226A" w:rsidRPr="001D226A" w:rsidRDefault="001D226A" w:rsidP="001D226A">
      <w:pPr>
        <w:ind w:firstLine="567"/>
        <w:jc w:val="both"/>
        <w:rPr>
          <w:color w:val="000000"/>
          <w:lang w:val="uk-UA"/>
        </w:rPr>
      </w:pPr>
      <w:r w:rsidRPr="001D226A">
        <w:rPr>
          <w:color w:val="000000"/>
          <w:lang w:val="uk-UA"/>
        </w:rPr>
        <w:t xml:space="preserve">Всі особи, які представляють інтереси перевізника-претендента на конкурсі (окрім керівника), повинні мати з собою довіреність, надану перевізником-претендентом. </w:t>
      </w:r>
    </w:p>
    <w:p w:rsidR="001D226A" w:rsidRPr="001D226A" w:rsidRDefault="001D226A" w:rsidP="001D226A">
      <w:pPr>
        <w:ind w:firstLine="567"/>
        <w:jc w:val="both"/>
        <w:rPr>
          <w:color w:val="000000"/>
          <w:lang w:val="uk-UA"/>
        </w:rPr>
      </w:pPr>
    </w:p>
    <w:p w:rsidR="001D226A" w:rsidRPr="001D226A" w:rsidRDefault="001D226A" w:rsidP="001D226A">
      <w:pPr>
        <w:ind w:firstLine="567"/>
        <w:jc w:val="both"/>
        <w:rPr>
          <w:color w:val="000000"/>
          <w:lang w:val="uk-UA"/>
        </w:rPr>
      </w:pPr>
    </w:p>
    <w:p w:rsidR="001D226A" w:rsidRPr="001D226A" w:rsidRDefault="001D226A" w:rsidP="001D226A">
      <w:pPr>
        <w:ind w:firstLine="567"/>
        <w:rPr>
          <w:lang w:val="uk-UA"/>
        </w:rPr>
      </w:pPr>
    </w:p>
    <w:p w:rsidR="001D226A" w:rsidRPr="00394651" w:rsidRDefault="001D226A" w:rsidP="001D226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</w:t>
      </w:r>
    </w:p>
    <w:p w:rsidR="001D226A" w:rsidRDefault="001D226A" w:rsidP="00F2203E">
      <w:pPr>
        <w:ind w:firstLine="709"/>
        <w:jc w:val="both"/>
        <w:rPr>
          <w:color w:val="000000"/>
          <w:lang w:val="uk-UA"/>
        </w:rPr>
      </w:pPr>
    </w:p>
    <w:p w:rsidR="004D04D0" w:rsidRPr="00B35257" w:rsidRDefault="004D04D0" w:rsidP="004D04D0">
      <w:pPr>
        <w:tabs>
          <w:tab w:val="left" w:pos="5954"/>
        </w:tabs>
        <w:ind w:left="5954"/>
        <w:rPr>
          <w:lang w:val="uk-UA"/>
        </w:rPr>
      </w:pPr>
      <w:r>
        <w:rPr>
          <w:lang w:val="uk-UA"/>
        </w:rPr>
        <w:br w:type="page"/>
      </w:r>
      <w:r w:rsidRPr="00B35257">
        <w:rPr>
          <w:lang w:val="uk-UA"/>
        </w:rPr>
        <w:lastRenderedPageBreak/>
        <w:t>ЗАТВЕРДЖЕНО</w:t>
      </w:r>
    </w:p>
    <w:p w:rsidR="004D04D0" w:rsidRPr="00B35257" w:rsidRDefault="004D04D0" w:rsidP="004D04D0">
      <w:pPr>
        <w:tabs>
          <w:tab w:val="left" w:pos="5954"/>
        </w:tabs>
        <w:ind w:left="5954"/>
        <w:rPr>
          <w:lang w:val="uk-UA"/>
        </w:rPr>
      </w:pPr>
      <w:r w:rsidRPr="00B35257">
        <w:rPr>
          <w:lang w:val="uk-UA"/>
        </w:rPr>
        <w:t>рішенням виконавчого комітету</w:t>
      </w:r>
    </w:p>
    <w:p w:rsidR="004D04D0" w:rsidRPr="00B35257" w:rsidRDefault="004D04D0" w:rsidP="004D04D0">
      <w:pPr>
        <w:tabs>
          <w:tab w:val="left" w:pos="5954"/>
        </w:tabs>
        <w:ind w:left="5954"/>
        <w:rPr>
          <w:lang w:val="uk-UA"/>
        </w:rPr>
      </w:pPr>
      <w:proofErr w:type="spellStart"/>
      <w:r w:rsidRPr="00B35257">
        <w:rPr>
          <w:lang w:val="uk-UA"/>
        </w:rPr>
        <w:t>Знам’янської</w:t>
      </w:r>
      <w:proofErr w:type="spellEnd"/>
      <w:r w:rsidRPr="00B35257">
        <w:rPr>
          <w:lang w:val="uk-UA"/>
        </w:rPr>
        <w:t xml:space="preserve"> міської ради </w:t>
      </w:r>
    </w:p>
    <w:p w:rsidR="004D04D0" w:rsidRPr="00B35257" w:rsidRDefault="004D04D0" w:rsidP="004D04D0">
      <w:pPr>
        <w:tabs>
          <w:tab w:val="left" w:pos="5954"/>
        </w:tabs>
        <w:ind w:left="5954"/>
        <w:rPr>
          <w:lang w:val="uk-UA"/>
        </w:rPr>
      </w:pPr>
      <w:r w:rsidRPr="00B35257">
        <w:rPr>
          <w:lang w:val="uk-UA"/>
        </w:rPr>
        <w:t>від  _____________2021 року  №</w:t>
      </w:r>
    </w:p>
    <w:p w:rsidR="000E5725" w:rsidRDefault="000E5725" w:rsidP="000E5725">
      <w:pPr>
        <w:ind w:left="7020"/>
        <w:rPr>
          <w:lang w:val="uk-UA"/>
        </w:rPr>
      </w:pPr>
    </w:p>
    <w:p w:rsidR="000E5725" w:rsidRDefault="000E5725" w:rsidP="000E5725">
      <w:pPr>
        <w:jc w:val="center"/>
        <w:rPr>
          <w:lang w:val="uk-UA"/>
        </w:rPr>
      </w:pPr>
    </w:p>
    <w:p w:rsidR="000E5725" w:rsidRPr="006310FB" w:rsidRDefault="000E5725" w:rsidP="000E5725">
      <w:pPr>
        <w:jc w:val="center"/>
        <w:rPr>
          <w:b/>
          <w:lang w:val="uk-UA"/>
        </w:rPr>
      </w:pPr>
      <w:r w:rsidRPr="006310FB">
        <w:rPr>
          <w:b/>
          <w:lang w:val="uk-UA"/>
        </w:rPr>
        <w:t>ТИПОВИЙ ДОГОВІР</w:t>
      </w:r>
    </w:p>
    <w:p w:rsidR="000E5725" w:rsidRPr="006310FB" w:rsidRDefault="000E5725" w:rsidP="000E5725">
      <w:pPr>
        <w:jc w:val="center"/>
        <w:rPr>
          <w:b/>
          <w:lang w:val="uk-UA"/>
        </w:rPr>
      </w:pPr>
      <w:r w:rsidRPr="006310FB">
        <w:rPr>
          <w:b/>
          <w:lang w:val="uk-UA"/>
        </w:rPr>
        <w:t>на перевезення</w:t>
      </w:r>
      <w:r w:rsidR="004D04D0">
        <w:rPr>
          <w:b/>
          <w:lang w:val="uk-UA"/>
        </w:rPr>
        <w:t xml:space="preserve"> пасажирів на </w:t>
      </w:r>
      <w:r w:rsidR="001E375B">
        <w:rPr>
          <w:b/>
          <w:lang w:val="uk-UA"/>
        </w:rPr>
        <w:t xml:space="preserve">міських </w:t>
      </w:r>
      <w:r w:rsidR="004D04D0" w:rsidRPr="004D04D0">
        <w:rPr>
          <w:b/>
          <w:lang w:val="uk-UA"/>
        </w:rPr>
        <w:t xml:space="preserve">автобусних маршрутах загального користування </w:t>
      </w:r>
      <w:proofErr w:type="spellStart"/>
      <w:r w:rsidR="004D04D0" w:rsidRPr="004D04D0">
        <w:rPr>
          <w:b/>
          <w:lang w:val="uk-UA"/>
        </w:rPr>
        <w:t>Знам'янської</w:t>
      </w:r>
      <w:proofErr w:type="spellEnd"/>
      <w:r w:rsidR="004D04D0" w:rsidRPr="004D04D0">
        <w:rPr>
          <w:b/>
          <w:lang w:val="uk-UA"/>
        </w:rPr>
        <w:t xml:space="preserve"> міської територіальної громади</w:t>
      </w:r>
    </w:p>
    <w:p w:rsidR="0075622C" w:rsidRDefault="0075622C" w:rsidP="000E5725">
      <w:pPr>
        <w:jc w:val="center"/>
        <w:rPr>
          <w:b/>
          <w:sz w:val="28"/>
          <w:lang w:val="uk-UA"/>
        </w:rPr>
      </w:pPr>
    </w:p>
    <w:p w:rsidR="0075622C" w:rsidRPr="00E56BF3" w:rsidRDefault="0075622C" w:rsidP="006F2408">
      <w:pPr>
        <w:pStyle w:val="ac"/>
        <w:jc w:val="left"/>
        <w:rPr>
          <w:b/>
          <w:sz w:val="23"/>
          <w:szCs w:val="23"/>
        </w:rPr>
      </w:pPr>
      <w:r w:rsidRPr="006F2408">
        <w:rPr>
          <w:b/>
          <w:sz w:val="23"/>
          <w:szCs w:val="23"/>
        </w:rPr>
        <w:t xml:space="preserve">         </w:t>
      </w:r>
      <w:r w:rsidR="006F2408" w:rsidRPr="006F2408">
        <w:rPr>
          <w:b/>
          <w:sz w:val="23"/>
          <w:szCs w:val="23"/>
        </w:rPr>
        <w:t>м.</w:t>
      </w:r>
      <w:r>
        <w:rPr>
          <w:sz w:val="23"/>
          <w:szCs w:val="23"/>
        </w:rPr>
        <w:t xml:space="preserve">    </w:t>
      </w:r>
      <w:r w:rsidRPr="00E56BF3">
        <w:rPr>
          <w:b/>
          <w:sz w:val="23"/>
          <w:szCs w:val="23"/>
        </w:rPr>
        <w:t xml:space="preserve">Знам’янка                                                                                 </w:t>
      </w:r>
      <w:r w:rsidR="004D04D0">
        <w:rPr>
          <w:b/>
          <w:sz w:val="23"/>
          <w:szCs w:val="23"/>
        </w:rPr>
        <w:t>"</w:t>
      </w:r>
      <w:r w:rsidR="006F2408">
        <w:rPr>
          <w:b/>
          <w:sz w:val="23"/>
          <w:szCs w:val="23"/>
        </w:rPr>
        <w:t>___</w:t>
      </w:r>
      <w:r w:rsidR="004D04D0">
        <w:rPr>
          <w:b/>
          <w:sz w:val="23"/>
          <w:szCs w:val="23"/>
        </w:rPr>
        <w:t>"</w:t>
      </w:r>
      <w:r w:rsidRPr="00E56BF3">
        <w:rPr>
          <w:b/>
          <w:sz w:val="23"/>
          <w:szCs w:val="23"/>
        </w:rPr>
        <w:t xml:space="preserve"> </w:t>
      </w:r>
      <w:r w:rsidRPr="00E56BF3">
        <w:rPr>
          <w:b/>
          <w:i/>
          <w:sz w:val="23"/>
          <w:szCs w:val="23"/>
        </w:rPr>
        <w:t xml:space="preserve">  </w:t>
      </w:r>
      <w:r w:rsidR="006F2408">
        <w:rPr>
          <w:b/>
          <w:i/>
          <w:sz w:val="23"/>
          <w:szCs w:val="23"/>
        </w:rPr>
        <w:t>_______</w:t>
      </w:r>
      <w:r w:rsidRPr="00E56BF3">
        <w:rPr>
          <w:b/>
          <w:iCs/>
          <w:sz w:val="23"/>
          <w:szCs w:val="23"/>
        </w:rPr>
        <w:t xml:space="preserve">  2</w:t>
      </w:r>
      <w:r w:rsidR="006F2408">
        <w:rPr>
          <w:b/>
          <w:sz w:val="23"/>
          <w:szCs w:val="23"/>
        </w:rPr>
        <w:t>0__</w:t>
      </w:r>
      <w:r w:rsidRPr="00E56BF3">
        <w:rPr>
          <w:b/>
          <w:sz w:val="23"/>
          <w:szCs w:val="23"/>
        </w:rPr>
        <w:t xml:space="preserve"> року</w:t>
      </w:r>
    </w:p>
    <w:p w:rsidR="006F2408" w:rsidRDefault="006F2408" w:rsidP="0075622C">
      <w:pPr>
        <w:autoSpaceDE w:val="0"/>
        <w:autoSpaceDN w:val="0"/>
        <w:adjustRightInd w:val="0"/>
        <w:ind w:firstLine="720"/>
        <w:jc w:val="both"/>
        <w:rPr>
          <w:iCs/>
          <w:sz w:val="23"/>
          <w:szCs w:val="23"/>
          <w:lang w:val="uk-UA"/>
        </w:rPr>
      </w:pPr>
    </w:p>
    <w:p w:rsidR="0075622C" w:rsidRPr="009E2337" w:rsidRDefault="0075622C" w:rsidP="0075622C">
      <w:pPr>
        <w:autoSpaceDE w:val="0"/>
        <w:autoSpaceDN w:val="0"/>
        <w:adjustRightInd w:val="0"/>
        <w:ind w:firstLine="720"/>
        <w:jc w:val="both"/>
        <w:rPr>
          <w:lang w:val="uk-UA"/>
        </w:rPr>
      </w:pPr>
      <w:r w:rsidRPr="009E2337">
        <w:rPr>
          <w:iCs/>
          <w:lang w:val="uk-UA"/>
        </w:rPr>
        <w:t xml:space="preserve">Виконавчий комітет Знам’янської міської ради (Замовник), </w:t>
      </w:r>
      <w:r w:rsidR="004D04D0">
        <w:rPr>
          <w:iCs/>
          <w:lang w:val="uk-UA"/>
        </w:rPr>
        <w:t xml:space="preserve">в особі </w:t>
      </w:r>
      <w:proofErr w:type="spellStart"/>
      <w:r w:rsidR="004D04D0">
        <w:rPr>
          <w:iCs/>
          <w:lang w:val="uk-UA"/>
        </w:rPr>
        <w:t>Знам'янського</w:t>
      </w:r>
      <w:proofErr w:type="spellEnd"/>
      <w:r w:rsidR="004D04D0">
        <w:rPr>
          <w:iCs/>
          <w:lang w:val="uk-UA"/>
        </w:rPr>
        <w:t xml:space="preserve"> міського голови _______________________________</w:t>
      </w:r>
      <w:r w:rsidR="001E1865">
        <w:rPr>
          <w:iCs/>
          <w:lang w:val="uk-UA"/>
        </w:rPr>
        <w:t>______</w:t>
      </w:r>
      <w:r w:rsidR="004D04D0">
        <w:rPr>
          <w:iCs/>
          <w:lang w:val="uk-UA"/>
        </w:rPr>
        <w:t>, який</w:t>
      </w:r>
      <w:r w:rsidRPr="009E2337">
        <w:rPr>
          <w:iCs/>
          <w:lang w:val="uk-UA"/>
        </w:rPr>
        <w:t xml:space="preserve"> діє на підставі </w:t>
      </w:r>
      <w:r w:rsidR="004D04D0">
        <w:rPr>
          <w:iCs/>
          <w:lang w:val="uk-UA"/>
        </w:rPr>
        <w:t xml:space="preserve">Закону </w:t>
      </w:r>
      <w:r w:rsidRPr="009E2337">
        <w:rPr>
          <w:iCs/>
          <w:lang w:val="uk-UA"/>
        </w:rPr>
        <w:t xml:space="preserve">України </w:t>
      </w:r>
      <w:r w:rsidR="004D04D0">
        <w:rPr>
          <w:iCs/>
          <w:lang w:val="uk-UA"/>
        </w:rPr>
        <w:t>"</w:t>
      </w:r>
      <w:r w:rsidRPr="009E2337">
        <w:rPr>
          <w:iCs/>
          <w:lang w:val="uk-UA"/>
        </w:rPr>
        <w:t xml:space="preserve">Про місцеве самоврядування в </w:t>
      </w:r>
      <w:r w:rsidR="004D04D0">
        <w:rPr>
          <w:iCs/>
          <w:lang w:val="uk-UA"/>
        </w:rPr>
        <w:t>Україні"</w:t>
      </w:r>
      <w:r w:rsidRPr="009E2337">
        <w:rPr>
          <w:iCs/>
          <w:lang w:val="uk-UA"/>
        </w:rPr>
        <w:t>,</w:t>
      </w:r>
      <w:r w:rsidR="004D04D0">
        <w:rPr>
          <w:lang w:val="uk-UA"/>
        </w:rPr>
        <w:t xml:space="preserve"> </w:t>
      </w:r>
      <w:r w:rsidRPr="009E2337">
        <w:rPr>
          <w:lang w:val="uk-UA"/>
        </w:rPr>
        <w:t>з однієї сторони, та</w:t>
      </w:r>
      <w:r w:rsidR="009E2337">
        <w:rPr>
          <w:lang w:val="uk-UA"/>
        </w:rPr>
        <w:t xml:space="preserve"> </w:t>
      </w:r>
      <w:r w:rsidR="00CD12F0" w:rsidRPr="009E2337">
        <w:rPr>
          <w:lang w:val="uk-UA"/>
        </w:rPr>
        <w:t>_____________</w:t>
      </w:r>
      <w:r w:rsidR="004D04D0">
        <w:rPr>
          <w:lang w:val="uk-UA"/>
        </w:rPr>
        <w:t xml:space="preserve">____________________________ </w:t>
      </w:r>
      <w:r w:rsidRPr="009E2337">
        <w:rPr>
          <w:iCs/>
          <w:lang w:val="uk-UA"/>
        </w:rPr>
        <w:t xml:space="preserve">(Перевізник), </w:t>
      </w:r>
      <w:r w:rsidRPr="009E2337">
        <w:rPr>
          <w:lang w:val="uk-UA"/>
        </w:rPr>
        <w:t xml:space="preserve">з іншої сторони, відповідно  до рішення виконавчого комітету від </w:t>
      </w:r>
      <w:r w:rsidR="00CD12F0" w:rsidRPr="009E2337">
        <w:rPr>
          <w:lang w:val="uk-UA"/>
        </w:rPr>
        <w:t>____________</w:t>
      </w:r>
      <w:r w:rsidRPr="009E2337">
        <w:rPr>
          <w:lang w:val="uk-UA"/>
        </w:rPr>
        <w:t>20</w:t>
      </w:r>
      <w:r w:rsidR="00CD12F0" w:rsidRPr="009E2337">
        <w:rPr>
          <w:lang w:val="uk-UA"/>
        </w:rPr>
        <w:t>__</w:t>
      </w:r>
      <w:r w:rsidRPr="009E2337">
        <w:rPr>
          <w:lang w:val="uk-UA"/>
        </w:rPr>
        <w:t xml:space="preserve"> року № </w:t>
      </w:r>
      <w:r w:rsidR="001E1865">
        <w:rPr>
          <w:lang w:val="uk-UA"/>
        </w:rPr>
        <w:t>_,</w:t>
      </w:r>
      <w:r w:rsidRPr="009E2337">
        <w:rPr>
          <w:lang w:val="uk-UA"/>
        </w:rPr>
        <w:t xml:space="preserve"> </w:t>
      </w:r>
      <w:r w:rsidRPr="001E1865">
        <w:rPr>
          <w:lang w:val="uk-UA"/>
        </w:rPr>
        <w:t xml:space="preserve"> </w:t>
      </w:r>
      <w:r w:rsidR="001E1865" w:rsidRPr="001E1865">
        <w:rPr>
          <w:lang w:val="uk-UA"/>
        </w:rPr>
        <w:t>уклали даний Договір про наступне</w:t>
      </w:r>
      <w:r w:rsidRPr="009E2337">
        <w:rPr>
          <w:lang w:val="uk-UA"/>
        </w:rPr>
        <w:t>:</w:t>
      </w:r>
    </w:p>
    <w:p w:rsidR="00493473" w:rsidRPr="00A868D2" w:rsidRDefault="00493473" w:rsidP="0075622C">
      <w:pPr>
        <w:autoSpaceDE w:val="0"/>
        <w:autoSpaceDN w:val="0"/>
        <w:adjustRightInd w:val="0"/>
        <w:jc w:val="center"/>
        <w:rPr>
          <w:b/>
          <w:bCs/>
          <w:noProof/>
          <w:sz w:val="14"/>
          <w:lang w:val="uk-UA"/>
        </w:rPr>
      </w:pPr>
    </w:p>
    <w:p w:rsidR="0075622C" w:rsidRPr="009E2337" w:rsidRDefault="0075622C" w:rsidP="0075622C">
      <w:pPr>
        <w:autoSpaceDE w:val="0"/>
        <w:autoSpaceDN w:val="0"/>
        <w:adjustRightInd w:val="0"/>
        <w:jc w:val="center"/>
        <w:rPr>
          <w:b/>
          <w:bCs/>
          <w:lang w:val="uk-UA"/>
        </w:rPr>
      </w:pPr>
      <w:r w:rsidRPr="009E2337">
        <w:rPr>
          <w:b/>
          <w:bCs/>
          <w:noProof/>
          <w:lang w:val="uk-UA"/>
        </w:rPr>
        <w:t>І.</w:t>
      </w:r>
      <w:r w:rsidRPr="009E2337">
        <w:rPr>
          <w:b/>
          <w:bCs/>
          <w:lang w:val="uk-UA"/>
        </w:rPr>
        <w:t xml:space="preserve"> Предмет Договору</w:t>
      </w:r>
    </w:p>
    <w:p w:rsidR="00A714D1" w:rsidRPr="00AF0485" w:rsidRDefault="0075622C" w:rsidP="0075622C">
      <w:pPr>
        <w:autoSpaceDE w:val="0"/>
        <w:autoSpaceDN w:val="0"/>
        <w:adjustRightInd w:val="0"/>
        <w:ind w:firstLine="720"/>
        <w:jc w:val="both"/>
        <w:rPr>
          <w:lang w:val="uk-UA"/>
        </w:rPr>
      </w:pPr>
      <w:r w:rsidRPr="009E2337">
        <w:rPr>
          <w:noProof/>
          <w:lang w:val="uk-UA"/>
        </w:rPr>
        <w:t>1.1.</w:t>
      </w:r>
      <w:r w:rsidRPr="009E2337">
        <w:rPr>
          <w:lang w:val="uk-UA"/>
        </w:rPr>
        <w:t xml:space="preserve"> Замовник  надає Перевізникові п</w:t>
      </w:r>
      <w:r w:rsidR="00A714D1">
        <w:rPr>
          <w:lang w:val="uk-UA"/>
        </w:rPr>
        <w:t xml:space="preserve">раво на перевезення пасажирів на </w:t>
      </w:r>
      <w:r w:rsidR="001E375B">
        <w:rPr>
          <w:lang w:val="uk-UA"/>
        </w:rPr>
        <w:t xml:space="preserve">міських </w:t>
      </w:r>
      <w:r w:rsidR="00A714D1">
        <w:rPr>
          <w:lang w:val="uk-UA"/>
        </w:rPr>
        <w:t xml:space="preserve">автобусних маршрутах </w:t>
      </w:r>
      <w:r w:rsidR="00B35CBF">
        <w:rPr>
          <w:lang w:val="uk-UA"/>
        </w:rPr>
        <w:t xml:space="preserve">загального користування </w:t>
      </w:r>
      <w:proofErr w:type="spellStart"/>
      <w:r w:rsidR="00B35CBF">
        <w:rPr>
          <w:lang w:val="uk-UA"/>
        </w:rPr>
        <w:t>Знам’янської</w:t>
      </w:r>
      <w:proofErr w:type="spellEnd"/>
      <w:r w:rsidR="00B35CBF">
        <w:rPr>
          <w:lang w:val="uk-UA"/>
        </w:rPr>
        <w:t xml:space="preserve"> міської територіальної громади</w:t>
      </w:r>
      <w:r w:rsidR="00AF0485">
        <w:rPr>
          <w:lang w:val="uk-UA"/>
        </w:rPr>
        <w:t xml:space="preserve"> </w:t>
      </w:r>
      <w:r w:rsidR="00AF0485" w:rsidRPr="00B35CBF">
        <w:rPr>
          <w:sz w:val="23"/>
          <w:szCs w:val="23"/>
          <w:lang w:val="uk-UA"/>
        </w:rPr>
        <w:t xml:space="preserve">у </w:t>
      </w:r>
      <w:r w:rsidR="00AF0485" w:rsidRPr="00AF0485">
        <w:rPr>
          <w:sz w:val="23"/>
          <w:szCs w:val="23"/>
          <w:lang w:val="uk-UA"/>
        </w:rPr>
        <w:t>відповідності до затвердженого розкладу руху автобусів у звичайному режимі з регулярністю  руху не нижче 95%</w:t>
      </w:r>
      <w:r w:rsidRPr="00AF0485">
        <w:rPr>
          <w:lang w:val="uk-UA"/>
        </w:rPr>
        <w:t>:</w:t>
      </w:r>
    </w:p>
    <w:p w:rsidR="0075622C" w:rsidRPr="00F018C8" w:rsidRDefault="0075622C" w:rsidP="0075622C">
      <w:pPr>
        <w:autoSpaceDE w:val="0"/>
        <w:autoSpaceDN w:val="0"/>
        <w:adjustRightInd w:val="0"/>
        <w:ind w:firstLine="720"/>
        <w:jc w:val="both"/>
        <w:rPr>
          <w:sz w:val="14"/>
          <w:lang w:val="uk-UA"/>
        </w:rPr>
      </w:pPr>
      <w:r w:rsidRPr="009E2337">
        <w:rPr>
          <w:lang w:val="uk-UA"/>
        </w:rPr>
        <w:t xml:space="preserve"> </w:t>
      </w:r>
    </w:p>
    <w:tbl>
      <w:tblPr>
        <w:tblW w:w="8647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6"/>
        <w:gridCol w:w="3827"/>
        <w:gridCol w:w="1559"/>
        <w:gridCol w:w="1985"/>
      </w:tblGrid>
      <w:tr w:rsidR="00B35CBF" w:rsidRPr="00B471FF" w:rsidTr="00B35CBF">
        <w:trPr>
          <w:cantSplit/>
          <w:trHeight w:val="20"/>
          <w:jc w:val="center"/>
        </w:trPr>
        <w:tc>
          <w:tcPr>
            <w:tcW w:w="1276" w:type="dxa"/>
            <w:vMerge w:val="restart"/>
          </w:tcPr>
          <w:p w:rsidR="00B35CBF" w:rsidRPr="00B35CBF" w:rsidRDefault="00B35CBF" w:rsidP="00B35CBF">
            <w:pPr>
              <w:jc w:val="center"/>
              <w:rPr>
                <w:lang w:val="uk-UA"/>
              </w:rPr>
            </w:pPr>
            <w:r w:rsidRPr="00B35CBF">
              <w:rPr>
                <w:lang w:val="uk-UA"/>
              </w:rPr>
              <w:t>Номер маршруту</w:t>
            </w:r>
          </w:p>
        </w:tc>
        <w:tc>
          <w:tcPr>
            <w:tcW w:w="3827" w:type="dxa"/>
            <w:vMerge w:val="restart"/>
          </w:tcPr>
          <w:p w:rsidR="00B35CBF" w:rsidRPr="00B35CBF" w:rsidRDefault="00B35CBF" w:rsidP="00B35CBF">
            <w:pPr>
              <w:jc w:val="center"/>
              <w:rPr>
                <w:lang w:val="uk-UA"/>
              </w:rPr>
            </w:pPr>
            <w:r w:rsidRPr="00B35CBF">
              <w:rPr>
                <w:lang w:val="uk-UA"/>
              </w:rPr>
              <w:t>Назва маршруту</w:t>
            </w:r>
          </w:p>
        </w:tc>
        <w:tc>
          <w:tcPr>
            <w:tcW w:w="3544" w:type="dxa"/>
            <w:gridSpan w:val="2"/>
            <w:noWrap/>
          </w:tcPr>
          <w:p w:rsidR="00B35CBF" w:rsidRPr="00B35CBF" w:rsidRDefault="00B35CBF" w:rsidP="003F37B9">
            <w:pPr>
              <w:jc w:val="center"/>
              <w:rPr>
                <w:lang w:val="uk-UA"/>
              </w:rPr>
            </w:pPr>
            <w:r w:rsidRPr="00B35CBF">
              <w:rPr>
                <w:lang w:val="uk-UA"/>
              </w:rPr>
              <w:t>Відомості  про автобуси</w:t>
            </w:r>
          </w:p>
        </w:tc>
      </w:tr>
      <w:tr w:rsidR="00B35CBF" w:rsidRPr="00B471FF" w:rsidTr="00B35CBF">
        <w:trPr>
          <w:cantSplit/>
          <w:trHeight w:val="20"/>
          <w:jc w:val="center"/>
        </w:trPr>
        <w:tc>
          <w:tcPr>
            <w:tcW w:w="1276" w:type="dxa"/>
            <w:vMerge/>
          </w:tcPr>
          <w:p w:rsidR="00B35CBF" w:rsidRPr="00B35CBF" w:rsidRDefault="00B35CBF" w:rsidP="00203172">
            <w:pPr>
              <w:rPr>
                <w:lang w:val="uk-UA"/>
              </w:rPr>
            </w:pPr>
          </w:p>
        </w:tc>
        <w:tc>
          <w:tcPr>
            <w:tcW w:w="3827" w:type="dxa"/>
            <w:vMerge/>
          </w:tcPr>
          <w:p w:rsidR="00B35CBF" w:rsidRPr="00B35CBF" w:rsidRDefault="00B35CBF" w:rsidP="00203172">
            <w:pPr>
              <w:rPr>
                <w:lang w:val="uk-UA"/>
              </w:rPr>
            </w:pPr>
          </w:p>
        </w:tc>
        <w:tc>
          <w:tcPr>
            <w:tcW w:w="1559" w:type="dxa"/>
          </w:tcPr>
          <w:p w:rsidR="00B35CBF" w:rsidRPr="00B35CBF" w:rsidRDefault="00B35CBF" w:rsidP="003621C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Кількість</w:t>
            </w:r>
          </w:p>
        </w:tc>
        <w:tc>
          <w:tcPr>
            <w:tcW w:w="1985" w:type="dxa"/>
          </w:tcPr>
          <w:p w:rsidR="00B35CBF" w:rsidRDefault="00B35CBF" w:rsidP="00B35C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Категорія,</w:t>
            </w:r>
          </w:p>
          <w:p w:rsidR="00B35CBF" w:rsidRPr="00B35CBF" w:rsidRDefault="00B35CBF" w:rsidP="00B35C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клас</w:t>
            </w:r>
          </w:p>
        </w:tc>
      </w:tr>
      <w:tr w:rsidR="00B35CBF" w:rsidRPr="00B471FF" w:rsidTr="00B35CBF">
        <w:trPr>
          <w:cantSplit/>
          <w:trHeight w:val="20"/>
          <w:jc w:val="center"/>
        </w:trPr>
        <w:tc>
          <w:tcPr>
            <w:tcW w:w="1276" w:type="dxa"/>
          </w:tcPr>
          <w:p w:rsidR="00B35CBF" w:rsidRPr="00B471FF" w:rsidRDefault="00B35CBF" w:rsidP="0020317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B35CBF" w:rsidRPr="00B471FF" w:rsidRDefault="00B35CBF" w:rsidP="0020317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</w:tcPr>
          <w:p w:rsidR="00B35CBF" w:rsidRDefault="00B35CBF" w:rsidP="003621C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B35CBF" w:rsidRPr="00B471FF" w:rsidRDefault="00B35CBF" w:rsidP="003E7540">
            <w:pPr>
              <w:rPr>
                <w:sz w:val="20"/>
                <w:szCs w:val="20"/>
                <w:lang w:val="uk-UA"/>
              </w:rPr>
            </w:pPr>
          </w:p>
        </w:tc>
      </w:tr>
    </w:tbl>
    <w:p w:rsidR="001E1F6B" w:rsidRPr="008067AF" w:rsidRDefault="001E1F6B" w:rsidP="0075622C">
      <w:pPr>
        <w:pStyle w:val="20"/>
        <w:rPr>
          <w:sz w:val="12"/>
          <w:szCs w:val="23"/>
        </w:rPr>
      </w:pPr>
    </w:p>
    <w:p w:rsidR="0075622C" w:rsidRPr="00056CBA" w:rsidRDefault="0075622C" w:rsidP="00AB0E79">
      <w:pPr>
        <w:pStyle w:val="20"/>
        <w:rPr>
          <w:szCs w:val="24"/>
        </w:rPr>
      </w:pPr>
      <w:r w:rsidRPr="00056CBA">
        <w:rPr>
          <w:szCs w:val="24"/>
        </w:rPr>
        <w:t>Сторони  не  можуть  передоручити  виконання  Договору  іншим  особам.</w:t>
      </w:r>
    </w:p>
    <w:p w:rsidR="00B35CBF" w:rsidRDefault="00B35CBF" w:rsidP="00B35CBF">
      <w:pPr>
        <w:pStyle w:val="1"/>
        <w:spacing w:before="0"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5622C" w:rsidRPr="00056CBA" w:rsidRDefault="00B35CBF" w:rsidP="00B35CBF">
      <w:pPr>
        <w:pStyle w:val="1"/>
        <w:spacing w:before="0"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ІІ</w:t>
      </w:r>
      <w:r w:rsidR="0075622C" w:rsidRPr="00056CBA">
        <w:rPr>
          <w:rFonts w:ascii="Times New Roman" w:hAnsi="Times New Roman" w:cs="Times New Roman"/>
          <w:sz w:val="24"/>
          <w:szCs w:val="24"/>
          <w:lang w:val="uk-UA"/>
        </w:rPr>
        <w:t>. Обов’язки  сторін</w:t>
      </w:r>
    </w:p>
    <w:p w:rsidR="0075622C" w:rsidRPr="00056CBA" w:rsidRDefault="0075622C" w:rsidP="0075622C">
      <w:pPr>
        <w:autoSpaceDE w:val="0"/>
        <w:autoSpaceDN w:val="0"/>
        <w:adjustRightInd w:val="0"/>
        <w:ind w:firstLine="720"/>
        <w:jc w:val="both"/>
        <w:rPr>
          <w:b/>
          <w:bCs/>
          <w:lang w:val="uk-UA"/>
        </w:rPr>
      </w:pPr>
      <w:r w:rsidRPr="00056CBA">
        <w:rPr>
          <w:b/>
          <w:bCs/>
          <w:lang w:val="uk-UA"/>
        </w:rPr>
        <w:t>Замовник:</w:t>
      </w:r>
    </w:p>
    <w:p w:rsidR="0075622C" w:rsidRPr="00056CBA" w:rsidRDefault="0075622C" w:rsidP="0075622C">
      <w:pPr>
        <w:autoSpaceDE w:val="0"/>
        <w:autoSpaceDN w:val="0"/>
        <w:adjustRightInd w:val="0"/>
        <w:ind w:firstLine="720"/>
        <w:jc w:val="both"/>
        <w:rPr>
          <w:lang w:val="uk-UA"/>
        </w:rPr>
      </w:pPr>
      <w:r w:rsidRPr="00056CBA">
        <w:rPr>
          <w:lang w:val="uk-UA"/>
        </w:rPr>
        <w:t xml:space="preserve">2.1 Організовує утримання в належному стані проїзної частини автомобільних доріг та </w:t>
      </w:r>
      <w:r w:rsidR="008B0717">
        <w:rPr>
          <w:lang w:val="uk-UA"/>
        </w:rPr>
        <w:t xml:space="preserve">під'їздів до  зупинок. Взаємодіє </w:t>
      </w:r>
      <w:r w:rsidRPr="00056CBA">
        <w:rPr>
          <w:lang w:val="uk-UA"/>
        </w:rPr>
        <w:t xml:space="preserve"> з відповідними  службами  міста  щодо  належного  стану  доріг  та  безпеки  руху на маршруті.</w:t>
      </w:r>
    </w:p>
    <w:p w:rsidR="0075622C" w:rsidRPr="00056CBA" w:rsidRDefault="0075622C" w:rsidP="0075622C">
      <w:pPr>
        <w:autoSpaceDE w:val="0"/>
        <w:autoSpaceDN w:val="0"/>
        <w:adjustRightInd w:val="0"/>
        <w:ind w:firstLine="720"/>
        <w:jc w:val="both"/>
        <w:rPr>
          <w:lang w:val="uk-UA"/>
        </w:rPr>
      </w:pPr>
      <w:r w:rsidRPr="00056CBA">
        <w:rPr>
          <w:lang w:val="uk-UA"/>
        </w:rPr>
        <w:t>2.2. Забезпечує облаштування необхідною інфраструктурою автобусних маршрутів загального користування, а саме - автопавільйонами, інформаційним забезпеченням пасажирів і підтримує  її в належному технічному та санітарному стані.</w:t>
      </w:r>
    </w:p>
    <w:p w:rsidR="0075622C" w:rsidRPr="00056CBA" w:rsidRDefault="0075622C" w:rsidP="0075622C">
      <w:pPr>
        <w:autoSpaceDE w:val="0"/>
        <w:autoSpaceDN w:val="0"/>
        <w:adjustRightInd w:val="0"/>
        <w:ind w:firstLine="720"/>
        <w:jc w:val="both"/>
        <w:rPr>
          <w:lang w:val="uk-UA"/>
        </w:rPr>
      </w:pPr>
      <w:r w:rsidRPr="00056CBA">
        <w:rPr>
          <w:lang w:val="uk-UA"/>
        </w:rPr>
        <w:t>2.3.  Проводить  обстеження  пасажиропотоку  на  маршрутах  та  вносить  пропозиції  щодо  змін  розкладів  руху,  продовження маршрутів,  часткової зміни  шляху  прямування  автобусів.</w:t>
      </w:r>
    </w:p>
    <w:p w:rsidR="0075622C" w:rsidRPr="00056CBA" w:rsidRDefault="0075622C" w:rsidP="0075622C">
      <w:pPr>
        <w:autoSpaceDE w:val="0"/>
        <w:autoSpaceDN w:val="0"/>
        <w:adjustRightInd w:val="0"/>
        <w:ind w:firstLine="720"/>
        <w:jc w:val="both"/>
        <w:rPr>
          <w:lang w:val="uk-UA"/>
        </w:rPr>
      </w:pPr>
      <w:r w:rsidRPr="00056CBA">
        <w:rPr>
          <w:lang w:val="uk-UA"/>
        </w:rPr>
        <w:t>2.4.</w:t>
      </w:r>
      <w:r w:rsidR="00782772">
        <w:rPr>
          <w:lang w:val="uk-UA"/>
        </w:rPr>
        <w:t xml:space="preserve">  </w:t>
      </w:r>
      <w:r w:rsidRPr="00056CBA">
        <w:rPr>
          <w:lang w:val="uk-UA"/>
        </w:rPr>
        <w:t>Затверджує  розклад  руху автобусів.</w:t>
      </w:r>
    </w:p>
    <w:p w:rsidR="0075622C" w:rsidRPr="00056CBA" w:rsidRDefault="0075622C" w:rsidP="0075622C">
      <w:pPr>
        <w:ind w:firstLine="709"/>
        <w:jc w:val="both"/>
        <w:rPr>
          <w:lang w:val="uk-UA"/>
        </w:rPr>
      </w:pPr>
      <w:r w:rsidRPr="00056CBA">
        <w:rPr>
          <w:noProof/>
          <w:lang w:val="uk-UA"/>
        </w:rPr>
        <w:t>2.5.</w:t>
      </w:r>
      <w:r w:rsidRPr="00056CBA">
        <w:rPr>
          <w:lang w:val="uk-UA"/>
        </w:rPr>
        <w:t xml:space="preserve"> Встановлює тарифи на перевезення пасажирів відповідно до чинного  законодавства.</w:t>
      </w:r>
    </w:p>
    <w:p w:rsidR="0075622C" w:rsidRPr="00056CBA" w:rsidRDefault="0075622C" w:rsidP="0075622C">
      <w:pPr>
        <w:ind w:firstLine="709"/>
        <w:jc w:val="both"/>
        <w:rPr>
          <w:lang w:val="uk-UA"/>
        </w:rPr>
      </w:pPr>
      <w:r w:rsidRPr="00056CBA">
        <w:rPr>
          <w:lang w:val="uk-UA"/>
        </w:rPr>
        <w:t>2.6. Інформує населення про зміни розкладу  руху автобусів та вартість проїзду.</w:t>
      </w:r>
    </w:p>
    <w:p w:rsidR="0075622C" w:rsidRPr="00056CBA" w:rsidRDefault="0075622C" w:rsidP="0075622C">
      <w:pPr>
        <w:ind w:firstLine="709"/>
        <w:jc w:val="both"/>
        <w:rPr>
          <w:lang w:val="uk-UA"/>
        </w:rPr>
      </w:pPr>
      <w:r w:rsidRPr="00056CBA">
        <w:rPr>
          <w:lang w:val="uk-UA"/>
        </w:rPr>
        <w:t>2.7. Інформує Перевізника про зміни нормативних документів, що готуються  виконавчим органом міської ради стосовно організації перевезень пасажирів на автобусних  маршрутах  загального  користування</w:t>
      </w:r>
      <w:r w:rsidR="00FF6F6D">
        <w:rPr>
          <w:lang w:val="uk-UA"/>
        </w:rPr>
        <w:t xml:space="preserve"> </w:t>
      </w:r>
      <w:proofErr w:type="spellStart"/>
      <w:r w:rsidR="00FF6F6D">
        <w:rPr>
          <w:lang w:val="uk-UA"/>
        </w:rPr>
        <w:t>Знам’янської</w:t>
      </w:r>
      <w:proofErr w:type="spellEnd"/>
      <w:r w:rsidR="00FF6F6D">
        <w:rPr>
          <w:lang w:val="uk-UA"/>
        </w:rPr>
        <w:t xml:space="preserve"> міської територіальної громади</w:t>
      </w:r>
      <w:r w:rsidRPr="00056CBA">
        <w:rPr>
          <w:lang w:val="uk-UA"/>
        </w:rPr>
        <w:t>.</w:t>
      </w:r>
    </w:p>
    <w:p w:rsidR="0075622C" w:rsidRPr="00056CBA" w:rsidRDefault="0075622C" w:rsidP="0075622C">
      <w:pPr>
        <w:ind w:firstLine="709"/>
        <w:jc w:val="both"/>
        <w:rPr>
          <w:lang w:val="uk-UA"/>
        </w:rPr>
      </w:pPr>
      <w:r w:rsidRPr="00056CBA">
        <w:rPr>
          <w:lang w:val="uk-UA"/>
        </w:rPr>
        <w:t>2.8. Здійснює контроль за виконанням умов Договору (регулярність руху,  дотримання  розкладу руху автобусів). При виявленні порушень  умов  Договору,  не  пізніше 10  робочих  днів з  дня  їх  виявлення,  вносить претензію  перевізнику  про  усунення  порушення з конкретними  термінами  виконання.</w:t>
      </w:r>
    </w:p>
    <w:p w:rsidR="00FF6F6D" w:rsidRDefault="00FF6F6D" w:rsidP="0075622C">
      <w:pPr>
        <w:ind w:firstLine="709"/>
        <w:jc w:val="both"/>
        <w:rPr>
          <w:b/>
          <w:bCs/>
          <w:lang w:val="uk-UA"/>
        </w:rPr>
      </w:pPr>
      <w:r>
        <w:rPr>
          <w:b/>
          <w:bCs/>
          <w:lang w:val="uk-UA"/>
        </w:rPr>
        <w:br w:type="page"/>
      </w:r>
    </w:p>
    <w:p w:rsidR="0075622C" w:rsidRPr="00056CBA" w:rsidRDefault="0075622C" w:rsidP="0075622C">
      <w:pPr>
        <w:ind w:firstLine="709"/>
        <w:jc w:val="both"/>
        <w:rPr>
          <w:b/>
          <w:bCs/>
          <w:lang w:val="uk-UA"/>
        </w:rPr>
      </w:pPr>
      <w:r w:rsidRPr="00056CBA">
        <w:rPr>
          <w:b/>
          <w:bCs/>
          <w:lang w:val="uk-UA"/>
        </w:rPr>
        <w:lastRenderedPageBreak/>
        <w:t>Перевізник:</w:t>
      </w:r>
    </w:p>
    <w:p w:rsidR="0075622C" w:rsidRPr="00056CBA" w:rsidRDefault="0075622C" w:rsidP="0075622C">
      <w:pPr>
        <w:autoSpaceDE w:val="0"/>
        <w:autoSpaceDN w:val="0"/>
        <w:adjustRightInd w:val="0"/>
        <w:ind w:firstLine="720"/>
        <w:jc w:val="both"/>
        <w:rPr>
          <w:noProof/>
          <w:lang w:val="uk-UA"/>
        </w:rPr>
      </w:pPr>
      <w:r w:rsidRPr="00056CBA">
        <w:rPr>
          <w:noProof/>
          <w:lang w:val="uk-UA"/>
        </w:rPr>
        <w:t xml:space="preserve">2.9. Забезпечує  дотримання  </w:t>
      </w:r>
      <w:r w:rsidRPr="00056CBA">
        <w:rPr>
          <w:lang w:val="uk-UA"/>
        </w:rPr>
        <w:t xml:space="preserve">законодавчих та нормативних актів, що регламентують перевезення пасажирів, </w:t>
      </w:r>
      <w:r w:rsidR="00940A25">
        <w:rPr>
          <w:noProof/>
          <w:lang w:val="uk-UA"/>
        </w:rPr>
        <w:t xml:space="preserve">умов цього Договору, рішень </w:t>
      </w:r>
      <w:r w:rsidR="000157FF">
        <w:rPr>
          <w:noProof/>
          <w:lang w:val="uk-UA"/>
        </w:rPr>
        <w:t xml:space="preserve">Знам'янської </w:t>
      </w:r>
      <w:r w:rsidRPr="00056CBA">
        <w:rPr>
          <w:noProof/>
          <w:lang w:val="uk-UA"/>
        </w:rPr>
        <w:t xml:space="preserve"> міської  ради </w:t>
      </w:r>
      <w:r w:rsidR="00940A25">
        <w:rPr>
          <w:noProof/>
          <w:lang w:val="uk-UA"/>
        </w:rPr>
        <w:t>та</w:t>
      </w:r>
      <w:r w:rsidR="00940A25" w:rsidRPr="00940A25">
        <w:rPr>
          <w:noProof/>
          <w:lang w:val="uk-UA"/>
        </w:rPr>
        <w:t xml:space="preserve"> </w:t>
      </w:r>
      <w:r w:rsidR="00940A25">
        <w:rPr>
          <w:noProof/>
          <w:lang w:val="uk-UA"/>
        </w:rPr>
        <w:t>її в</w:t>
      </w:r>
      <w:r w:rsidR="00940A25" w:rsidRPr="00056CBA">
        <w:rPr>
          <w:noProof/>
          <w:lang w:val="uk-UA"/>
        </w:rPr>
        <w:t>иконавчого  комітету</w:t>
      </w:r>
      <w:r w:rsidRPr="00056CBA">
        <w:rPr>
          <w:noProof/>
          <w:lang w:val="uk-UA"/>
        </w:rPr>
        <w:t xml:space="preserve"> щодо  організації  перевезень</w:t>
      </w:r>
      <w:r w:rsidR="00940A25">
        <w:rPr>
          <w:noProof/>
          <w:lang w:val="uk-UA"/>
        </w:rPr>
        <w:t xml:space="preserve"> пасажирів на міських автобусних маршрутах загального користування</w:t>
      </w:r>
      <w:r w:rsidRPr="00056CBA">
        <w:rPr>
          <w:noProof/>
          <w:lang w:val="uk-UA"/>
        </w:rPr>
        <w:t>.</w:t>
      </w:r>
    </w:p>
    <w:p w:rsidR="0075622C" w:rsidRPr="00056CBA" w:rsidRDefault="0075622C" w:rsidP="0075622C">
      <w:pPr>
        <w:autoSpaceDE w:val="0"/>
        <w:autoSpaceDN w:val="0"/>
        <w:adjustRightInd w:val="0"/>
        <w:ind w:firstLine="720"/>
        <w:jc w:val="both"/>
        <w:rPr>
          <w:noProof/>
          <w:lang w:val="uk-UA"/>
        </w:rPr>
      </w:pPr>
      <w:r w:rsidRPr="00056CBA">
        <w:rPr>
          <w:noProof/>
          <w:lang w:val="uk-UA"/>
        </w:rPr>
        <w:t>2.10. Виконує безпечне, якісне і своєчасне перевезення пасажирів згідно із    паспортом  маршруту.</w:t>
      </w:r>
    </w:p>
    <w:p w:rsidR="0075622C" w:rsidRDefault="0075622C" w:rsidP="0075622C">
      <w:pPr>
        <w:autoSpaceDE w:val="0"/>
        <w:autoSpaceDN w:val="0"/>
        <w:adjustRightInd w:val="0"/>
        <w:ind w:firstLine="720"/>
        <w:jc w:val="both"/>
        <w:rPr>
          <w:noProof/>
          <w:lang w:val="uk-UA"/>
        </w:rPr>
      </w:pPr>
      <w:r w:rsidRPr="00056CBA">
        <w:rPr>
          <w:noProof/>
          <w:lang w:val="uk-UA"/>
        </w:rPr>
        <w:t xml:space="preserve">2.11. Використовує на </w:t>
      </w:r>
      <w:r w:rsidR="001E375B">
        <w:rPr>
          <w:noProof/>
          <w:lang w:val="uk-UA"/>
        </w:rPr>
        <w:t xml:space="preserve">міських </w:t>
      </w:r>
      <w:r w:rsidRPr="00056CBA">
        <w:rPr>
          <w:noProof/>
          <w:lang w:val="uk-UA"/>
        </w:rPr>
        <w:t>автобусних маршрутах  автобуси відповідно до вимог цього Договору, що відповідають вимогам державних стандартів України по технічним та екол</w:t>
      </w:r>
      <w:r w:rsidR="00940A25">
        <w:rPr>
          <w:noProof/>
          <w:lang w:val="uk-UA"/>
        </w:rPr>
        <w:t xml:space="preserve">огічним показникам. Забезпечує </w:t>
      </w:r>
      <w:r w:rsidRPr="00056CBA">
        <w:rPr>
          <w:noProof/>
          <w:lang w:val="uk-UA"/>
        </w:rPr>
        <w:t>проведення щозмінного передрейсового та  післярейсового медичного огляду водіїв, додержання режиму праці і відпочинку  відповідно  до  законодавства.</w:t>
      </w:r>
    </w:p>
    <w:p w:rsidR="00940A25" w:rsidRPr="00940A25" w:rsidRDefault="00940A25" w:rsidP="0075622C">
      <w:pPr>
        <w:autoSpaceDE w:val="0"/>
        <w:autoSpaceDN w:val="0"/>
        <w:adjustRightInd w:val="0"/>
        <w:ind w:firstLine="720"/>
        <w:jc w:val="both"/>
        <w:rPr>
          <w:noProof/>
          <w:lang w:val="uk-UA"/>
        </w:rPr>
      </w:pPr>
      <w:r>
        <w:rPr>
          <w:noProof/>
          <w:lang w:val="uk-UA"/>
        </w:rPr>
        <w:t xml:space="preserve">2.12. </w:t>
      </w:r>
      <w:r w:rsidRPr="00940A25">
        <w:rPr>
          <w:lang w:val="uk-UA"/>
        </w:rPr>
        <w:t>Утримує транспортні засоби у належному технічному та санітарному стані, забезпечує їх своєчасне подання для посадки пасажирів та відправлення.</w:t>
      </w:r>
    </w:p>
    <w:p w:rsidR="0075622C" w:rsidRPr="00056CBA" w:rsidRDefault="0075622C" w:rsidP="0075622C">
      <w:pPr>
        <w:autoSpaceDE w:val="0"/>
        <w:autoSpaceDN w:val="0"/>
        <w:adjustRightInd w:val="0"/>
        <w:ind w:firstLine="720"/>
        <w:jc w:val="both"/>
        <w:rPr>
          <w:lang w:val="uk-UA"/>
        </w:rPr>
      </w:pPr>
      <w:r w:rsidRPr="00056CBA">
        <w:rPr>
          <w:noProof/>
          <w:lang w:val="uk-UA"/>
        </w:rPr>
        <w:t>2.1</w:t>
      </w:r>
      <w:r w:rsidR="00727683">
        <w:rPr>
          <w:noProof/>
          <w:lang w:val="uk-UA"/>
        </w:rPr>
        <w:t>3</w:t>
      </w:r>
      <w:r w:rsidRPr="00056CBA">
        <w:rPr>
          <w:noProof/>
          <w:lang w:val="uk-UA"/>
        </w:rPr>
        <w:t>.</w:t>
      </w:r>
      <w:r w:rsidRPr="00056CBA">
        <w:rPr>
          <w:lang w:val="uk-UA"/>
        </w:rPr>
        <w:t xml:space="preserve"> Облаштовує  рухомий  склад і  салон  інформацією,  відповідно  до  вимог  чинних  нормативних  актів. Забороняє  водіям  палити  в  салоні  автобусу  і  слідкує  за  виконанням  цієї вимоги. </w:t>
      </w:r>
    </w:p>
    <w:p w:rsidR="0075622C" w:rsidRPr="00056CBA" w:rsidRDefault="0075622C" w:rsidP="0075622C">
      <w:pPr>
        <w:autoSpaceDE w:val="0"/>
        <w:autoSpaceDN w:val="0"/>
        <w:adjustRightInd w:val="0"/>
        <w:ind w:firstLine="720"/>
        <w:jc w:val="both"/>
        <w:rPr>
          <w:lang w:val="uk-UA"/>
        </w:rPr>
      </w:pPr>
      <w:r w:rsidRPr="00056CBA">
        <w:rPr>
          <w:lang w:val="uk-UA"/>
        </w:rPr>
        <w:t>2.1</w:t>
      </w:r>
      <w:r w:rsidR="00727683">
        <w:rPr>
          <w:lang w:val="uk-UA"/>
        </w:rPr>
        <w:t>4</w:t>
      </w:r>
      <w:r w:rsidRPr="00056CBA">
        <w:rPr>
          <w:lang w:val="uk-UA"/>
        </w:rPr>
        <w:t>.</w:t>
      </w:r>
      <w:r w:rsidR="000157FF">
        <w:rPr>
          <w:lang w:val="uk-UA"/>
        </w:rPr>
        <w:t xml:space="preserve"> </w:t>
      </w:r>
      <w:r w:rsidRPr="00056CBA">
        <w:rPr>
          <w:lang w:val="uk-UA"/>
        </w:rPr>
        <w:t xml:space="preserve">Забезпечує  відповідний  рівень  культури  обслуговування та безпеку  пасажирів </w:t>
      </w:r>
      <w:r w:rsidR="000157FF">
        <w:rPr>
          <w:lang w:val="uk-UA"/>
        </w:rPr>
        <w:t xml:space="preserve"> під час їх перевезення на автобусних</w:t>
      </w:r>
      <w:r w:rsidRPr="00056CBA">
        <w:rPr>
          <w:lang w:val="uk-UA"/>
        </w:rPr>
        <w:t xml:space="preserve"> маршрутах, дотримання персоналом вимог  законодавства  про  автомобільний  транспорт  та  захист  прав  споживачів.</w:t>
      </w:r>
    </w:p>
    <w:p w:rsidR="0075622C" w:rsidRPr="00056CBA" w:rsidRDefault="0075622C" w:rsidP="0075622C">
      <w:pPr>
        <w:autoSpaceDE w:val="0"/>
        <w:autoSpaceDN w:val="0"/>
        <w:adjustRightInd w:val="0"/>
        <w:ind w:firstLine="720"/>
        <w:jc w:val="both"/>
        <w:rPr>
          <w:lang w:val="uk-UA"/>
        </w:rPr>
      </w:pPr>
      <w:r w:rsidRPr="00056CBA">
        <w:rPr>
          <w:lang w:val="uk-UA"/>
        </w:rPr>
        <w:t>2.1</w:t>
      </w:r>
      <w:r w:rsidR="00727683">
        <w:rPr>
          <w:lang w:val="uk-UA"/>
        </w:rPr>
        <w:t>5</w:t>
      </w:r>
      <w:r w:rsidRPr="00056CBA">
        <w:rPr>
          <w:lang w:val="uk-UA"/>
        </w:rPr>
        <w:t xml:space="preserve">. Надає Замовнику пропозиції та розрахунки на встановлення тарифів </w:t>
      </w:r>
      <w:r w:rsidR="00DB4214">
        <w:rPr>
          <w:lang w:val="uk-UA"/>
        </w:rPr>
        <w:t>на перевезення пасажирів у міському пасажирському транспорті</w:t>
      </w:r>
      <w:r w:rsidRPr="00056CBA">
        <w:rPr>
          <w:lang w:val="uk-UA"/>
        </w:rPr>
        <w:t>.</w:t>
      </w:r>
    </w:p>
    <w:p w:rsidR="0075622C" w:rsidRPr="00056CBA" w:rsidRDefault="0075622C" w:rsidP="0075622C">
      <w:pPr>
        <w:autoSpaceDE w:val="0"/>
        <w:autoSpaceDN w:val="0"/>
        <w:adjustRightInd w:val="0"/>
        <w:ind w:firstLine="720"/>
        <w:jc w:val="both"/>
        <w:rPr>
          <w:lang w:val="uk-UA"/>
        </w:rPr>
      </w:pPr>
      <w:r w:rsidRPr="00056CBA">
        <w:rPr>
          <w:lang w:val="uk-UA"/>
        </w:rPr>
        <w:t>2.1</w:t>
      </w:r>
      <w:r w:rsidR="00727683">
        <w:rPr>
          <w:lang w:val="uk-UA"/>
        </w:rPr>
        <w:t>6</w:t>
      </w:r>
      <w:r w:rsidRPr="00056CBA">
        <w:rPr>
          <w:lang w:val="uk-UA"/>
        </w:rPr>
        <w:t>. Забезпечує  наявність  необхідних  для  перевезення  пасажирів  документів,  передбачених  законодавством.</w:t>
      </w:r>
    </w:p>
    <w:p w:rsidR="0075622C" w:rsidRPr="00056CBA" w:rsidRDefault="0075622C" w:rsidP="0075622C">
      <w:pPr>
        <w:autoSpaceDE w:val="0"/>
        <w:autoSpaceDN w:val="0"/>
        <w:adjustRightInd w:val="0"/>
        <w:ind w:firstLine="720"/>
        <w:jc w:val="both"/>
        <w:rPr>
          <w:lang w:val="uk-UA"/>
        </w:rPr>
      </w:pPr>
      <w:r w:rsidRPr="00056CBA">
        <w:rPr>
          <w:lang w:val="uk-UA"/>
        </w:rPr>
        <w:t>2.1</w:t>
      </w:r>
      <w:r w:rsidR="00727683">
        <w:rPr>
          <w:lang w:val="uk-UA"/>
        </w:rPr>
        <w:t>7</w:t>
      </w:r>
      <w:r w:rsidRPr="00056CBA">
        <w:rPr>
          <w:lang w:val="uk-UA"/>
        </w:rPr>
        <w:t>. Бере  участь  у  нарадах,  зустрічах,  семінарах, що  проводяться  Замовником з питань  перевезення  пасажирів.</w:t>
      </w:r>
    </w:p>
    <w:p w:rsidR="0075622C" w:rsidRPr="00056CBA" w:rsidRDefault="0075622C" w:rsidP="0075622C">
      <w:pPr>
        <w:autoSpaceDE w:val="0"/>
        <w:autoSpaceDN w:val="0"/>
        <w:adjustRightInd w:val="0"/>
        <w:ind w:firstLine="720"/>
        <w:jc w:val="both"/>
        <w:rPr>
          <w:lang w:val="uk-UA"/>
        </w:rPr>
      </w:pPr>
      <w:r w:rsidRPr="00056CBA">
        <w:rPr>
          <w:lang w:val="uk-UA"/>
        </w:rPr>
        <w:t>2.1</w:t>
      </w:r>
      <w:r w:rsidR="00727683">
        <w:rPr>
          <w:lang w:val="uk-UA"/>
        </w:rPr>
        <w:t>8</w:t>
      </w:r>
      <w:r w:rsidRPr="00056CBA">
        <w:rPr>
          <w:lang w:val="uk-UA"/>
        </w:rPr>
        <w:t xml:space="preserve">. Надає щомісячно до 10 числа  Замовнику звіт про роботу пасажирського транспорту по маршрутах (кількість </w:t>
      </w:r>
      <w:proofErr w:type="spellStart"/>
      <w:r w:rsidRPr="00056CBA">
        <w:rPr>
          <w:lang w:val="uk-UA"/>
        </w:rPr>
        <w:t>маршрутоднів</w:t>
      </w:r>
      <w:proofErr w:type="spellEnd"/>
      <w:r w:rsidRPr="00056CBA">
        <w:rPr>
          <w:lang w:val="uk-UA"/>
        </w:rPr>
        <w:t>, рейсів, обсяги  перевезень  пасажирів).</w:t>
      </w:r>
    </w:p>
    <w:p w:rsidR="0075622C" w:rsidRPr="00056CBA" w:rsidRDefault="0075622C" w:rsidP="0075622C">
      <w:pPr>
        <w:autoSpaceDE w:val="0"/>
        <w:autoSpaceDN w:val="0"/>
        <w:adjustRightInd w:val="0"/>
        <w:ind w:firstLine="720"/>
        <w:jc w:val="both"/>
        <w:rPr>
          <w:noProof/>
          <w:lang w:val="uk-UA"/>
        </w:rPr>
      </w:pPr>
      <w:r w:rsidRPr="00056CBA">
        <w:rPr>
          <w:noProof/>
          <w:lang w:val="uk-UA"/>
        </w:rPr>
        <w:t>2.1</w:t>
      </w:r>
      <w:r w:rsidR="00727683">
        <w:rPr>
          <w:noProof/>
          <w:lang w:val="uk-UA"/>
        </w:rPr>
        <w:t>9</w:t>
      </w:r>
      <w:r w:rsidRPr="00056CBA">
        <w:rPr>
          <w:noProof/>
          <w:lang w:val="uk-UA"/>
        </w:rPr>
        <w:t>. Виконує  додаткові  завдання  для  запобігання  гибелі  людей  у  разі  стихійного  лиха, інших  надзвичайних  ситуацій.</w:t>
      </w:r>
    </w:p>
    <w:p w:rsidR="00DB4214" w:rsidRPr="00DB4214" w:rsidRDefault="0075622C" w:rsidP="00DB4214">
      <w:pPr>
        <w:autoSpaceDE w:val="0"/>
        <w:autoSpaceDN w:val="0"/>
        <w:adjustRightInd w:val="0"/>
        <w:ind w:firstLine="720"/>
        <w:jc w:val="both"/>
        <w:rPr>
          <w:lang w:val="uk-UA"/>
        </w:rPr>
      </w:pPr>
      <w:r w:rsidRPr="00056CBA">
        <w:rPr>
          <w:noProof/>
          <w:lang w:val="uk-UA"/>
        </w:rPr>
        <w:t>2.</w:t>
      </w:r>
      <w:r w:rsidR="00727683">
        <w:rPr>
          <w:noProof/>
          <w:lang w:val="uk-UA"/>
        </w:rPr>
        <w:t>20</w:t>
      </w:r>
      <w:r w:rsidRPr="00056CBA">
        <w:rPr>
          <w:noProof/>
          <w:lang w:val="uk-UA"/>
        </w:rPr>
        <w:t xml:space="preserve">. </w:t>
      </w:r>
      <w:r w:rsidR="00DB4214" w:rsidRPr="00DB4214">
        <w:rPr>
          <w:lang w:val="uk-UA"/>
        </w:rPr>
        <w:t xml:space="preserve">Здійснює перевезення пільгових категорій громадян відповідно до чинного законодавства. </w:t>
      </w:r>
    </w:p>
    <w:p w:rsidR="0075622C" w:rsidRDefault="00DB4214" w:rsidP="00DB4214">
      <w:pPr>
        <w:autoSpaceDE w:val="0"/>
        <w:autoSpaceDN w:val="0"/>
        <w:adjustRightInd w:val="0"/>
        <w:ind w:firstLine="720"/>
        <w:jc w:val="both"/>
        <w:rPr>
          <w:color w:val="000000"/>
          <w:lang w:val="uk-UA"/>
        </w:rPr>
      </w:pPr>
      <w:r w:rsidRPr="00DB4214">
        <w:rPr>
          <w:lang w:val="uk-UA"/>
        </w:rPr>
        <w:t xml:space="preserve">Укладає з </w:t>
      </w:r>
      <w:r w:rsidRPr="00056CBA">
        <w:rPr>
          <w:color w:val="000000"/>
          <w:lang w:val="uk-UA"/>
        </w:rPr>
        <w:t>управлінням  соціального  захисту населення  міськвиконкому</w:t>
      </w:r>
      <w:r w:rsidRPr="00DB4214">
        <w:rPr>
          <w:lang w:val="uk-UA"/>
        </w:rPr>
        <w:t xml:space="preserve"> договір, у якому встановлюється розмір компенсації витрат перевізника внаслідок перевезення пільгових категорій пасажирів</w:t>
      </w:r>
      <w:r w:rsidR="0075622C" w:rsidRPr="00056CBA">
        <w:rPr>
          <w:color w:val="000000"/>
          <w:lang w:val="uk-UA"/>
        </w:rPr>
        <w:t>.</w:t>
      </w:r>
    </w:p>
    <w:p w:rsidR="00727683" w:rsidRDefault="00727683" w:rsidP="00DB4214">
      <w:pPr>
        <w:autoSpaceDE w:val="0"/>
        <w:autoSpaceDN w:val="0"/>
        <w:adjustRightInd w:val="0"/>
        <w:ind w:firstLine="720"/>
        <w:jc w:val="both"/>
        <w:rPr>
          <w:lang w:val="uk-UA"/>
        </w:rPr>
      </w:pPr>
      <w:r>
        <w:rPr>
          <w:lang w:val="uk-UA"/>
        </w:rPr>
        <w:t xml:space="preserve">2.21. </w:t>
      </w:r>
      <w:r w:rsidRPr="00727683">
        <w:rPr>
          <w:lang w:val="uk-UA"/>
        </w:rPr>
        <w:t>Надає транспортні засоби для забезпечення виконання заходів з попередження та ліквідації надзвичайних ситуацій та цивільного захисту населення, а також в інших випадках, передбачених чинним законодавством.</w:t>
      </w:r>
    </w:p>
    <w:p w:rsidR="00727683" w:rsidRPr="00727683" w:rsidRDefault="00727683" w:rsidP="00727683">
      <w:pPr>
        <w:autoSpaceDE w:val="0"/>
        <w:autoSpaceDN w:val="0"/>
        <w:adjustRightInd w:val="0"/>
        <w:ind w:firstLine="720"/>
        <w:jc w:val="both"/>
        <w:rPr>
          <w:lang w:val="uk-UA"/>
        </w:rPr>
      </w:pPr>
      <w:r>
        <w:rPr>
          <w:lang w:val="uk-UA"/>
        </w:rPr>
        <w:t xml:space="preserve">2.22. Надає замовнику </w:t>
      </w:r>
      <w:r w:rsidRPr="00727683">
        <w:rPr>
          <w:lang w:val="uk-UA"/>
        </w:rPr>
        <w:t>транспортн</w:t>
      </w:r>
      <w:r>
        <w:rPr>
          <w:lang w:val="uk-UA"/>
        </w:rPr>
        <w:t>і засоби при проведені загальноміських заходів.</w:t>
      </w:r>
    </w:p>
    <w:p w:rsidR="0075622C" w:rsidRDefault="0075622C" w:rsidP="00DB4214">
      <w:pPr>
        <w:ind w:firstLine="709"/>
        <w:jc w:val="both"/>
        <w:rPr>
          <w:noProof/>
          <w:lang w:val="uk-UA"/>
        </w:rPr>
      </w:pPr>
      <w:r w:rsidRPr="00056CBA">
        <w:rPr>
          <w:noProof/>
          <w:lang w:val="uk-UA"/>
        </w:rPr>
        <w:t>2.2</w:t>
      </w:r>
      <w:r w:rsidR="00727683">
        <w:rPr>
          <w:noProof/>
          <w:lang w:val="uk-UA"/>
        </w:rPr>
        <w:t>3</w:t>
      </w:r>
      <w:r w:rsidRPr="00056CBA">
        <w:rPr>
          <w:noProof/>
          <w:lang w:val="uk-UA"/>
        </w:rPr>
        <w:t>. Без перешкоди допускає представників Замовника для проведення контрольних перевірок виконання  умов цього  Договору.</w:t>
      </w:r>
    </w:p>
    <w:p w:rsidR="00DB4214" w:rsidRPr="00056CBA" w:rsidRDefault="00DB4214" w:rsidP="00DB4214">
      <w:pPr>
        <w:ind w:firstLine="709"/>
        <w:jc w:val="both"/>
        <w:rPr>
          <w:color w:val="000000"/>
          <w:lang w:val="uk-UA"/>
        </w:rPr>
      </w:pPr>
    </w:p>
    <w:p w:rsidR="0075622C" w:rsidRPr="00056CBA" w:rsidRDefault="00DB4214" w:rsidP="00DB4214">
      <w:pPr>
        <w:autoSpaceDE w:val="0"/>
        <w:autoSpaceDN w:val="0"/>
        <w:adjustRightInd w:val="0"/>
        <w:jc w:val="center"/>
        <w:rPr>
          <w:b/>
          <w:bCs/>
          <w:noProof/>
          <w:lang w:val="uk-UA"/>
        </w:rPr>
      </w:pPr>
      <w:r>
        <w:rPr>
          <w:b/>
          <w:bCs/>
          <w:noProof/>
          <w:lang w:val="uk-UA"/>
        </w:rPr>
        <w:t>ІІІ</w:t>
      </w:r>
      <w:r w:rsidR="0075622C" w:rsidRPr="00056CBA">
        <w:rPr>
          <w:b/>
          <w:bCs/>
          <w:noProof/>
          <w:lang w:val="uk-UA"/>
        </w:rPr>
        <w:t xml:space="preserve">. Права </w:t>
      </w:r>
      <w:r w:rsidR="0017433C">
        <w:rPr>
          <w:b/>
          <w:bCs/>
          <w:noProof/>
          <w:lang w:val="uk-UA"/>
        </w:rPr>
        <w:t xml:space="preserve"> </w:t>
      </w:r>
      <w:r w:rsidR="0075622C" w:rsidRPr="00056CBA">
        <w:rPr>
          <w:b/>
          <w:bCs/>
          <w:noProof/>
          <w:lang w:val="uk-UA"/>
        </w:rPr>
        <w:t>сторін</w:t>
      </w:r>
    </w:p>
    <w:p w:rsidR="0075622C" w:rsidRDefault="0017433C" w:rsidP="00502A9C">
      <w:pPr>
        <w:autoSpaceDE w:val="0"/>
        <w:autoSpaceDN w:val="0"/>
        <w:adjustRightInd w:val="0"/>
        <w:ind w:firstLine="720"/>
        <w:jc w:val="both"/>
        <w:rPr>
          <w:b/>
          <w:bCs/>
          <w:noProof/>
          <w:lang w:val="uk-UA"/>
        </w:rPr>
      </w:pPr>
      <w:r>
        <w:rPr>
          <w:b/>
          <w:bCs/>
          <w:noProof/>
          <w:lang w:val="uk-UA"/>
        </w:rPr>
        <w:t>Права з</w:t>
      </w:r>
      <w:r w:rsidR="0075622C" w:rsidRPr="00056CBA">
        <w:rPr>
          <w:b/>
          <w:bCs/>
          <w:noProof/>
          <w:lang w:val="uk-UA"/>
        </w:rPr>
        <w:t>амовник</w:t>
      </w:r>
      <w:r>
        <w:rPr>
          <w:b/>
          <w:bCs/>
          <w:noProof/>
          <w:lang w:val="uk-UA"/>
        </w:rPr>
        <w:t>а</w:t>
      </w:r>
      <w:r w:rsidR="0075622C" w:rsidRPr="00056CBA">
        <w:rPr>
          <w:b/>
          <w:bCs/>
          <w:noProof/>
          <w:lang w:val="uk-UA"/>
        </w:rPr>
        <w:t>:</w:t>
      </w:r>
    </w:p>
    <w:p w:rsidR="00C12052" w:rsidRDefault="00C12052" w:rsidP="00502A9C">
      <w:pPr>
        <w:autoSpaceDE w:val="0"/>
        <w:autoSpaceDN w:val="0"/>
        <w:adjustRightInd w:val="0"/>
        <w:ind w:firstLine="720"/>
        <w:jc w:val="both"/>
        <w:rPr>
          <w:bCs/>
          <w:noProof/>
          <w:lang w:val="uk-UA"/>
        </w:rPr>
      </w:pPr>
      <w:r>
        <w:rPr>
          <w:bCs/>
          <w:noProof/>
          <w:lang w:val="uk-UA"/>
        </w:rPr>
        <w:t>3.1. Вимагати неухильного дотримання Перевізником умов Договору, чинного законодавства України щодо перевезення пасажирів, рішень Знам’янської міської ради та її виконавчого комітету, розпоряджень Знам’янського міського голови.</w:t>
      </w:r>
    </w:p>
    <w:p w:rsidR="00C12052" w:rsidRDefault="00C12052" w:rsidP="00502A9C">
      <w:pPr>
        <w:autoSpaceDE w:val="0"/>
        <w:autoSpaceDN w:val="0"/>
        <w:adjustRightInd w:val="0"/>
        <w:ind w:firstLine="720"/>
        <w:jc w:val="both"/>
        <w:rPr>
          <w:bCs/>
          <w:noProof/>
          <w:lang w:val="uk-UA"/>
        </w:rPr>
      </w:pPr>
      <w:r>
        <w:rPr>
          <w:bCs/>
          <w:noProof/>
          <w:lang w:val="uk-UA"/>
        </w:rPr>
        <w:t>3.2. Вимагати від перевізника забезпечення регулярної роботи транспортних засобів на визначеному Договором маршруті (маршрутах).</w:t>
      </w:r>
    </w:p>
    <w:p w:rsidR="00C12052" w:rsidRDefault="00C12052" w:rsidP="00502A9C">
      <w:pPr>
        <w:autoSpaceDE w:val="0"/>
        <w:autoSpaceDN w:val="0"/>
        <w:adjustRightInd w:val="0"/>
        <w:ind w:firstLine="720"/>
        <w:jc w:val="both"/>
        <w:rPr>
          <w:bCs/>
          <w:noProof/>
          <w:lang w:val="uk-UA"/>
        </w:rPr>
      </w:pPr>
      <w:r>
        <w:rPr>
          <w:bCs/>
          <w:noProof/>
          <w:lang w:val="uk-UA"/>
        </w:rPr>
        <w:t>3.3. Отримувати від Перевізника інформацію визначену п.2.17 цього Договору.</w:t>
      </w:r>
    </w:p>
    <w:p w:rsidR="00C12052" w:rsidRDefault="00C12052" w:rsidP="00502A9C">
      <w:pPr>
        <w:autoSpaceDE w:val="0"/>
        <w:autoSpaceDN w:val="0"/>
        <w:adjustRightInd w:val="0"/>
        <w:ind w:firstLine="720"/>
        <w:jc w:val="both"/>
        <w:rPr>
          <w:bCs/>
          <w:noProof/>
          <w:lang w:val="uk-UA"/>
        </w:rPr>
      </w:pPr>
      <w:r>
        <w:rPr>
          <w:bCs/>
          <w:noProof/>
          <w:lang w:val="uk-UA"/>
        </w:rPr>
        <w:t>3.4. Вносити зміни до існуючих маршрутів згідно з чинним законодавством.</w:t>
      </w:r>
    </w:p>
    <w:p w:rsidR="00C12052" w:rsidRPr="007E7777" w:rsidRDefault="00C12052" w:rsidP="00502A9C">
      <w:pPr>
        <w:autoSpaceDE w:val="0"/>
        <w:autoSpaceDN w:val="0"/>
        <w:adjustRightInd w:val="0"/>
        <w:ind w:firstLine="720"/>
        <w:jc w:val="both"/>
        <w:rPr>
          <w:bCs/>
          <w:noProof/>
          <w:lang w:val="uk-UA"/>
        </w:rPr>
      </w:pPr>
      <w:r>
        <w:rPr>
          <w:bCs/>
          <w:noProof/>
          <w:lang w:val="uk-UA"/>
        </w:rPr>
        <w:t>3.5. Ініцюювати внесення змін до Договору.</w:t>
      </w:r>
    </w:p>
    <w:p w:rsidR="00727683" w:rsidRDefault="00727683">
      <w:pPr>
        <w:rPr>
          <w:noProof/>
          <w:lang w:val="uk-UA"/>
        </w:rPr>
      </w:pPr>
      <w:r>
        <w:rPr>
          <w:noProof/>
        </w:rPr>
        <w:br w:type="page"/>
      </w:r>
    </w:p>
    <w:p w:rsidR="00C12052" w:rsidRPr="00056CBA" w:rsidRDefault="00C12052" w:rsidP="00502A9C">
      <w:pPr>
        <w:pStyle w:val="ae"/>
        <w:autoSpaceDE w:val="0"/>
        <w:autoSpaceDN w:val="0"/>
        <w:adjustRightInd w:val="0"/>
        <w:rPr>
          <w:noProof/>
          <w:szCs w:val="24"/>
        </w:rPr>
      </w:pPr>
    </w:p>
    <w:p w:rsidR="0075622C" w:rsidRPr="00056CBA" w:rsidRDefault="0017433C" w:rsidP="00502A9C">
      <w:pPr>
        <w:autoSpaceDE w:val="0"/>
        <w:autoSpaceDN w:val="0"/>
        <w:adjustRightInd w:val="0"/>
        <w:ind w:firstLine="720"/>
        <w:jc w:val="both"/>
        <w:rPr>
          <w:b/>
          <w:bCs/>
          <w:noProof/>
          <w:lang w:val="uk-UA"/>
        </w:rPr>
      </w:pPr>
      <w:r>
        <w:rPr>
          <w:b/>
          <w:bCs/>
          <w:noProof/>
          <w:lang w:val="uk-UA"/>
        </w:rPr>
        <w:t>Права п</w:t>
      </w:r>
      <w:r w:rsidR="0075622C" w:rsidRPr="00056CBA">
        <w:rPr>
          <w:b/>
          <w:bCs/>
          <w:noProof/>
          <w:lang w:val="uk-UA"/>
        </w:rPr>
        <w:t>еревізник</w:t>
      </w:r>
      <w:r>
        <w:rPr>
          <w:b/>
          <w:bCs/>
          <w:noProof/>
          <w:lang w:val="uk-UA"/>
        </w:rPr>
        <w:t>а</w:t>
      </w:r>
      <w:r w:rsidR="0075622C" w:rsidRPr="00056CBA">
        <w:rPr>
          <w:b/>
          <w:bCs/>
          <w:noProof/>
          <w:lang w:val="uk-UA"/>
        </w:rPr>
        <w:t>:</w:t>
      </w:r>
    </w:p>
    <w:p w:rsidR="0017433C" w:rsidRPr="0017433C" w:rsidRDefault="00A24907" w:rsidP="0017433C">
      <w:pPr>
        <w:pStyle w:val="af0"/>
        <w:ind w:firstLine="720"/>
        <w:jc w:val="both"/>
        <w:rPr>
          <w:rFonts w:ascii="Times New Roman" w:hAnsi="Times New Roman"/>
          <w:sz w:val="24"/>
          <w:szCs w:val="24"/>
        </w:rPr>
      </w:pPr>
      <w:r w:rsidRPr="0017433C">
        <w:rPr>
          <w:rFonts w:ascii="Times New Roman" w:hAnsi="Times New Roman"/>
          <w:noProof/>
          <w:sz w:val="24"/>
          <w:szCs w:val="24"/>
        </w:rPr>
        <w:t>3.</w:t>
      </w:r>
      <w:r w:rsidR="0017433C" w:rsidRPr="0017433C">
        <w:rPr>
          <w:rFonts w:ascii="Times New Roman" w:hAnsi="Times New Roman"/>
          <w:noProof/>
          <w:sz w:val="24"/>
          <w:szCs w:val="24"/>
        </w:rPr>
        <w:t>6</w:t>
      </w:r>
      <w:r w:rsidR="0075622C" w:rsidRPr="0017433C">
        <w:rPr>
          <w:rFonts w:ascii="Times New Roman" w:hAnsi="Times New Roman"/>
          <w:noProof/>
          <w:sz w:val="24"/>
          <w:szCs w:val="24"/>
        </w:rPr>
        <w:t xml:space="preserve">. </w:t>
      </w:r>
      <w:r w:rsidR="0017433C" w:rsidRPr="0017433C">
        <w:rPr>
          <w:rFonts w:ascii="Times New Roman" w:hAnsi="Times New Roman"/>
          <w:sz w:val="24"/>
          <w:szCs w:val="24"/>
        </w:rPr>
        <w:t>Відміняти рейси своїх автомобільних транспортних засобів через обставини, які він не міг передбачити і яким не міг запобігти, повернувши пасажирам кошти, сплачені ними за перевезення.</w:t>
      </w:r>
    </w:p>
    <w:p w:rsidR="0017433C" w:rsidRDefault="0017433C" w:rsidP="0017433C">
      <w:pPr>
        <w:pStyle w:val="af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3.7</w:t>
      </w:r>
      <w:r w:rsidRPr="0017433C">
        <w:rPr>
          <w:rFonts w:ascii="Times New Roman" w:hAnsi="Times New Roman"/>
          <w:sz w:val="24"/>
          <w:szCs w:val="24"/>
        </w:rPr>
        <w:t>. Обмежувати або припиняти перевезення у разі настання стихійного лиха, епідемії, епізоотії або іншої надзвичайної ситуації.</w:t>
      </w:r>
    </w:p>
    <w:p w:rsidR="00727683" w:rsidRDefault="00727683" w:rsidP="0075622C">
      <w:pPr>
        <w:autoSpaceDE w:val="0"/>
        <w:autoSpaceDN w:val="0"/>
        <w:adjustRightInd w:val="0"/>
        <w:jc w:val="center"/>
        <w:rPr>
          <w:b/>
          <w:bCs/>
          <w:lang w:val="uk-UA"/>
        </w:rPr>
      </w:pPr>
    </w:p>
    <w:p w:rsidR="0075622C" w:rsidRPr="0017433C" w:rsidRDefault="0017433C" w:rsidP="0075622C">
      <w:pPr>
        <w:autoSpaceDE w:val="0"/>
        <w:autoSpaceDN w:val="0"/>
        <w:adjustRightInd w:val="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І</w:t>
      </w:r>
      <w:r>
        <w:rPr>
          <w:b/>
          <w:bCs/>
          <w:lang w:val="en-US"/>
        </w:rPr>
        <w:t>V</w:t>
      </w:r>
      <w:r w:rsidR="0075622C" w:rsidRPr="00056CBA">
        <w:rPr>
          <w:b/>
          <w:bCs/>
          <w:lang w:val="uk-UA"/>
        </w:rPr>
        <w:t>.</w:t>
      </w:r>
      <w:r w:rsidR="0075622C" w:rsidRPr="00056CBA">
        <w:rPr>
          <w:b/>
          <w:bCs/>
          <w:noProof/>
          <w:lang w:val="uk-UA"/>
        </w:rPr>
        <w:t xml:space="preserve"> </w:t>
      </w:r>
      <w:r w:rsidRPr="0017433C">
        <w:rPr>
          <w:b/>
          <w:bCs/>
          <w:lang w:val="uk-UA"/>
        </w:rPr>
        <w:t>Термін дії договору та умови його розірвання</w:t>
      </w:r>
    </w:p>
    <w:p w:rsidR="0075622C" w:rsidRPr="00056CBA" w:rsidRDefault="0075622C" w:rsidP="0075622C">
      <w:pPr>
        <w:autoSpaceDE w:val="0"/>
        <w:autoSpaceDN w:val="0"/>
        <w:adjustRightInd w:val="0"/>
        <w:ind w:firstLine="720"/>
        <w:jc w:val="both"/>
        <w:rPr>
          <w:lang w:val="uk-UA"/>
        </w:rPr>
      </w:pPr>
      <w:r w:rsidRPr="00056CBA">
        <w:rPr>
          <w:noProof/>
          <w:lang w:val="uk-UA"/>
        </w:rPr>
        <w:t>4.1.</w:t>
      </w:r>
      <w:r w:rsidRPr="00056CBA">
        <w:rPr>
          <w:lang w:val="uk-UA"/>
        </w:rPr>
        <w:t xml:space="preserve"> Договір  вважається  укладеним  з  моменту  його  підписання  сторонами  і  діє  з ________ 20__  року  по  __________ 20___  року.</w:t>
      </w:r>
    </w:p>
    <w:p w:rsidR="0017433C" w:rsidRPr="0017433C" w:rsidRDefault="0075622C" w:rsidP="0017433C">
      <w:pPr>
        <w:autoSpaceDE w:val="0"/>
        <w:autoSpaceDN w:val="0"/>
        <w:adjustRightInd w:val="0"/>
        <w:ind w:firstLine="720"/>
        <w:jc w:val="both"/>
        <w:rPr>
          <w:lang w:val="uk-UA"/>
        </w:rPr>
      </w:pPr>
      <w:r w:rsidRPr="00056CBA">
        <w:rPr>
          <w:noProof/>
          <w:lang w:val="uk-UA"/>
        </w:rPr>
        <w:t>4.2</w:t>
      </w:r>
      <w:r w:rsidRPr="0017433C">
        <w:rPr>
          <w:noProof/>
          <w:lang w:val="uk-UA"/>
        </w:rPr>
        <w:t>.</w:t>
      </w:r>
      <w:r w:rsidRPr="00056CBA">
        <w:rPr>
          <w:lang w:val="uk-UA"/>
        </w:rPr>
        <w:t xml:space="preserve"> </w:t>
      </w:r>
      <w:r w:rsidR="0017433C" w:rsidRPr="0017433C">
        <w:rPr>
          <w:lang w:val="uk-UA"/>
        </w:rPr>
        <w:t>Дія Договору припиняється у разі: закінчення терміну, на який його було укладено, закінчення терміну дії ліцензії або її анулювання, визнання банкрутом Перевізника чи його ліквідації.</w:t>
      </w:r>
    </w:p>
    <w:p w:rsidR="0017433C" w:rsidRPr="0017433C" w:rsidRDefault="0017433C" w:rsidP="0017433C">
      <w:pPr>
        <w:autoSpaceDE w:val="0"/>
        <w:autoSpaceDN w:val="0"/>
        <w:adjustRightInd w:val="0"/>
        <w:ind w:firstLine="720"/>
        <w:jc w:val="both"/>
        <w:rPr>
          <w:lang w:val="uk-UA"/>
        </w:rPr>
      </w:pPr>
      <w:r w:rsidRPr="0017433C">
        <w:rPr>
          <w:lang w:val="uk-UA"/>
        </w:rPr>
        <w:t xml:space="preserve">4.3. У разі порушення Перевізником будь-якої із умов Договору, </w:t>
      </w:r>
      <w:r>
        <w:rPr>
          <w:lang w:val="uk-UA"/>
        </w:rPr>
        <w:t>Замовник</w:t>
      </w:r>
      <w:r w:rsidRPr="0017433C">
        <w:rPr>
          <w:lang w:val="uk-UA"/>
        </w:rPr>
        <w:t xml:space="preserve"> має право в односторонньому порядку відмовитися від виконання цього Договору у повному обсязі, про що письмово повідомляє перевізника. </w:t>
      </w:r>
    </w:p>
    <w:p w:rsidR="0017433C" w:rsidRPr="0017433C" w:rsidRDefault="0017433C" w:rsidP="0017433C">
      <w:pPr>
        <w:autoSpaceDE w:val="0"/>
        <w:autoSpaceDN w:val="0"/>
        <w:adjustRightInd w:val="0"/>
        <w:ind w:firstLine="720"/>
        <w:jc w:val="both"/>
        <w:rPr>
          <w:lang w:val="uk-UA"/>
        </w:rPr>
      </w:pPr>
      <w:r w:rsidRPr="0017433C">
        <w:rPr>
          <w:lang w:val="uk-UA"/>
        </w:rPr>
        <w:t>4.4. Договір може бути також розірвано за ініціативи Перевізника, про що він попереджає Організатора не пізніше, як за 60 днів до дати розірвання.</w:t>
      </w:r>
    </w:p>
    <w:p w:rsidR="0075622C" w:rsidRDefault="0075622C" w:rsidP="0017433C">
      <w:pPr>
        <w:autoSpaceDE w:val="0"/>
        <w:autoSpaceDN w:val="0"/>
        <w:adjustRightInd w:val="0"/>
        <w:ind w:firstLine="720"/>
        <w:jc w:val="both"/>
        <w:rPr>
          <w:lang w:val="uk-UA"/>
        </w:rPr>
      </w:pPr>
      <w:r w:rsidRPr="00056CBA">
        <w:rPr>
          <w:lang w:val="uk-UA"/>
        </w:rPr>
        <w:t>4.4. У разі істотної зміни обставин, якими сторони керувалися при укладенні Договору, він  може бути змінений або розірваний за згодою сторін, якщо інше не встановлено Договором або не випливає із суті зобов'язання.</w:t>
      </w:r>
    </w:p>
    <w:p w:rsidR="0017433C" w:rsidRDefault="0017433C" w:rsidP="0017433C">
      <w:pPr>
        <w:autoSpaceDE w:val="0"/>
        <w:autoSpaceDN w:val="0"/>
        <w:adjustRightInd w:val="0"/>
        <w:ind w:firstLine="720"/>
        <w:jc w:val="both"/>
        <w:rPr>
          <w:lang w:val="uk-UA"/>
        </w:rPr>
      </w:pPr>
    </w:p>
    <w:p w:rsidR="0017433C" w:rsidRPr="0017433C" w:rsidRDefault="0017433C" w:rsidP="0017433C">
      <w:pPr>
        <w:autoSpaceDE w:val="0"/>
        <w:autoSpaceDN w:val="0"/>
        <w:adjustRightInd w:val="0"/>
        <w:ind w:firstLine="720"/>
        <w:jc w:val="center"/>
        <w:rPr>
          <w:b/>
          <w:lang w:val="uk-UA"/>
        </w:rPr>
      </w:pPr>
      <w:r w:rsidRPr="0017433C">
        <w:rPr>
          <w:b/>
          <w:lang w:val="uk-UA"/>
        </w:rPr>
        <w:t>V. В</w:t>
      </w:r>
      <w:r w:rsidR="00B50B7E">
        <w:rPr>
          <w:b/>
          <w:lang w:val="uk-UA"/>
        </w:rPr>
        <w:t>ідповідальність сторін</w:t>
      </w:r>
    </w:p>
    <w:p w:rsidR="0017433C" w:rsidRDefault="0017433C" w:rsidP="0017433C">
      <w:pPr>
        <w:autoSpaceDE w:val="0"/>
        <w:autoSpaceDN w:val="0"/>
        <w:adjustRightInd w:val="0"/>
        <w:ind w:firstLine="720"/>
        <w:jc w:val="both"/>
        <w:rPr>
          <w:lang w:val="uk-UA"/>
        </w:rPr>
      </w:pPr>
      <w:r w:rsidRPr="0017433C">
        <w:rPr>
          <w:lang w:val="uk-UA"/>
        </w:rPr>
        <w:t xml:space="preserve">5.1. </w:t>
      </w:r>
      <w:r w:rsidR="00B50B7E" w:rsidRPr="00B50B7E">
        <w:rPr>
          <w:lang w:val="uk-UA"/>
        </w:rPr>
        <w:t>Сторони несуть відповідальність за невиконання або неналежне виконання умов цього договору відповідно до умов цього договору і чинного законодавства України.</w:t>
      </w:r>
    </w:p>
    <w:p w:rsidR="00B50B7E" w:rsidRPr="0017433C" w:rsidRDefault="00B50B7E" w:rsidP="0017433C">
      <w:pPr>
        <w:autoSpaceDE w:val="0"/>
        <w:autoSpaceDN w:val="0"/>
        <w:adjustRightInd w:val="0"/>
        <w:ind w:firstLine="720"/>
        <w:jc w:val="both"/>
        <w:rPr>
          <w:lang w:val="uk-UA"/>
        </w:rPr>
      </w:pPr>
    </w:p>
    <w:p w:rsidR="0017433C" w:rsidRPr="0017433C" w:rsidRDefault="0017433C" w:rsidP="0017433C">
      <w:pPr>
        <w:autoSpaceDE w:val="0"/>
        <w:autoSpaceDN w:val="0"/>
        <w:adjustRightInd w:val="0"/>
        <w:jc w:val="center"/>
        <w:rPr>
          <w:b/>
          <w:lang w:val="uk-UA"/>
        </w:rPr>
      </w:pPr>
      <w:r w:rsidRPr="0017433C">
        <w:rPr>
          <w:b/>
          <w:lang w:val="en-US"/>
        </w:rPr>
        <w:t>V</w:t>
      </w:r>
      <w:r w:rsidRPr="0017433C">
        <w:rPr>
          <w:b/>
          <w:lang w:val="uk-UA"/>
        </w:rPr>
        <w:t>І. Інше</w:t>
      </w:r>
    </w:p>
    <w:p w:rsidR="0017433C" w:rsidRPr="0017433C" w:rsidRDefault="0017433C" w:rsidP="0017433C">
      <w:pPr>
        <w:autoSpaceDE w:val="0"/>
        <w:autoSpaceDN w:val="0"/>
        <w:adjustRightInd w:val="0"/>
        <w:ind w:firstLine="720"/>
        <w:jc w:val="both"/>
        <w:rPr>
          <w:lang w:val="uk-UA"/>
        </w:rPr>
      </w:pPr>
      <w:r w:rsidRPr="0017433C">
        <w:rPr>
          <w:lang w:val="uk-UA"/>
        </w:rPr>
        <w:t>6.1. Усі правовідносини, що виникають у зв’язку з виконанням умов цього Договору і не врегульовані ним регламентуються нормами чинного в Україні законодавства.</w:t>
      </w:r>
    </w:p>
    <w:p w:rsidR="0017433C" w:rsidRPr="0017433C" w:rsidRDefault="0017433C" w:rsidP="0017433C">
      <w:pPr>
        <w:autoSpaceDE w:val="0"/>
        <w:autoSpaceDN w:val="0"/>
        <w:adjustRightInd w:val="0"/>
        <w:ind w:firstLine="720"/>
        <w:jc w:val="both"/>
        <w:rPr>
          <w:lang w:val="uk-UA"/>
        </w:rPr>
      </w:pPr>
      <w:r w:rsidRPr="0017433C">
        <w:rPr>
          <w:lang w:val="uk-UA"/>
        </w:rPr>
        <w:t>6.2. Цей Договір укладено у двох примірниках українською мовою для кожної із Сторін та мають однакову юридичну силу.</w:t>
      </w:r>
    </w:p>
    <w:p w:rsidR="0017433C" w:rsidRPr="0017433C" w:rsidRDefault="0017433C" w:rsidP="0017433C">
      <w:pPr>
        <w:autoSpaceDE w:val="0"/>
        <w:autoSpaceDN w:val="0"/>
        <w:adjustRightInd w:val="0"/>
        <w:ind w:firstLine="720"/>
        <w:jc w:val="both"/>
        <w:rPr>
          <w:lang w:val="uk-UA"/>
        </w:rPr>
      </w:pPr>
    </w:p>
    <w:p w:rsidR="0017433C" w:rsidRPr="00056CBA" w:rsidRDefault="0017433C" w:rsidP="0017433C">
      <w:pPr>
        <w:autoSpaceDE w:val="0"/>
        <w:autoSpaceDN w:val="0"/>
        <w:adjustRightInd w:val="0"/>
        <w:ind w:firstLine="720"/>
        <w:jc w:val="both"/>
        <w:rPr>
          <w:lang w:val="uk-UA"/>
        </w:rPr>
      </w:pPr>
    </w:p>
    <w:p w:rsidR="0075622C" w:rsidRPr="00056CBA" w:rsidRDefault="0075622C" w:rsidP="0075622C">
      <w:pPr>
        <w:autoSpaceDE w:val="0"/>
        <w:autoSpaceDN w:val="0"/>
        <w:adjustRightInd w:val="0"/>
        <w:spacing w:before="120"/>
        <w:jc w:val="center"/>
        <w:rPr>
          <w:b/>
          <w:bCs/>
          <w:lang w:val="uk-UA"/>
        </w:rPr>
      </w:pPr>
      <w:r w:rsidRPr="00056CBA">
        <w:rPr>
          <w:b/>
          <w:bCs/>
          <w:lang w:val="uk-UA"/>
        </w:rPr>
        <w:t>5. Юридичні адреси сторін:</w:t>
      </w:r>
    </w:p>
    <w:p w:rsidR="0075622C" w:rsidRPr="00A868D2" w:rsidRDefault="0075622C" w:rsidP="0075622C">
      <w:pPr>
        <w:autoSpaceDE w:val="0"/>
        <w:autoSpaceDN w:val="0"/>
        <w:adjustRightInd w:val="0"/>
        <w:spacing w:before="120"/>
        <w:jc w:val="center"/>
        <w:rPr>
          <w:b/>
          <w:bCs/>
          <w:sz w:val="4"/>
          <w:lang w:val="uk-UA"/>
        </w:rPr>
      </w:pPr>
    </w:p>
    <w:tbl>
      <w:tblPr>
        <w:tblW w:w="10620" w:type="dxa"/>
        <w:tblInd w:w="-252" w:type="dxa"/>
        <w:tblLook w:val="01E0"/>
      </w:tblPr>
      <w:tblGrid>
        <w:gridCol w:w="5580"/>
        <w:gridCol w:w="360"/>
        <w:gridCol w:w="4680"/>
      </w:tblGrid>
      <w:tr w:rsidR="0075622C" w:rsidRPr="00056CBA" w:rsidTr="00203172">
        <w:tc>
          <w:tcPr>
            <w:tcW w:w="5580" w:type="dxa"/>
            <w:vAlign w:val="center"/>
          </w:tcPr>
          <w:p w:rsidR="0075622C" w:rsidRPr="00056CBA" w:rsidRDefault="0075622C" w:rsidP="00203172">
            <w:pPr>
              <w:rPr>
                <w:b/>
                <w:lang w:val="uk-UA"/>
              </w:rPr>
            </w:pPr>
            <w:r w:rsidRPr="00056CBA">
              <w:rPr>
                <w:b/>
                <w:lang w:val="uk-UA"/>
              </w:rPr>
              <w:t>«Замовник»</w:t>
            </w:r>
          </w:p>
        </w:tc>
        <w:tc>
          <w:tcPr>
            <w:tcW w:w="360" w:type="dxa"/>
            <w:vAlign w:val="center"/>
          </w:tcPr>
          <w:p w:rsidR="0075622C" w:rsidRPr="00056CBA" w:rsidRDefault="0075622C" w:rsidP="00203172">
            <w:pPr>
              <w:jc w:val="center"/>
              <w:rPr>
                <w:lang w:val="uk-UA"/>
              </w:rPr>
            </w:pPr>
          </w:p>
        </w:tc>
        <w:tc>
          <w:tcPr>
            <w:tcW w:w="4680" w:type="dxa"/>
            <w:vAlign w:val="center"/>
          </w:tcPr>
          <w:p w:rsidR="0075622C" w:rsidRPr="00056CBA" w:rsidRDefault="00CF714A" w:rsidP="00203172">
            <w:pPr>
              <w:rPr>
                <w:b/>
                <w:lang w:val="uk-UA"/>
              </w:rPr>
            </w:pPr>
            <w:r w:rsidRPr="00056CBA">
              <w:rPr>
                <w:b/>
                <w:lang w:val="uk-UA"/>
              </w:rPr>
              <w:t xml:space="preserve">          </w:t>
            </w:r>
            <w:r w:rsidR="0075622C" w:rsidRPr="00056CBA">
              <w:rPr>
                <w:b/>
                <w:lang w:val="uk-UA"/>
              </w:rPr>
              <w:t>«Перевізник»</w:t>
            </w:r>
          </w:p>
        </w:tc>
      </w:tr>
      <w:tr w:rsidR="0075622C" w:rsidRPr="00056CBA" w:rsidTr="00203172">
        <w:tc>
          <w:tcPr>
            <w:tcW w:w="5580" w:type="dxa"/>
            <w:vAlign w:val="center"/>
          </w:tcPr>
          <w:p w:rsidR="0075622C" w:rsidRPr="00056CBA" w:rsidRDefault="0075622C" w:rsidP="00203172">
            <w:pPr>
              <w:rPr>
                <w:lang w:val="uk-UA"/>
              </w:rPr>
            </w:pPr>
            <w:r w:rsidRPr="00056CBA">
              <w:rPr>
                <w:lang w:val="uk-UA"/>
              </w:rPr>
              <w:t xml:space="preserve">Виконавчий комітет </w:t>
            </w:r>
          </w:p>
        </w:tc>
        <w:tc>
          <w:tcPr>
            <w:tcW w:w="360" w:type="dxa"/>
            <w:vAlign w:val="center"/>
          </w:tcPr>
          <w:p w:rsidR="0075622C" w:rsidRPr="00056CBA" w:rsidRDefault="0075622C" w:rsidP="00203172">
            <w:pPr>
              <w:jc w:val="center"/>
              <w:rPr>
                <w:lang w:val="uk-UA"/>
              </w:rPr>
            </w:pPr>
          </w:p>
        </w:tc>
        <w:tc>
          <w:tcPr>
            <w:tcW w:w="4680" w:type="dxa"/>
            <w:vAlign w:val="center"/>
          </w:tcPr>
          <w:p w:rsidR="0075622C" w:rsidRPr="00056CBA" w:rsidRDefault="0075622C" w:rsidP="00203172">
            <w:pPr>
              <w:rPr>
                <w:lang w:val="uk-UA"/>
              </w:rPr>
            </w:pPr>
          </w:p>
        </w:tc>
      </w:tr>
      <w:tr w:rsidR="0075622C" w:rsidRPr="00056CBA" w:rsidTr="00203172">
        <w:tc>
          <w:tcPr>
            <w:tcW w:w="5580" w:type="dxa"/>
            <w:vAlign w:val="center"/>
          </w:tcPr>
          <w:p w:rsidR="0075622C" w:rsidRPr="00056CBA" w:rsidRDefault="0075622C" w:rsidP="00203172">
            <w:pPr>
              <w:rPr>
                <w:lang w:val="uk-UA"/>
              </w:rPr>
            </w:pPr>
            <w:r w:rsidRPr="00056CBA">
              <w:rPr>
                <w:lang w:val="uk-UA"/>
              </w:rPr>
              <w:t>Знам’янської міської ради</w:t>
            </w:r>
          </w:p>
        </w:tc>
        <w:tc>
          <w:tcPr>
            <w:tcW w:w="360" w:type="dxa"/>
            <w:vAlign w:val="center"/>
          </w:tcPr>
          <w:p w:rsidR="0075622C" w:rsidRPr="00056CBA" w:rsidRDefault="0075622C" w:rsidP="00203172">
            <w:pPr>
              <w:jc w:val="center"/>
              <w:rPr>
                <w:lang w:val="uk-UA"/>
              </w:rPr>
            </w:pPr>
          </w:p>
        </w:tc>
        <w:tc>
          <w:tcPr>
            <w:tcW w:w="4680" w:type="dxa"/>
            <w:vAlign w:val="center"/>
          </w:tcPr>
          <w:p w:rsidR="0075622C" w:rsidRPr="00056CBA" w:rsidRDefault="0075622C" w:rsidP="00203172">
            <w:pPr>
              <w:rPr>
                <w:lang w:val="uk-UA"/>
              </w:rPr>
            </w:pPr>
          </w:p>
        </w:tc>
      </w:tr>
      <w:tr w:rsidR="0075622C" w:rsidRPr="00056CBA" w:rsidTr="00203172">
        <w:tc>
          <w:tcPr>
            <w:tcW w:w="5580" w:type="dxa"/>
            <w:vAlign w:val="center"/>
          </w:tcPr>
          <w:p w:rsidR="0075622C" w:rsidRDefault="0075622C" w:rsidP="0075622C">
            <w:pPr>
              <w:rPr>
                <w:lang w:val="uk-UA"/>
              </w:rPr>
            </w:pPr>
            <w:r w:rsidRPr="00056CBA">
              <w:rPr>
                <w:lang w:val="uk-UA"/>
              </w:rPr>
              <w:t>м. Знам’янка, вул.</w:t>
            </w:r>
            <w:r w:rsidR="00DE0166" w:rsidRPr="00056CBA">
              <w:rPr>
                <w:lang w:val="uk-UA"/>
              </w:rPr>
              <w:t xml:space="preserve"> Михайла  Грушевського</w:t>
            </w:r>
            <w:r w:rsidRPr="00056CBA">
              <w:rPr>
                <w:lang w:val="uk-UA"/>
              </w:rPr>
              <w:t>, 19</w:t>
            </w:r>
          </w:p>
          <w:p w:rsidR="00AE6CBC" w:rsidRDefault="00AE6CBC" w:rsidP="00A868D2">
            <w:pPr>
              <w:rPr>
                <w:lang w:val="uk-UA"/>
              </w:rPr>
            </w:pPr>
          </w:p>
          <w:p w:rsidR="00A868D2" w:rsidRPr="00056CBA" w:rsidRDefault="00A868D2" w:rsidP="00A868D2">
            <w:pPr>
              <w:rPr>
                <w:lang w:val="uk-UA"/>
              </w:rPr>
            </w:pPr>
            <w:r w:rsidRPr="00056CBA">
              <w:rPr>
                <w:lang w:val="uk-UA"/>
              </w:rPr>
              <w:t xml:space="preserve">Міський  голова </w:t>
            </w:r>
          </w:p>
        </w:tc>
        <w:tc>
          <w:tcPr>
            <w:tcW w:w="360" w:type="dxa"/>
            <w:vAlign w:val="center"/>
          </w:tcPr>
          <w:p w:rsidR="0075622C" w:rsidRPr="00056CBA" w:rsidRDefault="0075622C" w:rsidP="00203172">
            <w:pPr>
              <w:jc w:val="center"/>
              <w:rPr>
                <w:lang w:val="uk-UA"/>
              </w:rPr>
            </w:pPr>
          </w:p>
        </w:tc>
        <w:tc>
          <w:tcPr>
            <w:tcW w:w="4680" w:type="dxa"/>
            <w:vAlign w:val="center"/>
          </w:tcPr>
          <w:p w:rsidR="0075622C" w:rsidRPr="00056CBA" w:rsidRDefault="0075622C" w:rsidP="00203172">
            <w:pPr>
              <w:rPr>
                <w:lang w:val="uk-UA"/>
              </w:rPr>
            </w:pPr>
          </w:p>
        </w:tc>
      </w:tr>
      <w:tr w:rsidR="0075622C" w:rsidRPr="00056CBA" w:rsidTr="00203172">
        <w:tc>
          <w:tcPr>
            <w:tcW w:w="5580" w:type="dxa"/>
            <w:vAlign w:val="center"/>
          </w:tcPr>
          <w:p w:rsidR="0075622C" w:rsidRPr="00056CBA" w:rsidRDefault="0075622C" w:rsidP="00203172">
            <w:pPr>
              <w:jc w:val="center"/>
              <w:rPr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75622C" w:rsidRPr="00056CBA" w:rsidRDefault="0075622C" w:rsidP="00203172">
            <w:pPr>
              <w:jc w:val="center"/>
              <w:rPr>
                <w:lang w:val="uk-UA"/>
              </w:rPr>
            </w:pPr>
          </w:p>
        </w:tc>
        <w:tc>
          <w:tcPr>
            <w:tcW w:w="4680" w:type="dxa"/>
            <w:vAlign w:val="center"/>
          </w:tcPr>
          <w:p w:rsidR="0075622C" w:rsidRPr="00056CBA" w:rsidRDefault="0075622C" w:rsidP="00203172">
            <w:pPr>
              <w:rPr>
                <w:lang w:val="uk-UA"/>
              </w:rPr>
            </w:pPr>
          </w:p>
        </w:tc>
      </w:tr>
    </w:tbl>
    <w:p w:rsidR="0075622C" w:rsidRPr="000E5725" w:rsidRDefault="0075622C" w:rsidP="000E5725">
      <w:pPr>
        <w:jc w:val="center"/>
        <w:rPr>
          <w:b/>
          <w:sz w:val="28"/>
          <w:lang w:val="uk-UA"/>
        </w:rPr>
      </w:pPr>
    </w:p>
    <w:sectPr w:rsidR="0075622C" w:rsidRPr="000E5725" w:rsidSect="00E568CE">
      <w:pgSz w:w="11906" w:h="16838" w:code="9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756C" w:rsidRDefault="0083756C">
      <w:r>
        <w:separator/>
      </w:r>
    </w:p>
  </w:endnote>
  <w:endnote w:type="continuationSeparator" w:id="0">
    <w:p w:rsidR="0083756C" w:rsidRDefault="008375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756C" w:rsidRDefault="0083756C">
      <w:r>
        <w:separator/>
      </w:r>
    </w:p>
  </w:footnote>
  <w:footnote w:type="continuationSeparator" w:id="0">
    <w:p w:rsidR="0083756C" w:rsidRDefault="008375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63C22"/>
    <w:multiLevelType w:val="hybridMultilevel"/>
    <w:tmpl w:val="5F64E9F0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25573A"/>
    <w:multiLevelType w:val="hybridMultilevel"/>
    <w:tmpl w:val="F7EA9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687D2E"/>
    <w:multiLevelType w:val="hybridMultilevel"/>
    <w:tmpl w:val="52363B08"/>
    <w:lvl w:ilvl="0" w:tplc="EF12489C">
      <w:start w:val="5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37097F"/>
    <w:multiLevelType w:val="hybridMultilevel"/>
    <w:tmpl w:val="F57A0638"/>
    <w:lvl w:ilvl="0" w:tplc="EC2CE7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846E36"/>
    <w:multiLevelType w:val="hybridMultilevel"/>
    <w:tmpl w:val="B26EC7E2"/>
    <w:lvl w:ilvl="0" w:tplc="550AF4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F24C09"/>
    <w:multiLevelType w:val="hybridMultilevel"/>
    <w:tmpl w:val="0B064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5601DE"/>
    <w:multiLevelType w:val="hybridMultilevel"/>
    <w:tmpl w:val="388CD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750A25"/>
    <w:multiLevelType w:val="hybridMultilevel"/>
    <w:tmpl w:val="068479E0"/>
    <w:lvl w:ilvl="0" w:tplc="EF12489C">
      <w:start w:val="5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">
    <w:nsid w:val="22B410CF"/>
    <w:multiLevelType w:val="hybridMultilevel"/>
    <w:tmpl w:val="F7287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C67EC8"/>
    <w:multiLevelType w:val="hybridMultilevel"/>
    <w:tmpl w:val="367486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7187186"/>
    <w:multiLevelType w:val="hybridMultilevel"/>
    <w:tmpl w:val="14763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5E4629"/>
    <w:multiLevelType w:val="hybridMultilevel"/>
    <w:tmpl w:val="54CEDD6A"/>
    <w:lvl w:ilvl="0" w:tplc="B1185F0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2A3A35"/>
    <w:multiLevelType w:val="hybridMultilevel"/>
    <w:tmpl w:val="93C46092"/>
    <w:lvl w:ilvl="0" w:tplc="79E253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1D5421E"/>
    <w:multiLevelType w:val="hybridMultilevel"/>
    <w:tmpl w:val="63504A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11D1B9C"/>
    <w:multiLevelType w:val="hybridMultilevel"/>
    <w:tmpl w:val="3A90F6A0"/>
    <w:lvl w:ilvl="0" w:tplc="243ED2D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E455F6"/>
    <w:multiLevelType w:val="hybridMultilevel"/>
    <w:tmpl w:val="838C1720"/>
    <w:lvl w:ilvl="0" w:tplc="3C58836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0F1BCD"/>
    <w:multiLevelType w:val="hybridMultilevel"/>
    <w:tmpl w:val="F990A3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0FE309D"/>
    <w:multiLevelType w:val="hybridMultilevel"/>
    <w:tmpl w:val="A9D4D8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383635F"/>
    <w:multiLevelType w:val="hybridMultilevel"/>
    <w:tmpl w:val="9C4A607E"/>
    <w:lvl w:ilvl="0" w:tplc="E500ACF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D87182"/>
    <w:multiLevelType w:val="hybridMultilevel"/>
    <w:tmpl w:val="8C4223D0"/>
    <w:lvl w:ilvl="0" w:tplc="46128EE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4F4551"/>
    <w:multiLevelType w:val="hybridMultilevel"/>
    <w:tmpl w:val="9BD6F0DE"/>
    <w:lvl w:ilvl="0" w:tplc="7C16EAA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B046C5"/>
    <w:multiLevelType w:val="hybridMultilevel"/>
    <w:tmpl w:val="8E62B7A6"/>
    <w:lvl w:ilvl="0" w:tplc="79E253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B8E55D4"/>
    <w:multiLevelType w:val="hybridMultilevel"/>
    <w:tmpl w:val="0942AD6E"/>
    <w:lvl w:ilvl="0" w:tplc="E40C21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</w:num>
  <w:num w:numId="2">
    <w:abstractNumId w:val="0"/>
  </w:num>
  <w:num w:numId="3">
    <w:abstractNumId w:val="3"/>
  </w:num>
  <w:num w:numId="4">
    <w:abstractNumId w:val="21"/>
  </w:num>
  <w:num w:numId="5">
    <w:abstractNumId w:val="13"/>
  </w:num>
  <w:num w:numId="6">
    <w:abstractNumId w:val="5"/>
  </w:num>
  <w:num w:numId="7">
    <w:abstractNumId w:val="12"/>
  </w:num>
  <w:num w:numId="8">
    <w:abstractNumId w:val="16"/>
  </w:num>
  <w:num w:numId="9">
    <w:abstractNumId w:val="11"/>
  </w:num>
  <w:num w:numId="10">
    <w:abstractNumId w:val="15"/>
  </w:num>
  <w:num w:numId="11">
    <w:abstractNumId w:val="14"/>
  </w:num>
  <w:num w:numId="12">
    <w:abstractNumId w:val="20"/>
  </w:num>
  <w:num w:numId="13">
    <w:abstractNumId w:val="4"/>
  </w:num>
  <w:num w:numId="14">
    <w:abstractNumId w:val="19"/>
  </w:num>
  <w:num w:numId="15">
    <w:abstractNumId w:val="18"/>
  </w:num>
  <w:num w:numId="16">
    <w:abstractNumId w:val="7"/>
  </w:num>
  <w:num w:numId="17">
    <w:abstractNumId w:val="2"/>
  </w:num>
  <w:num w:numId="18">
    <w:abstractNumId w:val="8"/>
  </w:num>
  <w:num w:numId="19">
    <w:abstractNumId w:val="1"/>
  </w:num>
  <w:num w:numId="20">
    <w:abstractNumId w:val="10"/>
  </w:num>
  <w:num w:numId="21">
    <w:abstractNumId w:val="9"/>
  </w:num>
  <w:num w:numId="22">
    <w:abstractNumId w:val="6"/>
  </w:num>
  <w:num w:numId="2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14659"/>
    <w:rsid w:val="0000554E"/>
    <w:rsid w:val="00011405"/>
    <w:rsid w:val="000157FF"/>
    <w:rsid w:val="000421B9"/>
    <w:rsid w:val="00043A05"/>
    <w:rsid w:val="0004651B"/>
    <w:rsid w:val="00050300"/>
    <w:rsid w:val="00051282"/>
    <w:rsid w:val="00054D03"/>
    <w:rsid w:val="00056B54"/>
    <w:rsid w:val="00056CBA"/>
    <w:rsid w:val="00064C0C"/>
    <w:rsid w:val="00067DED"/>
    <w:rsid w:val="00070C42"/>
    <w:rsid w:val="00080479"/>
    <w:rsid w:val="000846F6"/>
    <w:rsid w:val="000944EB"/>
    <w:rsid w:val="00094EF4"/>
    <w:rsid w:val="000A0BC4"/>
    <w:rsid w:val="000A2954"/>
    <w:rsid w:val="000B00BC"/>
    <w:rsid w:val="000B4439"/>
    <w:rsid w:val="000C11F6"/>
    <w:rsid w:val="000C2FBC"/>
    <w:rsid w:val="000C3D5E"/>
    <w:rsid w:val="000D546A"/>
    <w:rsid w:val="000E191A"/>
    <w:rsid w:val="000E1E8B"/>
    <w:rsid w:val="000E523A"/>
    <w:rsid w:val="000E5252"/>
    <w:rsid w:val="000E5725"/>
    <w:rsid w:val="000F035F"/>
    <w:rsid w:val="000F0622"/>
    <w:rsid w:val="001017B9"/>
    <w:rsid w:val="0010343D"/>
    <w:rsid w:val="00112A20"/>
    <w:rsid w:val="001142EF"/>
    <w:rsid w:val="00120046"/>
    <w:rsid w:val="001202A1"/>
    <w:rsid w:val="001207FC"/>
    <w:rsid w:val="001219E8"/>
    <w:rsid w:val="00122523"/>
    <w:rsid w:val="00133BAE"/>
    <w:rsid w:val="00137962"/>
    <w:rsid w:val="00140C0B"/>
    <w:rsid w:val="001424E1"/>
    <w:rsid w:val="0014311C"/>
    <w:rsid w:val="001437EF"/>
    <w:rsid w:val="001442BF"/>
    <w:rsid w:val="00152622"/>
    <w:rsid w:val="001531C4"/>
    <w:rsid w:val="001535E6"/>
    <w:rsid w:val="00153BE6"/>
    <w:rsid w:val="00155C7C"/>
    <w:rsid w:val="00161FAD"/>
    <w:rsid w:val="00165903"/>
    <w:rsid w:val="00166A7E"/>
    <w:rsid w:val="0017433C"/>
    <w:rsid w:val="00176755"/>
    <w:rsid w:val="00181440"/>
    <w:rsid w:val="00185432"/>
    <w:rsid w:val="00187DA0"/>
    <w:rsid w:val="00197FF3"/>
    <w:rsid w:val="001A0FC1"/>
    <w:rsid w:val="001A1DC2"/>
    <w:rsid w:val="001A2613"/>
    <w:rsid w:val="001A454B"/>
    <w:rsid w:val="001B3DCA"/>
    <w:rsid w:val="001B4759"/>
    <w:rsid w:val="001C111C"/>
    <w:rsid w:val="001C4E7B"/>
    <w:rsid w:val="001C5542"/>
    <w:rsid w:val="001D060F"/>
    <w:rsid w:val="001D0FAB"/>
    <w:rsid w:val="001D226A"/>
    <w:rsid w:val="001D2800"/>
    <w:rsid w:val="001D5736"/>
    <w:rsid w:val="001E1865"/>
    <w:rsid w:val="001E1F6B"/>
    <w:rsid w:val="001E375B"/>
    <w:rsid w:val="001E4675"/>
    <w:rsid w:val="001E4EA1"/>
    <w:rsid w:val="001E6F43"/>
    <w:rsid w:val="00202C01"/>
    <w:rsid w:val="00203172"/>
    <w:rsid w:val="00204C66"/>
    <w:rsid w:val="0021329B"/>
    <w:rsid w:val="002141F9"/>
    <w:rsid w:val="0023064A"/>
    <w:rsid w:val="00233C79"/>
    <w:rsid w:val="00242EE4"/>
    <w:rsid w:val="0024308E"/>
    <w:rsid w:val="002520BB"/>
    <w:rsid w:val="00252391"/>
    <w:rsid w:val="00255217"/>
    <w:rsid w:val="002561D9"/>
    <w:rsid w:val="00257D4A"/>
    <w:rsid w:val="00264829"/>
    <w:rsid w:val="00266750"/>
    <w:rsid w:val="00266D3C"/>
    <w:rsid w:val="0027645B"/>
    <w:rsid w:val="00276F8D"/>
    <w:rsid w:val="00281DB0"/>
    <w:rsid w:val="002836C7"/>
    <w:rsid w:val="00284BD0"/>
    <w:rsid w:val="00286E13"/>
    <w:rsid w:val="00296B8A"/>
    <w:rsid w:val="002A0EAF"/>
    <w:rsid w:val="002A2128"/>
    <w:rsid w:val="002A63E9"/>
    <w:rsid w:val="002B22E3"/>
    <w:rsid w:val="002B3046"/>
    <w:rsid w:val="002B7469"/>
    <w:rsid w:val="002D0382"/>
    <w:rsid w:val="002D3BD7"/>
    <w:rsid w:val="002D7AB8"/>
    <w:rsid w:val="002E3505"/>
    <w:rsid w:val="002E573A"/>
    <w:rsid w:val="002E685B"/>
    <w:rsid w:val="002F1693"/>
    <w:rsid w:val="002F1CEA"/>
    <w:rsid w:val="00306637"/>
    <w:rsid w:val="003073F4"/>
    <w:rsid w:val="00307B10"/>
    <w:rsid w:val="0031711A"/>
    <w:rsid w:val="00323748"/>
    <w:rsid w:val="003267F9"/>
    <w:rsid w:val="00332A86"/>
    <w:rsid w:val="0033698C"/>
    <w:rsid w:val="00342AC3"/>
    <w:rsid w:val="00346C21"/>
    <w:rsid w:val="00347ED5"/>
    <w:rsid w:val="00350A8D"/>
    <w:rsid w:val="00355C83"/>
    <w:rsid w:val="003621CE"/>
    <w:rsid w:val="0036427A"/>
    <w:rsid w:val="0036630B"/>
    <w:rsid w:val="0036702B"/>
    <w:rsid w:val="003739C5"/>
    <w:rsid w:val="00373C8C"/>
    <w:rsid w:val="003767D9"/>
    <w:rsid w:val="00380FC1"/>
    <w:rsid w:val="00381691"/>
    <w:rsid w:val="00392A9E"/>
    <w:rsid w:val="003B420D"/>
    <w:rsid w:val="003B5C58"/>
    <w:rsid w:val="003B6A6B"/>
    <w:rsid w:val="003B7B96"/>
    <w:rsid w:val="003C02B8"/>
    <w:rsid w:val="003C48AD"/>
    <w:rsid w:val="003C5108"/>
    <w:rsid w:val="003C7154"/>
    <w:rsid w:val="003C7B57"/>
    <w:rsid w:val="003C7C7F"/>
    <w:rsid w:val="003D62EE"/>
    <w:rsid w:val="003D6E85"/>
    <w:rsid w:val="003E6EF5"/>
    <w:rsid w:val="003E7540"/>
    <w:rsid w:val="003F0A1F"/>
    <w:rsid w:val="003F37B9"/>
    <w:rsid w:val="003F5D13"/>
    <w:rsid w:val="00406B53"/>
    <w:rsid w:val="004106EB"/>
    <w:rsid w:val="00412F7E"/>
    <w:rsid w:val="00421A4B"/>
    <w:rsid w:val="00427AE9"/>
    <w:rsid w:val="00432A01"/>
    <w:rsid w:val="00442DED"/>
    <w:rsid w:val="00443ED3"/>
    <w:rsid w:val="00445505"/>
    <w:rsid w:val="0044786F"/>
    <w:rsid w:val="00450090"/>
    <w:rsid w:val="004524F0"/>
    <w:rsid w:val="00452629"/>
    <w:rsid w:val="00453413"/>
    <w:rsid w:val="00457A8C"/>
    <w:rsid w:val="00462F06"/>
    <w:rsid w:val="00464E3D"/>
    <w:rsid w:val="00475DEC"/>
    <w:rsid w:val="00484C34"/>
    <w:rsid w:val="0048540B"/>
    <w:rsid w:val="00487E97"/>
    <w:rsid w:val="00493473"/>
    <w:rsid w:val="004A02D4"/>
    <w:rsid w:val="004A33A1"/>
    <w:rsid w:val="004B3257"/>
    <w:rsid w:val="004C247D"/>
    <w:rsid w:val="004C2BE9"/>
    <w:rsid w:val="004C2ECD"/>
    <w:rsid w:val="004C560E"/>
    <w:rsid w:val="004C77D3"/>
    <w:rsid w:val="004D04D0"/>
    <w:rsid w:val="004D0B03"/>
    <w:rsid w:val="004D1082"/>
    <w:rsid w:val="004D1734"/>
    <w:rsid w:val="004D66C5"/>
    <w:rsid w:val="004E4973"/>
    <w:rsid w:val="004E5165"/>
    <w:rsid w:val="004E6D80"/>
    <w:rsid w:val="004F5033"/>
    <w:rsid w:val="00502A9C"/>
    <w:rsid w:val="00510CCF"/>
    <w:rsid w:val="005118FD"/>
    <w:rsid w:val="00521F82"/>
    <w:rsid w:val="00526998"/>
    <w:rsid w:val="00533BDA"/>
    <w:rsid w:val="005369B0"/>
    <w:rsid w:val="0054176A"/>
    <w:rsid w:val="0054568D"/>
    <w:rsid w:val="0055269E"/>
    <w:rsid w:val="005616D0"/>
    <w:rsid w:val="00564488"/>
    <w:rsid w:val="00567493"/>
    <w:rsid w:val="00570A48"/>
    <w:rsid w:val="0058377C"/>
    <w:rsid w:val="0058705E"/>
    <w:rsid w:val="0058775C"/>
    <w:rsid w:val="00590754"/>
    <w:rsid w:val="0059176D"/>
    <w:rsid w:val="005A0F73"/>
    <w:rsid w:val="005A11F2"/>
    <w:rsid w:val="005A4608"/>
    <w:rsid w:val="005A6871"/>
    <w:rsid w:val="005A76E6"/>
    <w:rsid w:val="005B6567"/>
    <w:rsid w:val="005C1D65"/>
    <w:rsid w:val="005C57A1"/>
    <w:rsid w:val="005D2A72"/>
    <w:rsid w:val="005D6CD0"/>
    <w:rsid w:val="005E3795"/>
    <w:rsid w:val="005F1514"/>
    <w:rsid w:val="005F1923"/>
    <w:rsid w:val="005F500A"/>
    <w:rsid w:val="00606EE3"/>
    <w:rsid w:val="0062311C"/>
    <w:rsid w:val="006260E7"/>
    <w:rsid w:val="00630778"/>
    <w:rsid w:val="006310FB"/>
    <w:rsid w:val="0063381E"/>
    <w:rsid w:val="00636AB3"/>
    <w:rsid w:val="006450B8"/>
    <w:rsid w:val="0064524A"/>
    <w:rsid w:val="006455D8"/>
    <w:rsid w:val="00651836"/>
    <w:rsid w:val="0065290A"/>
    <w:rsid w:val="00653DDF"/>
    <w:rsid w:val="00654013"/>
    <w:rsid w:val="006617B3"/>
    <w:rsid w:val="00664FE1"/>
    <w:rsid w:val="00666138"/>
    <w:rsid w:val="006701D7"/>
    <w:rsid w:val="00670EDD"/>
    <w:rsid w:val="00676465"/>
    <w:rsid w:val="00677D5C"/>
    <w:rsid w:val="0068274A"/>
    <w:rsid w:val="00685DCC"/>
    <w:rsid w:val="0068610A"/>
    <w:rsid w:val="006862FD"/>
    <w:rsid w:val="00695152"/>
    <w:rsid w:val="006B0DB7"/>
    <w:rsid w:val="006B405F"/>
    <w:rsid w:val="006B563E"/>
    <w:rsid w:val="006B642B"/>
    <w:rsid w:val="006C22E8"/>
    <w:rsid w:val="006C3DB2"/>
    <w:rsid w:val="006D32E1"/>
    <w:rsid w:val="006D4D01"/>
    <w:rsid w:val="006F0126"/>
    <w:rsid w:val="006F18D3"/>
    <w:rsid w:val="006F2408"/>
    <w:rsid w:val="006F5F13"/>
    <w:rsid w:val="00700A71"/>
    <w:rsid w:val="00703582"/>
    <w:rsid w:val="00710472"/>
    <w:rsid w:val="007118CB"/>
    <w:rsid w:val="0071309C"/>
    <w:rsid w:val="007154F6"/>
    <w:rsid w:val="00720DF2"/>
    <w:rsid w:val="00724D30"/>
    <w:rsid w:val="00727683"/>
    <w:rsid w:val="007421E8"/>
    <w:rsid w:val="00751D43"/>
    <w:rsid w:val="007523B7"/>
    <w:rsid w:val="00755948"/>
    <w:rsid w:val="0075622C"/>
    <w:rsid w:val="007657E6"/>
    <w:rsid w:val="00767248"/>
    <w:rsid w:val="00776878"/>
    <w:rsid w:val="00780F25"/>
    <w:rsid w:val="007810A4"/>
    <w:rsid w:val="007811EC"/>
    <w:rsid w:val="00782772"/>
    <w:rsid w:val="0078356D"/>
    <w:rsid w:val="00786ED0"/>
    <w:rsid w:val="007946CB"/>
    <w:rsid w:val="007A64B8"/>
    <w:rsid w:val="007A7738"/>
    <w:rsid w:val="007B261F"/>
    <w:rsid w:val="007B6BB2"/>
    <w:rsid w:val="007B6E85"/>
    <w:rsid w:val="007C0C78"/>
    <w:rsid w:val="007C3DD6"/>
    <w:rsid w:val="007C7384"/>
    <w:rsid w:val="007D3BCF"/>
    <w:rsid w:val="007E0A80"/>
    <w:rsid w:val="007E1BD7"/>
    <w:rsid w:val="007E287A"/>
    <w:rsid w:val="007E52D8"/>
    <w:rsid w:val="007F5104"/>
    <w:rsid w:val="007F54C3"/>
    <w:rsid w:val="007F54CB"/>
    <w:rsid w:val="007F5B42"/>
    <w:rsid w:val="007F60CA"/>
    <w:rsid w:val="007F76F7"/>
    <w:rsid w:val="008009E6"/>
    <w:rsid w:val="008067AF"/>
    <w:rsid w:val="008123E7"/>
    <w:rsid w:val="00814027"/>
    <w:rsid w:val="00815D3E"/>
    <w:rsid w:val="00816DD4"/>
    <w:rsid w:val="00816E77"/>
    <w:rsid w:val="0082098B"/>
    <w:rsid w:val="008241AB"/>
    <w:rsid w:val="00826486"/>
    <w:rsid w:val="0082790C"/>
    <w:rsid w:val="0083141A"/>
    <w:rsid w:val="00831901"/>
    <w:rsid w:val="00834941"/>
    <w:rsid w:val="0083756C"/>
    <w:rsid w:val="00840BBF"/>
    <w:rsid w:val="00843F1B"/>
    <w:rsid w:val="00851E08"/>
    <w:rsid w:val="008571A3"/>
    <w:rsid w:val="00857AE5"/>
    <w:rsid w:val="0086299A"/>
    <w:rsid w:val="008630E2"/>
    <w:rsid w:val="00876AC7"/>
    <w:rsid w:val="00883185"/>
    <w:rsid w:val="0088331E"/>
    <w:rsid w:val="00884EA1"/>
    <w:rsid w:val="008900C2"/>
    <w:rsid w:val="008A4865"/>
    <w:rsid w:val="008A674A"/>
    <w:rsid w:val="008A7FA2"/>
    <w:rsid w:val="008B0717"/>
    <w:rsid w:val="008B6A29"/>
    <w:rsid w:val="008C102A"/>
    <w:rsid w:val="008C4716"/>
    <w:rsid w:val="008C586F"/>
    <w:rsid w:val="008D2F90"/>
    <w:rsid w:val="008D349D"/>
    <w:rsid w:val="008E1B09"/>
    <w:rsid w:val="008E4B05"/>
    <w:rsid w:val="008E677B"/>
    <w:rsid w:val="00902B49"/>
    <w:rsid w:val="009045D6"/>
    <w:rsid w:val="009077D0"/>
    <w:rsid w:val="00912641"/>
    <w:rsid w:val="00912873"/>
    <w:rsid w:val="00914034"/>
    <w:rsid w:val="009212E8"/>
    <w:rsid w:val="009220EB"/>
    <w:rsid w:val="00924DEB"/>
    <w:rsid w:val="00934848"/>
    <w:rsid w:val="009359A8"/>
    <w:rsid w:val="00940A25"/>
    <w:rsid w:val="009427EA"/>
    <w:rsid w:val="00952156"/>
    <w:rsid w:val="009527CF"/>
    <w:rsid w:val="00954334"/>
    <w:rsid w:val="00974BCD"/>
    <w:rsid w:val="00982824"/>
    <w:rsid w:val="0098433C"/>
    <w:rsid w:val="009851A3"/>
    <w:rsid w:val="0098686D"/>
    <w:rsid w:val="00992D29"/>
    <w:rsid w:val="00992E68"/>
    <w:rsid w:val="00993DC1"/>
    <w:rsid w:val="00995E2C"/>
    <w:rsid w:val="00997152"/>
    <w:rsid w:val="009A05A8"/>
    <w:rsid w:val="009A5CAC"/>
    <w:rsid w:val="009A7BEA"/>
    <w:rsid w:val="009B0BCF"/>
    <w:rsid w:val="009B2A5F"/>
    <w:rsid w:val="009B2EC5"/>
    <w:rsid w:val="009B329C"/>
    <w:rsid w:val="009B40D4"/>
    <w:rsid w:val="009B605D"/>
    <w:rsid w:val="009C05BA"/>
    <w:rsid w:val="009C25F5"/>
    <w:rsid w:val="009C3E4C"/>
    <w:rsid w:val="009C63B4"/>
    <w:rsid w:val="009D259F"/>
    <w:rsid w:val="009D4626"/>
    <w:rsid w:val="009D7980"/>
    <w:rsid w:val="009D7E03"/>
    <w:rsid w:val="009E1B5D"/>
    <w:rsid w:val="009E2337"/>
    <w:rsid w:val="009F0512"/>
    <w:rsid w:val="009F1632"/>
    <w:rsid w:val="009F68A2"/>
    <w:rsid w:val="00A004EA"/>
    <w:rsid w:val="00A06443"/>
    <w:rsid w:val="00A11E1D"/>
    <w:rsid w:val="00A16A24"/>
    <w:rsid w:val="00A22B7F"/>
    <w:rsid w:val="00A24907"/>
    <w:rsid w:val="00A3052A"/>
    <w:rsid w:val="00A33EC4"/>
    <w:rsid w:val="00A40DD9"/>
    <w:rsid w:val="00A415C8"/>
    <w:rsid w:val="00A44A8A"/>
    <w:rsid w:val="00A44C1B"/>
    <w:rsid w:val="00A50216"/>
    <w:rsid w:val="00A52D69"/>
    <w:rsid w:val="00A646AE"/>
    <w:rsid w:val="00A658F4"/>
    <w:rsid w:val="00A6722D"/>
    <w:rsid w:val="00A67E97"/>
    <w:rsid w:val="00A714D1"/>
    <w:rsid w:val="00A733B4"/>
    <w:rsid w:val="00A75B72"/>
    <w:rsid w:val="00A83FDD"/>
    <w:rsid w:val="00A868D2"/>
    <w:rsid w:val="00A9035D"/>
    <w:rsid w:val="00A97872"/>
    <w:rsid w:val="00AA10BC"/>
    <w:rsid w:val="00AA315D"/>
    <w:rsid w:val="00AB0E79"/>
    <w:rsid w:val="00AD5CD3"/>
    <w:rsid w:val="00AE18EE"/>
    <w:rsid w:val="00AE310D"/>
    <w:rsid w:val="00AE6CBC"/>
    <w:rsid w:val="00AF0485"/>
    <w:rsid w:val="00AF6258"/>
    <w:rsid w:val="00AF7903"/>
    <w:rsid w:val="00B00076"/>
    <w:rsid w:val="00B01BD6"/>
    <w:rsid w:val="00B05885"/>
    <w:rsid w:val="00B16BF6"/>
    <w:rsid w:val="00B17FD5"/>
    <w:rsid w:val="00B21677"/>
    <w:rsid w:val="00B25CBF"/>
    <w:rsid w:val="00B269B2"/>
    <w:rsid w:val="00B35257"/>
    <w:rsid w:val="00B35CBF"/>
    <w:rsid w:val="00B365B9"/>
    <w:rsid w:val="00B43509"/>
    <w:rsid w:val="00B50B7E"/>
    <w:rsid w:val="00B51A65"/>
    <w:rsid w:val="00B51E07"/>
    <w:rsid w:val="00B55FB5"/>
    <w:rsid w:val="00B61918"/>
    <w:rsid w:val="00B65DF8"/>
    <w:rsid w:val="00B70C66"/>
    <w:rsid w:val="00B7365D"/>
    <w:rsid w:val="00B75F89"/>
    <w:rsid w:val="00B772F2"/>
    <w:rsid w:val="00B85B52"/>
    <w:rsid w:val="00B92726"/>
    <w:rsid w:val="00B952F3"/>
    <w:rsid w:val="00BA56D8"/>
    <w:rsid w:val="00BA58B9"/>
    <w:rsid w:val="00BA78FD"/>
    <w:rsid w:val="00BB50E1"/>
    <w:rsid w:val="00BC42FA"/>
    <w:rsid w:val="00BC492B"/>
    <w:rsid w:val="00BD1031"/>
    <w:rsid w:val="00BD3F07"/>
    <w:rsid w:val="00BE4229"/>
    <w:rsid w:val="00BE4251"/>
    <w:rsid w:val="00BE5E15"/>
    <w:rsid w:val="00BE64D2"/>
    <w:rsid w:val="00BF0E3D"/>
    <w:rsid w:val="00BF2FC2"/>
    <w:rsid w:val="00BF6980"/>
    <w:rsid w:val="00C0089B"/>
    <w:rsid w:val="00C01B6A"/>
    <w:rsid w:val="00C0503F"/>
    <w:rsid w:val="00C06182"/>
    <w:rsid w:val="00C07494"/>
    <w:rsid w:val="00C11533"/>
    <w:rsid w:val="00C12052"/>
    <w:rsid w:val="00C13732"/>
    <w:rsid w:val="00C13E0C"/>
    <w:rsid w:val="00C14A7F"/>
    <w:rsid w:val="00C14AD4"/>
    <w:rsid w:val="00C151EC"/>
    <w:rsid w:val="00C1595B"/>
    <w:rsid w:val="00C41BE6"/>
    <w:rsid w:val="00C4235E"/>
    <w:rsid w:val="00C4258E"/>
    <w:rsid w:val="00C438DB"/>
    <w:rsid w:val="00C47C30"/>
    <w:rsid w:val="00C65466"/>
    <w:rsid w:val="00C677BF"/>
    <w:rsid w:val="00C865FE"/>
    <w:rsid w:val="00C91848"/>
    <w:rsid w:val="00C9322F"/>
    <w:rsid w:val="00CA167A"/>
    <w:rsid w:val="00CB1CC9"/>
    <w:rsid w:val="00CB44DE"/>
    <w:rsid w:val="00CB454F"/>
    <w:rsid w:val="00CB563B"/>
    <w:rsid w:val="00CC01B2"/>
    <w:rsid w:val="00CC0F2A"/>
    <w:rsid w:val="00CC261C"/>
    <w:rsid w:val="00CD1119"/>
    <w:rsid w:val="00CD12F0"/>
    <w:rsid w:val="00CD4539"/>
    <w:rsid w:val="00CE0805"/>
    <w:rsid w:val="00CE50C5"/>
    <w:rsid w:val="00CF714A"/>
    <w:rsid w:val="00D03617"/>
    <w:rsid w:val="00D0481A"/>
    <w:rsid w:val="00D130AE"/>
    <w:rsid w:val="00D14019"/>
    <w:rsid w:val="00D14297"/>
    <w:rsid w:val="00D14659"/>
    <w:rsid w:val="00D15548"/>
    <w:rsid w:val="00D26295"/>
    <w:rsid w:val="00D262C9"/>
    <w:rsid w:val="00D374C9"/>
    <w:rsid w:val="00D37E46"/>
    <w:rsid w:val="00D429AF"/>
    <w:rsid w:val="00D47788"/>
    <w:rsid w:val="00D566E5"/>
    <w:rsid w:val="00D61443"/>
    <w:rsid w:val="00D65847"/>
    <w:rsid w:val="00D6643B"/>
    <w:rsid w:val="00D71475"/>
    <w:rsid w:val="00D72A82"/>
    <w:rsid w:val="00D72E77"/>
    <w:rsid w:val="00D812F7"/>
    <w:rsid w:val="00D81466"/>
    <w:rsid w:val="00D823E2"/>
    <w:rsid w:val="00D83576"/>
    <w:rsid w:val="00DA0C64"/>
    <w:rsid w:val="00DA6888"/>
    <w:rsid w:val="00DB34D3"/>
    <w:rsid w:val="00DB4214"/>
    <w:rsid w:val="00DB42D0"/>
    <w:rsid w:val="00DB5B7F"/>
    <w:rsid w:val="00DB5BD1"/>
    <w:rsid w:val="00DC6707"/>
    <w:rsid w:val="00DC6DCB"/>
    <w:rsid w:val="00DC71A2"/>
    <w:rsid w:val="00DD3681"/>
    <w:rsid w:val="00DD6AD4"/>
    <w:rsid w:val="00DD74E0"/>
    <w:rsid w:val="00DE0166"/>
    <w:rsid w:val="00DE2418"/>
    <w:rsid w:val="00DE35C5"/>
    <w:rsid w:val="00DE3874"/>
    <w:rsid w:val="00DF0A9C"/>
    <w:rsid w:val="00DF0C86"/>
    <w:rsid w:val="00DF33A1"/>
    <w:rsid w:val="00DF5818"/>
    <w:rsid w:val="00E00C68"/>
    <w:rsid w:val="00E0203D"/>
    <w:rsid w:val="00E11C56"/>
    <w:rsid w:val="00E1511D"/>
    <w:rsid w:val="00E1792B"/>
    <w:rsid w:val="00E21A75"/>
    <w:rsid w:val="00E22270"/>
    <w:rsid w:val="00E232BF"/>
    <w:rsid w:val="00E23346"/>
    <w:rsid w:val="00E260D3"/>
    <w:rsid w:val="00E4570B"/>
    <w:rsid w:val="00E46B75"/>
    <w:rsid w:val="00E52724"/>
    <w:rsid w:val="00E55CC2"/>
    <w:rsid w:val="00E560AC"/>
    <w:rsid w:val="00E568CE"/>
    <w:rsid w:val="00E56F7A"/>
    <w:rsid w:val="00E612B6"/>
    <w:rsid w:val="00E67913"/>
    <w:rsid w:val="00E73EDD"/>
    <w:rsid w:val="00E81651"/>
    <w:rsid w:val="00EA0ECB"/>
    <w:rsid w:val="00EA2275"/>
    <w:rsid w:val="00EA62F1"/>
    <w:rsid w:val="00EB4AE5"/>
    <w:rsid w:val="00EB6827"/>
    <w:rsid w:val="00EC1DDE"/>
    <w:rsid w:val="00EC4FEC"/>
    <w:rsid w:val="00ED1805"/>
    <w:rsid w:val="00ED22AA"/>
    <w:rsid w:val="00ED3019"/>
    <w:rsid w:val="00EE1AD7"/>
    <w:rsid w:val="00EE7F16"/>
    <w:rsid w:val="00EF2160"/>
    <w:rsid w:val="00EF4BB5"/>
    <w:rsid w:val="00F018C8"/>
    <w:rsid w:val="00F04EEF"/>
    <w:rsid w:val="00F05F9B"/>
    <w:rsid w:val="00F05FD1"/>
    <w:rsid w:val="00F07D8F"/>
    <w:rsid w:val="00F15605"/>
    <w:rsid w:val="00F17298"/>
    <w:rsid w:val="00F20333"/>
    <w:rsid w:val="00F21EE8"/>
    <w:rsid w:val="00F2203E"/>
    <w:rsid w:val="00F2262A"/>
    <w:rsid w:val="00F245A1"/>
    <w:rsid w:val="00F30493"/>
    <w:rsid w:val="00F30BB2"/>
    <w:rsid w:val="00F50067"/>
    <w:rsid w:val="00F5055B"/>
    <w:rsid w:val="00F572E4"/>
    <w:rsid w:val="00F57E9E"/>
    <w:rsid w:val="00F61BEB"/>
    <w:rsid w:val="00F62D9A"/>
    <w:rsid w:val="00F652B8"/>
    <w:rsid w:val="00F66346"/>
    <w:rsid w:val="00F76495"/>
    <w:rsid w:val="00F83F3D"/>
    <w:rsid w:val="00F86E31"/>
    <w:rsid w:val="00F90265"/>
    <w:rsid w:val="00F903A2"/>
    <w:rsid w:val="00F91B6F"/>
    <w:rsid w:val="00F93D04"/>
    <w:rsid w:val="00F97DEE"/>
    <w:rsid w:val="00FA4341"/>
    <w:rsid w:val="00FB0998"/>
    <w:rsid w:val="00FB7A3F"/>
    <w:rsid w:val="00FC466A"/>
    <w:rsid w:val="00FC7684"/>
    <w:rsid w:val="00FD16A0"/>
    <w:rsid w:val="00FD62F3"/>
    <w:rsid w:val="00FD6424"/>
    <w:rsid w:val="00FE0D0A"/>
    <w:rsid w:val="00FE4B81"/>
    <w:rsid w:val="00FE50A8"/>
    <w:rsid w:val="00FE5915"/>
    <w:rsid w:val="00FF0E03"/>
    <w:rsid w:val="00FF1E9D"/>
    <w:rsid w:val="00FF4749"/>
    <w:rsid w:val="00FF6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0AE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130A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130AE"/>
    <w:pPr>
      <w:keepNext/>
      <w:widowControl w:val="0"/>
      <w:spacing w:before="200"/>
      <w:ind w:left="40" w:firstLine="720"/>
      <w:jc w:val="center"/>
      <w:outlineLvl w:val="1"/>
    </w:pPr>
    <w:rPr>
      <w:b/>
      <w:i/>
      <w:snapToGrid w:val="0"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D130AE"/>
    <w:pPr>
      <w:keepNext/>
      <w:widowControl w:val="0"/>
      <w:outlineLvl w:val="2"/>
    </w:pPr>
    <w:rPr>
      <w:b/>
      <w:snapToGrid w:val="0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130AE"/>
    <w:pPr>
      <w:jc w:val="center"/>
    </w:pPr>
    <w:rPr>
      <w:sz w:val="32"/>
      <w:szCs w:val="20"/>
    </w:rPr>
  </w:style>
  <w:style w:type="paragraph" w:styleId="a5">
    <w:name w:val="Balloon Text"/>
    <w:basedOn w:val="a"/>
    <w:semiHidden/>
    <w:rsid w:val="00D130AE"/>
    <w:rPr>
      <w:rFonts w:ascii="Tahoma" w:hAnsi="Tahoma" w:cs="Tahoma"/>
      <w:sz w:val="16"/>
      <w:szCs w:val="16"/>
    </w:rPr>
  </w:style>
  <w:style w:type="paragraph" w:styleId="a6">
    <w:name w:val="footer"/>
    <w:basedOn w:val="a"/>
    <w:unhideWhenUsed/>
    <w:rsid w:val="00D130AE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semiHidden/>
    <w:rsid w:val="00D130AE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9F05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10">
    <w:name w:val="Знак Знак1"/>
    <w:semiHidden/>
    <w:rsid w:val="00D130AE"/>
    <w:rPr>
      <w:sz w:val="24"/>
      <w:szCs w:val="24"/>
      <w:lang w:val="ru-RU" w:eastAsia="ru-RU" w:bidi="ar-SA"/>
    </w:rPr>
  </w:style>
  <w:style w:type="character" w:customStyle="1" w:styleId="a8">
    <w:name w:val="Знак Знак"/>
    <w:semiHidden/>
    <w:rsid w:val="00D130AE"/>
    <w:rPr>
      <w:rFonts w:ascii="Calibri" w:eastAsia="Calibri" w:hAnsi="Calibri"/>
      <w:sz w:val="22"/>
      <w:szCs w:val="22"/>
      <w:lang w:val="ru-RU" w:eastAsia="en-US" w:bidi="ar-SA"/>
    </w:rPr>
  </w:style>
  <w:style w:type="paragraph" w:styleId="a9">
    <w:name w:val="List Paragraph"/>
    <w:basedOn w:val="a"/>
    <w:qFormat/>
    <w:rsid w:val="00D130A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Subtitle"/>
    <w:basedOn w:val="a"/>
    <w:qFormat/>
    <w:rsid w:val="00D130AE"/>
    <w:pPr>
      <w:jc w:val="center"/>
    </w:pPr>
    <w:rPr>
      <w:b/>
      <w:iCs/>
      <w:szCs w:val="20"/>
      <w:lang w:val="uk-UA"/>
    </w:rPr>
  </w:style>
  <w:style w:type="character" w:customStyle="1" w:styleId="HTML0">
    <w:name w:val="Стандартный HTML Знак"/>
    <w:link w:val="HTML"/>
    <w:uiPriority w:val="99"/>
    <w:rsid w:val="009F0512"/>
    <w:rPr>
      <w:rFonts w:ascii="Courier New" w:hAnsi="Courier New" w:cs="Courier New"/>
    </w:rPr>
  </w:style>
  <w:style w:type="table" w:styleId="ab">
    <w:name w:val="Table Grid"/>
    <w:basedOn w:val="a1"/>
    <w:uiPriority w:val="59"/>
    <w:rsid w:val="00C061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semiHidden/>
    <w:rsid w:val="0075622C"/>
    <w:pPr>
      <w:autoSpaceDE w:val="0"/>
      <w:autoSpaceDN w:val="0"/>
      <w:adjustRightInd w:val="0"/>
      <w:spacing w:line="300" w:lineRule="auto"/>
      <w:jc w:val="center"/>
    </w:pPr>
    <w:rPr>
      <w:sz w:val="28"/>
      <w:szCs w:val="16"/>
      <w:lang w:val="uk-UA"/>
    </w:rPr>
  </w:style>
  <w:style w:type="character" w:customStyle="1" w:styleId="ad">
    <w:name w:val="Основной текст Знак"/>
    <w:link w:val="ac"/>
    <w:semiHidden/>
    <w:rsid w:val="0075622C"/>
    <w:rPr>
      <w:sz w:val="28"/>
      <w:szCs w:val="16"/>
      <w:lang w:val="uk-UA"/>
    </w:rPr>
  </w:style>
  <w:style w:type="character" w:customStyle="1" w:styleId="a4">
    <w:name w:val="Название Знак"/>
    <w:link w:val="a3"/>
    <w:rsid w:val="0075622C"/>
    <w:rPr>
      <w:sz w:val="32"/>
    </w:rPr>
  </w:style>
  <w:style w:type="paragraph" w:styleId="20">
    <w:name w:val="Body Text 2"/>
    <w:basedOn w:val="a"/>
    <w:link w:val="21"/>
    <w:semiHidden/>
    <w:rsid w:val="0075622C"/>
    <w:pPr>
      <w:autoSpaceDE w:val="0"/>
      <w:autoSpaceDN w:val="0"/>
      <w:adjustRightInd w:val="0"/>
      <w:jc w:val="both"/>
    </w:pPr>
    <w:rPr>
      <w:szCs w:val="28"/>
      <w:lang w:val="uk-UA"/>
    </w:rPr>
  </w:style>
  <w:style w:type="character" w:customStyle="1" w:styleId="21">
    <w:name w:val="Основной текст 2 Знак"/>
    <w:link w:val="20"/>
    <w:semiHidden/>
    <w:rsid w:val="0075622C"/>
    <w:rPr>
      <w:sz w:val="24"/>
      <w:szCs w:val="28"/>
      <w:lang w:val="uk-UA"/>
    </w:rPr>
  </w:style>
  <w:style w:type="paragraph" w:styleId="ae">
    <w:name w:val="Body Text Indent"/>
    <w:basedOn w:val="a"/>
    <w:link w:val="af"/>
    <w:semiHidden/>
    <w:rsid w:val="0075622C"/>
    <w:pPr>
      <w:ind w:firstLine="720"/>
      <w:jc w:val="both"/>
    </w:pPr>
    <w:rPr>
      <w:szCs w:val="28"/>
      <w:lang w:val="uk-UA"/>
    </w:rPr>
  </w:style>
  <w:style w:type="character" w:customStyle="1" w:styleId="af">
    <w:name w:val="Основной текст с отступом Знак"/>
    <w:link w:val="ae"/>
    <w:semiHidden/>
    <w:rsid w:val="0075622C"/>
    <w:rPr>
      <w:sz w:val="24"/>
      <w:szCs w:val="28"/>
      <w:lang w:val="uk-UA"/>
    </w:rPr>
  </w:style>
  <w:style w:type="character" w:customStyle="1" w:styleId="30">
    <w:name w:val="Заголовок 3 Знак"/>
    <w:link w:val="3"/>
    <w:rsid w:val="001D226A"/>
    <w:rPr>
      <w:b/>
      <w:snapToGrid w:val="0"/>
      <w:lang w:eastAsia="ru-RU"/>
    </w:rPr>
  </w:style>
  <w:style w:type="paragraph" w:styleId="af0">
    <w:name w:val="Plain Text"/>
    <w:basedOn w:val="a"/>
    <w:link w:val="af1"/>
    <w:rsid w:val="0017433C"/>
    <w:rPr>
      <w:rFonts w:ascii="Courier New" w:hAnsi="Courier New"/>
      <w:sz w:val="20"/>
      <w:szCs w:val="20"/>
      <w:lang w:val="uk-UA"/>
    </w:rPr>
  </w:style>
  <w:style w:type="character" w:customStyle="1" w:styleId="af1">
    <w:name w:val="Текст Знак"/>
    <w:link w:val="af0"/>
    <w:rsid w:val="0017433C"/>
    <w:rPr>
      <w:rFonts w:ascii="Courier New" w:hAnsi="Courier New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widowControl w:val="0"/>
      <w:spacing w:before="200"/>
      <w:ind w:left="40" w:firstLine="720"/>
      <w:jc w:val="center"/>
      <w:outlineLvl w:val="1"/>
    </w:pPr>
    <w:rPr>
      <w:b/>
      <w:i/>
      <w:snapToGrid w:val="0"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pPr>
      <w:keepNext/>
      <w:widowControl w:val="0"/>
      <w:outlineLvl w:val="2"/>
    </w:pPr>
    <w:rPr>
      <w:b/>
      <w:snapToGrid w:val="0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jc w:val="center"/>
    </w:pPr>
    <w:rPr>
      <w:sz w:val="32"/>
      <w:szCs w:val="20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footer"/>
    <w:basedOn w:val="a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semiHidden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9F05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10">
    <w:name w:val="Знак Знак1"/>
    <w:semiHidden/>
    <w:rPr>
      <w:sz w:val="24"/>
      <w:szCs w:val="24"/>
      <w:lang w:val="ru-RU" w:eastAsia="ru-RU" w:bidi="ar-SA"/>
    </w:rPr>
  </w:style>
  <w:style w:type="character" w:customStyle="1" w:styleId="a8">
    <w:name w:val="Знак Знак"/>
    <w:semiHidden/>
    <w:rPr>
      <w:rFonts w:ascii="Calibri" w:eastAsia="Calibri" w:hAnsi="Calibri"/>
      <w:sz w:val="22"/>
      <w:szCs w:val="22"/>
      <w:lang w:val="ru-RU" w:eastAsia="en-US" w:bidi="ar-SA"/>
    </w:rPr>
  </w:style>
  <w:style w:type="paragraph" w:styleId="a9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Subtitle"/>
    <w:basedOn w:val="a"/>
    <w:qFormat/>
    <w:pPr>
      <w:jc w:val="center"/>
    </w:pPr>
    <w:rPr>
      <w:b/>
      <w:iCs/>
      <w:szCs w:val="20"/>
      <w:lang w:val="uk-UA"/>
    </w:rPr>
  </w:style>
  <w:style w:type="character" w:customStyle="1" w:styleId="HTML0">
    <w:name w:val="Стандартный HTML Знак"/>
    <w:link w:val="HTML"/>
    <w:uiPriority w:val="99"/>
    <w:rsid w:val="009F0512"/>
    <w:rPr>
      <w:rFonts w:ascii="Courier New" w:hAnsi="Courier New" w:cs="Courier New"/>
    </w:rPr>
  </w:style>
  <w:style w:type="table" w:styleId="ab">
    <w:name w:val="Table Grid"/>
    <w:basedOn w:val="a1"/>
    <w:uiPriority w:val="59"/>
    <w:rsid w:val="00C061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semiHidden/>
    <w:rsid w:val="0075622C"/>
    <w:pPr>
      <w:autoSpaceDE w:val="0"/>
      <w:autoSpaceDN w:val="0"/>
      <w:adjustRightInd w:val="0"/>
      <w:spacing w:line="300" w:lineRule="auto"/>
      <w:jc w:val="center"/>
    </w:pPr>
    <w:rPr>
      <w:sz w:val="28"/>
      <w:szCs w:val="16"/>
      <w:lang w:val="uk-UA"/>
    </w:rPr>
  </w:style>
  <w:style w:type="character" w:customStyle="1" w:styleId="ad">
    <w:name w:val="Основной текст Знак"/>
    <w:link w:val="ac"/>
    <w:semiHidden/>
    <w:rsid w:val="0075622C"/>
    <w:rPr>
      <w:sz w:val="28"/>
      <w:szCs w:val="16"/>
      <w:lang w:val="uk-UA"/>
    </w:rPr>
  </w:style>
  <w:style w:type="character" w:customStyle="1" w:styleId="a4">
    <w:name w:val="Название Знак"/>
    <w:link w:val="a3"/>
    <w:rsid w:val="0075622C"/>
    <w:rPr>
      <w:sz w:val="32"/>
    </w:rPr>
  </w:style>
  <w:style w:type="paragraph" w:styleId="20">
    <w:name w:val="Body Text 2"/>
    <w:basedOn w:val="a"/>
    <w:link w:val="21"/>
    <w:semiHidden/>
    <w:rsid w:val="0075622C"/>
    <w:pPr>
      <w:autoSpaceDE w:val="0"/>
      <w:autoSpaceDN w:val="0"/>
      <w:adjustRightInd w:val="0"/>
      <w:jc w:val="both"/>
    </w:pPr>
    <w:rPr>
      <w:szCs w:val="28"/>
      <w:lang w:val="uk-UA"/>
    </w:rPr>
  </w:style>
  <w:style w:type="character" w:customStyle="1" w:styleId="21">
    <w:name w:val="Основной текст 2 Знак"/>
    <w:link w:val="20"/>
    <w:semiHidden/>
    <w:rsid w:val="0075622C"/>
    <w:rPr>
      <w:sz w:val="24"/>
      <w:szCs w:val="28"/>
      <w:lang w:val="uk-UA"/>
    </w:rPr>
  </w:style>
  <w:style w:type="paragraph" w:styleId="ae">
    <w:name w:val="Body Text Indent"/>
    <w:basedOn w:val="a"/>
    <w:link w:val="af"/>
    <w:semiHidden/>
    <w:rsid w:val="0075622C"/>
    <w:pPr>
      <w:ind w:firstLine="720"/>
      <w:jc w:val="both"/>
    </w:pPr>
    <w:rPr>
      <w:szCs w:val="28"/>
      <w:lang w:val="uk-UA"/>
    </w:rPr>
  </w:style>
  <w:style w:type="character" w:customStyle="1" w:styleId="af">
    <w:name w:val="Основной текст с отступом Знак"/>
    <w:link w:val="ae"/>
    <w:semiHidden/>
    <w:rsid w:val="0075622C"/>
    <w:rPr>
      <w:sz w:val="24"/>
      <w:szCs w:val="28"/>
      <w:lang w:val="uk-UA"/>
    </w:rPr>
  </w:style>
  <w:style w:type="character" w:customStyle="1" w:styleId="30">
    <w:name w:val="Заголовок 3 Знак"/>
    <w:link w:val="3"/>
    <w:rsid w:val="001D226A"/>
    <w:rPr>
      <w:b/>
      <w:snapToGrid w:val="0"/>
      <w:lang w:eastAsia="ru-RU"/>
    </w:rPr>
  </w:style>
  <w:style w:type="paragraph" w:styleId="af0">
    <w:name w:val="Plain Text"/>
    <w:basedOn w:val="a"/>
    <w:link w:val="af1"/>
    <w:rsid w:val="0017433C"/>
    <w:rPr>
      <w:rFonts w:ascii="Courier New" w:hAnsi="Courier New"/>
      <w:sz w:val="20"/>
      <w:szCs w:val="20"/>
      <w:lang w:val="uk-UA"/>
    </w:rPr>
  </w:style>
  <w:style w:type="character" w:customStyle="1" w:styleId="af1">
    <w:name w:val="Текст Знак"/>
    <w:link w:val="af0"/>
    <w:rsid w:val="0017433C"/>
    <w:rPr>
      <w:rFonts w:ascii="Courier New" w:hAnsi="Courier New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4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2482</Words>
  <Characters>14151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SamForum.ws</Company>
  <LinksUpToDate>false</LinksUpToDate>
  <CharactersWithSpaces>16600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SamLab.ws</dc:creator>
  <cp:lastModifiedBy>ПК</cp:lastModifiedBy>
  <cp:revision>9</cp:revision>
  <cp:lastPrinted>2021-04-21T10:01:00Z</cp:lastPrinted>
  <dcterms:created xsi:type="dcterms:W3CDTF">2021-04-08T07:58:00Z</dcterms:created>
  <dcterms:modified xsi:type="dcterms:W3CDTF">2021-05-13T06:02:00Z</dcterms:modified>
</cp:coreProperties>
</file>